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4222" w:rsidRDefault="00560DC7">
      <w:pPr>
        <w:spacing w:after="100"/>
        <w:jc w:val="center"/>
      </w:pPr>
      <w:r>
        <w:rPr>
          <w:noProof/>
        </w:rPr>
        <w:drawing>
          <wp:inline distT="0" distB="0" distL="0" distR="0">
            <wp:extent cx="6477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 cy="647700"/>
                    </a:xfrm>
                    <a:prstGeom prst="rect">
                      <a:avLst/>
                    </a:prstGeom>
                  </pic:spPr>
                </pic:pic>
              </a:graphicData>
            </a:graphic>
          </wp:inline>
        </w:drawing>
      </w:r>
    </w:p>
    <w:p w:rsidR="00AF4222" w:rsidRDefault="00560DC7">
      <w:pPr>
        <w:spacing w:after="60"/>
        <w:jc w:val="center"/>
      </w:pPr>
      <w:r>
        <w:rPr>
          <w:b/>
          <w:bCs/>
          <w:color w:val="1A1A2E"/>
          <w:sz w:val="34"/>
          <w:szCs w:val="34"/>
        </w:rPr>
        <w:t>SOLUSINDO PREMIER PROPERTY</w:t>
      </w:r>
    </w:p>
    <w:p w:rsidR="00AF4222" w:rsidRDefault="00560DC7">
      <w:pPr>
        <w:spacing w:after="40"/>
        <w:jc w:val="center"/>
      </w:pPr>
      <w:r>
        <w:rPr>
          <w:color w:val="5A6070"/>
          <w:sz w:val="17"/>
          <w:szCs w:val="17"/>
        </w:rPr>
        <w:t>Santorini Town Square – Suite Olympus, Jl. Ronggolawe 2A, Surabaya</w:t>
      </w:r>
    </w:p>
    <w:p w:rsidR="00AF4222" w:rsidRDefault="00560DC7">
      <w:pPr>
        <w:jc w:val="center"/>
      </w:pPr>
      <w:r>
        <w:rPr>
          <w:color w:val="5A6070"/>
          <w:sz w:val="17"/>
          <w:szCs w:val="17"/>
        </w:rPr>
        <w:t>Telp. 0813 5736 7567 – 0822 1126 5859  |  solusindoaset.com</w:t>
      </w:r>
    </w:p>
    <w:p w:rsidR="00AF4222" w:rsidRDefault="00AF4222">
      <w:pPr>
        <w:pBdr>
          <w:bottom w:val="single" w:sz="24" w:space="0" w:color="C0392B"/>
        </w:pBdr>
        <w:spacing w:before="200"/>
      </w:pPr>
    </w:p>
    <w:p w:rsidR="00AF4222" w:rsidRDefault="00AF4222">
      <w:pPr>
        <w:spacing w:before="300"/>
      </w:pPr>
    </w:p>
    <w:p w:rsidR="00AF4222" w:rsidRDefault="00560DC7">
      <w:pPr>
        <w:spacing w:after="60"/>
        <w:jc w:val="center"/>
      </w:pPr>
      <w:r>
        <w:rPr>
          <w:b/>
          <w:bCs/>
          <w:color w:val="1A1A2E"/>
          <w:sz w:val="28"/>
          <w:szCs w:val="28"/>
        </w:rPr>
        <w:t>AKTA KESEPAKATAN BERSAMA</w:t>
      </w:r>
    </w:p>
    <w:p w:rsidR="00AF4222" w:rsidRDefault="00560DC7">
      <w:pPr>
        <w:spacing w:after="240"/>
        <w:jc w:val="center"/>
      </w:pPr>
      <w:r>
        <w:rPr>
          <w:i/>
          <w:iCs/>
          <w:color w:val="5A6070"/>
        </w:rPr>
        <w:t>Nomor: {{nomor}}</w:t>
      </w:r>
    </w:p>
    <w:p w:rsidR="00AF4222" w:rsidRDefault="00560DC7">
      <w:pPr>
        <w:spacing w:after="140" w:line="300" w:lineRule="auto"/>
        <w:jc w:val="both"/>
      </w:pPr>
      <w:r>
        <w:rPr>
          <w:color w:val="222222"/>
        </w:rPr>
        <w:t xml:space="preserve">-- Pada hari ini, </w:t>
      </w:r>
      <w:r>
        <w:rPr>
          <w:b/>
          <w:bCs/>
          <w:color w:val="222222"/>
        </w:rPr>
        <w:t>{{hari}}</w:t>
      </w:r>
      <w:r>
        <w:rPr>
          <w:color w:val="222222"/>
        </w:rPr>
        <w:t xml:space="preserve">, tanggal </w:t>
      </w:r>
      <w:r>
        <w:rPr>
          <w:b/>
          <w:bCs/>
          <w:color w:val="222222"/>
        </w:rPr>
        <w:t>{{tanggal}}</w:t>
      </w:r>
      <w:r>
        <w:rPr>
          <w:color w:val="222222"/>
        </w:rPr>
        <w:t xml:space="preserve"> ({{tanggal_terbilang}}), pukul {{pukul}}, telah hadir dan saling mengikatkan diri:</w:t>
      </w:r>
    </w:p>
    <w:p w:rsidR="00AF4222" w:rsidRDefault="00560DC7">
      <w:pPr>
        <w:spacing w:before="80" w:after="140" w:line="300" w:lineRule="auto"/>
        <w:jc w:val="both"/>
      </w:pPr>
      <w:r>
        <w:rPr>
          <w:b/>
          <w:bCs/>
          <w:color w:val="222222"/>
        </w:rPr>
        <w:t>I.</w:t>
      </w:r>
      <w:r>
        <w:rPr>
          <w:color w:val="222222"/>
        </w:rPr>
        <w:t xml:space="preserve">  Tuan </w:t>
      </w:r>
      <w:r>
        <w:rPr>
          <w:b/>
          <w:bCs/>
          <w:color w:val="222222"/>
        </w:rPr>
        <w:t>{{p1_nama}}</w:t>
      </w:r>
      <w:r>
        <w:rPr>
          <w:color w:val="222222"/>
        </w:rPr>
        <w:t xml:space="preserve">, lahir di {{p1_tempat_lahir}}, pada tanggal {{p1_tgl_lahir}} ({{p1_tgl_lahir_terbilang}}), Warga Negara </w:t>
      </w:r>
      <w:r w:rsidR="00DB61A2">
        <w:rPr>
          <w:color w:val="222222"/>
        </w:rPr>
        <w:t>Indonesia</w:t>
      </w:r>
      <w:r>
        <w:rPr>
          <w:color w:val="222222"/>
        </w:rPr>
        <w:t xml:space="preserve">, pekerjaan {{p1_pekerjaan}}, bertempat tinggal di {{p1_alamat}}, pemegang Kartu Tanda Penduduk dengan Nomor Induk Kependudukan (NIK): </w:t>
      </w:r>
      <w:r>
        <w:rPr>
          <w:b/>
          <w:bCs/>
          <w:color w:val="222222"/>
        </w:rPr>
        <w:t>{{p1_nik}}</w:t>
      </w:r>
      <w:r>
        <w:rPr>
          <w:color w:val="222222"/>
        </w:rPr>
        <w:t>;</w:t>
      </w:r>
    </w:p>
    <w:p w:rsidR="00AF4222" w:rsidRDefault="00560DC7">
      <w:pPr>
        <w:spacing w:after="140" w:line="300" w:lineRule="auto"/>
        <w:ind w:left="360"/>
        <w:jc w:val="both"/>
      </w:pPr>
      <w:r>
        <w:rPr>
          <w:color w:val="222222"/>
        </w:rPr>
        <w:t xml:space="preserve">-- Dalam hal ini bertindak untuk dan atas nama diri sendiri selaku penghuni/pemilik lama atas objek yang disebutkan dalam akta ini, untuk selanjutnya disebut </w:t>
      </w:r>
      <w:r>
        <w:rPr>
          <w:b/>
          <w:bCs/>
          <w:color w:val="222222"/>
        </w:rPr>
        <w:t>PIHAK KESATU</w:t>
      </w:r>
      <w:r>
        <w:rPr>
          <w:color w:val="222222"/>
        </w:rPr>
        <w:t>;</w:t>
      </w:r>
    </w:p>
    <w:p w:rsidR="00AF4222" w:rsidRDefault="00560DC7">
      <w:pPr>
        <w:spacing w:before="80" w:after="140" w:line="300" w:lineRule="auto"/>
        <w:jc w:val="both"/>
      </w:pPr>
      <w:r>
        <w:rPr>
          <w:b/>
          <w:bCs/>
          <w:color w:val="222222"/>
        </w:rPr>
        <w:t>II.</w:t>
      </w:r>
      <w:r>
        <w:rPr>
          <w:color w:val="222222"/>
        </w:rPr>
        <w:t xml:space="preserve">  Tuan </w:t>
      </w:r>
      <w:r>
        <w:rPr>
          <w:b/>
          <w:bCs/>
          <w:color w:val="222222"/>
        </w:rPr>
        <w:t>{{p2_nama}}</w:t>
      </w:r>
      <w:r>
        <w:rPr>
          <w:color w:val="222222"/>
        </w:rPr>
        <w:t xml:space="preserve">, lahir di {{p2_tempat_lahir}}, pada tanggal {{p2_tgl_lahir}} ({{p2_tgl_lahir_terbilang}}), Warga Negara </w:t>
      </w:r>
      <w:r w:rsidR="00DB61A2">
        <w:rPr>
          <w:color w:val="222222"/>
        </w:rPr>
        <w:t>Indonesia</w:t>
      </w:r>
      <w:r>
        <w:rPr>
          <w:color w:val="222222"/>
        </w:rPr>
        <w:t xml:space="preserve">, pekerjaan {{p2_pekerjaan}}, bertempat tinggal di {{p2_alamat}}, pemegang Kartu Tanda Penduduk dengan Nomor Induk Kependudukan (NIK): </w:t>
      </w:r>
      <w:r>
        <w:rPr>
          <w:b/>
          <w:bCs/>
          <w:color w:val="222222"/>
        </w:rPr>
        <w:t>{{p2_nik}}</w:t>
      </w:r>
      <w:r>
        <w:rPr>
          <w:color w:val="222222"/>
        </w:rPr>
        <w:t>;</w:t>
      </w:r>
    </w:p>
    <w:p w:rsidR="00AF4222" w:rsidRDefault="00560DC7">
      <w:pPr>
        <w:spacing w:after="140" w:line="300" w:lineRule="auto"/>
        <w:ind w:left="360"/>
        <w:jc w:val="both"/>
      </w:pPr>
      <w:r>
        <w:rPr>
          <w:color w:val="222222"/>
        </w:rPr>
        <w:t xml:space="preserve">-- Dalam hal ini bertindak untuk dan atas nama diri sendiri selaku pemenang lelang atas objek yang disebutkan dalam akta ini, untuk selanjutnya disebut </w:t>
      </w:r>
      <w:r>
        <w:rPr>
          <w:b/>
          <w:bCs/>
          <w:color w:val="222222"/>
        </w:rPr>
        <w:t>PIHAK KEDUA</w:t>
      </w:r>
      <w:r>
        <w:rPr>
          <w:color w:val="222222"/>
        </w:rPr>
        <w:t>;</w:t>
      </w:r>
    </w:p>
    <w:p w:rsidR="00AF4222" w:rsidRDefault="00560DC7">
      <w:pPr>
        <w:spacing w:before="80" w:after="140" w:line="300" w:lineRule="auto"/>
        <w:jc w:val="both"/>
      </w:pPr>
      <w:r>
        <w:rPr>
          <w:color w:val="222222"/>
        </w:rPr>
        <w:t xml:space="preserve">-- Pihak Kesatu dan Pihak Kedua (untuk selanjutnya bersama-sama disebut </w:t>
      </w:r>
      <w:r>
        <w:rPr>
          <w:b/>
          <w:bCs/>
          <w:color w:val="222222"/>
        </w:rPr>
        <w:t>“Para Pihak”</w:t>
      </w:r>
      <w:r>
        <w:rPr>
          <w:color w:val="222222"/>
        </w:rPr>
        <w:t>) menerangkan terlebih dahulu sebagai berikut:</w:t>
      </w:r>
    </w:p>
    <w:p w:rsidR="00AF4222" w:rsidRDefault="00560DC7">
      <w:pPr>
        <w:spacing w:after="140" w:line="300" w:lineRule="auto"/>
        <w:jc w:val="both"/>
      </w:pPr>
      <w:r>
        <w:rPr>
          <w:color w:val="222222"/>
        </w:rPr>
        <w:t xml:space="preserve">-- Bahwa Pihak Kedua adalah pemenang lelang atas satuan rumah dengan </w:t>
      </w:r>
      <w:r>
        <w:rPr>
          <w:b/>
          <w:bCs/>
          <w:color w:val="222222"/>
        </w:rPr>
        <w:t>{{jenis_hak}}</w:t>
      </w:r>
      <w:r>
        <w:rPr>
          <w:color w:val="222222"/>
        </w:rPr>
        <w:t xml:space="preserve"> </w:t>
      </w:r>
      <w:r>
        <w:rPr>
          <w:b/>
          <w:bCs/>
          <w:color w:val="222222"/>
        </w:rPr>
        <w:t>NIB: {{nib}}</w:t>
      </w:r>
      <w:r>
        <w:rPr>
          <w:color w:val="222222"/>
        </w:rPr>
        <w:t xml:space="preserve">, seluas </w:t>
      </w:r>
      <w:r>
        <w:rPr>
          <w:b/>
          <w:bCs/>
          <w:color w:val="222222"/>
        </w:rPr>
        <w:t>{{luas}}</w:t>
      </w:r>
      <w:r>
        <w:rPr>
          <w:color w:val="222222"/>
        </w:rPr>
        <w:t xml:space="preserve"> ({{luas_terbilang}}), terletak di:</w:t>
      </w:r>
    </w:p>
    <w:p w:rsidR="00AF4222" w:rsidRDefault="00560DC7">
      <w:pPr>
        <w:tabs>
          <w:tab w:val="left" w:pos="2600"/>
        </w:tabs>
        <w:spacing w:before="40" w:after="40" w:line="280" w:lineRule="auto"/>
        <w:ind w:left="720"/>
      </w:pPr>
      <w:r>
        <w:rPr>
          <w:color w:val="222222"/>
        </w:rPr>
        <w:t>- Provinsi</w:t>
      </w:r>
      <w:r>
        <w:rPr>
          <w:color w:val="222222"/>
        </w:rPr>
        <w:tab/>
        <w:t xml:space="preserve">: </w:t>
      </w:r>
      <w:r>
        <w:rPr>
          <w:b/>
          <w:bCs/>
          <w:color w:val="222222"/>
        </w:rPr>
        <w:t>{{obyek_provinsi}}</w:t>
      </w:r>
      <w:r>
        <w:rPr>
          <w:color w:val="222222"/>
        </w:rPr>
        <w:t>;</w:t>
      </w:r>
    </w:p>
    <w:p w:rsidR="00AF4222" w:rsidRDefault="00560DC7">
      <w:pPr>
        <w:tabs>
          <w:tab w:val="left" w:pos="2600"/>
        </w:tabs>
        <w:spacing w:before="40" w:after="40" w:line="280" w:lineRule="auto"/>
        <w:ind w:left="720"/>
      </w:pPr>
      <w:r>
        <w:rPr>
          <w:color w:val="222222"/>
        </w:rPr>
        <w:t>- Kabupaten</w:t>
      </w:r>
      <w:r>
        <w:rPr>
          <w:color w:val="222222"/>
        </w:rPr>
        <w:tab/>
        <w:t xml:space="preserve">: </w:t>
      </w:r>
      <w:r>
        <w:rPr>
          <w:b/>
          <w:bCs/>
          <w:color w:val="222222"/>
        </w:rPr>
        <w:t>{{obyek_kabupaten}}</w:t>
      </w:r>
      <w:r>
        <w:rPr>
          <w:color w:val="222222"/>
        </w:rPr>
        <w:t>;</w:t>
      </w:r>
    </w:p>
    <w:p w:rsidR="00AF4222" w:rsidRDefault="00560DC7">
      <w:pPr>
        <w:tabs>
          <w:tab w:val="left" w:pos="2600"/>
        </w:tabs>
        <w:spacing w:before="40" w:after="40" w:line="280" w:lineRule="auto"/>
        <w:ind w:left="720"/>
      </w:pPr>
      <w:r>
        <w:rPr>
          <w:color w:val="222222"/>
        </w:rPr>
        <w:lastRenderedPageBreak/>
        <w:t>- Kecamatan</w:t>
      </w:r>
      <w:r>
        <w:rPr>
          <w:color w:val="222222"/>
        </w:rPr>
        <w:tab/>
        <w:t xml:space="preserve">: </w:t>
      </w:r>
      <w:r>
        <w:rPr>
          <w:b/>
          <w:bCs/>
          <w:color w:val="222222"/>
        </w:rPr>
        <w:t>{{obyek_kecamatan}}</w:t>
      </w:r>
      <w:r>
        <w:rPr>
          <w:color w:val="222222"/>
        </w:rPr>
        <w:t>;</w:t>
      </w:r>
    </w:p>
    <w:p w:rsidR="00AF4222" w:rsidRDefault="00560DC7">
      <w:pPr>
        <w:tabs>
          <w:tab w:val="left" w:pos="2600"/>
        </w:tabs>
        <w:spacing w:before="40" w:after="40" w:line="280" w:lineRule="auto"/>
        <w:ind w:left="720"/>
      </w:pPr>
      <w:r>
        <w:rPr>
          <w:color w:val="222222"/>
        </w:rPr>
        <w:t>- Kelurahan</w:t>
      </w:r>
      <w:r>
        <w:rPr>
          <w:color w:val="222222"/>
        </w:rPr>
        <w:tab/>
        <w:t xml:space="preserve">: </w:t>
      </w:r>
      <w:r>
        <w:rPr>
          <w:b/>
          <w:bCs/>
          <w:color w:val="222222"/>
        </w:rPr>
        <w:t>{{obyek_kelurahan}}</w:t>
      </w:r>
      <w:r>
        <w:rPr>
          <w:color w:val="222222"/>
        </w:rPr>
        <w:t>;</w:t>
      </w:r>
    </w:p>
    <w:p w:rsidR="00AF4222" w:rsidRDefault="00560DC7">
      <w:pPr>
        <w:tabs>
          <w:tab w:val="left" w:pos="2600"/>
        </w:tabs>
        <w:spacing w:before="40" w:after="40" w:line="280" w:lineRule="auto"/>
        <w:ind w:left="720"/>
      </w:pPr>
      <w:r>
        <w:rPr>
          <w:color w:val="222222"/>
        </w:rPr>
        <w:t>- Pemegang Hak</w:t>
      </w:r>
      <w:r>
        <w:rPr>
          <w:color w:val="222222"/>
        </w:rPr>
        <w:tab/>
        <w:t xml:space="preserve">: </w:t>
      </w:r>
      <w:r w:rsidR="006812F3">
        <w:rPr>
          <w:b/>
          <w:bCs/>
          <w:color w:val="222222"/>
        </w:rPr>
        <w:t>{{p1_nama}}</w:t>
      </w:r>
      <w:r>
        <w:rPr>
          <w:color w:val="222222"/>
        </w:rPr>
        <w:t>;</w:t>
      </w:r>
    </w:p>
    <w:p w:rsidR="00AF4222" w:rsidRDefault="00560DC7">
      <w:pPr>
        <w:spacing w:before="80" w:after="140" w:line="300" w:lineRule="auto"/>
        <w:jc w:val="both"/>
      </w:pPr>
      <w:r>
        <w:rPr>
          <w:color w:val="222222"/>
        </w:rPr>
        <w:t xml:space="preserve">-- beserta segala benda tetap menurut hukum yang berdiri di atas tanah tersebut, terutama sebuah bangunan, lengkap dengan semua bagian-bagiannya, untuk selanjutnya disebut </w:t>
      </w:r>
      <w:r>
        <w:rPr>
          <w:b/>
          <w:bCs/>
          <w:color w:val="222222"/>
        </w:rPr>
        <w:t>“OBYEK”</w:t>
      </w:r>
      <w:r>
        <w:rPr>
          <w:color w:val="222222"/>
        </w:rPr>
        <w:t>;</w:t>
      </w:r>
    </w:p>
    <w:p w:rsidR="00AF4222" w:rsidRDefault="00560DC7">
      <w:pPr>
        <w:spacing w:after="140" w:line="300" w:lineRule="auto"/>
        <w:jc w:val="both"/>
      </w:pPr>
      <w:r>
        <w:rPr>
          <w:color w:val="222222"/>
        </w:rPr>
        <w:t xml:space="preserve">-- Bahwa hal tersebut adalah berdasarkan Grosse sesuai </w:t>
      </w:r>
      <w:r>
        <w:rPr>
          <w:b/>
          <w:bCs/>
          <w:color w:val="222222"/>
        </w:rPr>
        <w:t>Kutipan Risalah Lelang</w:t>
      </w:r>
      <w:r>
        <w:rPr>
          <w:color w:val="222222"/>
        </w:rPr>
        <w:t xml:space="preserve"> tanggal </w:t>
      </w:r>
      <w:r>
        <w:rPr>
          <w:b/>
          <w:bCs/>
          <w:color w:val="222222"/>
        </w:rPr>
        <w:t>{{risalah_tanggal}}</w:t>
      </w:r>
      <w:r>
        <w:rPr>
          <w:color w:val="222222"/>
        </w:rPr>
        <w:t xml:space="preserve"> ({{risalah_tanggal_terbilang}}) </w:t>
      </w:r>
      <w:r>
        <w:rPr>
          <w:b/>
          <w:bCs/>
          <w:color w:val="222222"/>
        </w:rPr>
        <w:t>Nomor: {{risalah_nomor}}</w:t>
      </w:r>
      <w:r>
        <w:rPr>
          <w:color w:val="222222"/>
        </w:rPr>
        <w:t xml:space="preserve"> yang dikeluarkan oleh </w:t>
      </w:r>
      <w:r>
        <w:rPr>
          <w:b/>
          <w:bCs/>
          <w:color w:val="222222"/>
        </w:rPr>
        <w:t>{{kantor_lelang}}</w:t>
      </w:r>
      <w:r>
        <w:rPr>
          <w:color w:val="222222"/>
        </w:rPr>
        <w:t>;</w:t>
      </w:r>
    </w:p>
    <w:p w:rsidR="00AF4222" w:rsidRDefault="00560DC7">
      <w:pPr>
        <w:spacing w:after="140" w:line="300" w:lineRule="auto"/>
        <w:jc w:val="both"/>
      </w:pPr>
      <w:r>
        <w:rPr>
          <w:color w:val="222222"/>
        </w:rPr>
        <w:t>-- Bahwa penyerahan dan pengosongan atas Obyek tersebut belum dapat dilakukan oleh Pihak Kesatu, maka Pihak Kesatu berjanji dan sanggup untuk mengosongkan Obyek untuk kepentingan Pihak Kedua;</w:t>
      </w:r>
    </w:p>
    <w:p w:rsidR="00AF4222" w:rsidRDefault="00560DC7">
      <w:pPr>
        <w:spacing w:after="140" w:line="300" w:lineRule="auto"/>
        <w:jc w:val="both"/>
      </w:pPr>
      <w:r>
        <w:rPr>
          <w:color w:val="222222"/>
        </w:rPr>
        <w:t>-- Maka berhubung dengan hal-hal tersebut di atas, Para Pihak menerangkan dengan ini telah sama-sama setuju dan semufakat untuk saling mengikatkan diri yang satu terhadap yang lainnya guna membuat Kesepakatan Bersama sebagaimana mereka berjanji sebagai berikut:</w:t>
      </w:r>
    </w:p>
    <w:p w:rsidR="00AF4222" w:rsidRDefault="00560DC7">
      <w:pPr>
        <w:spacing w:before="300" w:after="60"/>
        <w:jc w:val="center"/>
      </w:pPr>
      <w:r>
        <w:rPr>
          <w:b/>
          <w:bCs/>
          <w:color w:val="C0392B"/>
          <w:sz w:val="24"/>
          <w:szCs w:val="24"/>
        </w:rPr>
        <w:t>PASAL 1</w:t>
      </w:r>
    </w:p>
    <w:p w:rsidR="00AF4222" w:rsidRDefault="00560DC7">
      <w:pPr>
        <w:spacing w:after="200"/>
        <w:jc w:val="center"/>
      </w:pPr>
      <w:r>
        <w:rPr>
          <w:b/>
          <w:bCs/>
          <w:color w:val="1A1A2E"/>
        </w:rPr>
        <w:t>OBYEK PENGOSONGAN</w:t>
      </w:r>
    </w:p>
    <w:p w:rsidR="00AF4222" w:rsidRDefault="00560DC7">
      <w:pPr>
        <w:spacing w:after="140" w:line="300" w:lineRule="auto"/>
        <w:jc w:val="both"/>
      </w:pPr>
      <w:r>
        <w:rPr>
          <w:color w:val="222222"/>
        </w:rPr>
        <w:t xml:space="preserve">-- Pihak Kesatu sebagai penghuni dari Obyek di </w:t>
      </w:r>
      <w:r>
        <w:rPr>
          <w:b/>
          <w:bCs/>
          <w:color w:val="222222"/>
        </w:rPr>
        <w:t>{{alamat_obyek}}</w:t>
      </w:r>
      <w:r>
        <w:rPr>
          <w:color w:val="222222"/>
        </w:rPr>
        <w:t xml:space="preserve"> menerangkan dengan ini berjanji dan mengikatkan diri terhadap Pihak Kedua untuk segera mengosongkan Obyek tersebut dari semua penghuni dan barang-barang penghuni, serta menyerahkan IMB (Izin Mendirikan Bangunan), blueprint, ID Pelanggan PDAM, pagar, kanopi, dan PLN beserta kuncinya kepada Pihak Kedua paling lambat pada tanggal </w:t>
      </w:r>
      <w:r>
        <w:rPr>
          <w:b/>
          <w:bCs/>
          <w:color w:val="222222"/>
        </w:rPr>
        <w:t>{{batas_tanggal}}</w:t>
      </w:r>
      <w:r>
        <w:rPr>
          <w:color w:val="222222"/>
        </w:rPr>
        <w:t xml:space="preserve"> (</w:t>
      </w:r>
      <w:r>
        <w:rPr>
          <w:b/>
          <w:bCs/>
          <w:color w:val="222222"/>
        </w:rPr>
        <w:t>{{batas_tanggal_terbilang}}</w:t>
      </w:r>
      <w:r>
        <w:rPr>
          <w:color w:val="222222"/>
        </w:rPr>
        <w:t>);</w:t>
      </w:r>
    </w:p>
    <w:p w:rsidR="00AF4222" w:rsidRDefault="00560DC7">
      <w:pPr>
        <w:spacing w:after="140" w:line="300" w:lineRule="auto"/>
        <w:jc w:val="both"/>
      </w:pPr>
      <w:r>
        <w:rPr>
          <w:color w:val="222222"/>
        </w:rPr>
        <w:t xml:space="preserve">-- Bahwa Pihak Kedua telah setuju dan sepakat untuk mengikatkan diri kepada Pihak Kesatu untuk memberikan uang pengganti biaya operasional dan lainnya untuk proses pengosongan Obyek tersebut di atas sebesar </w:t>
      </w:r>
      <w:r>
        <w:rPr>
          <w:b/>
          <w:bCs/>
          <w:color w:val="222222"/>
        </w:rPr>
        <w:t>{{kompensasi_total}} ({{kompensasi_total_terbilang}})</w:t>
      </w:r>
      <w:r>
        <w:rPr>
          <w:color w:val="222222"/>
        </w:rPr>
        <w:t xml:space="preserve"> dengan ketentuan sebagai berikut:</w:t>
      </w:r>
    </w:p>
    <w:p w:rsidR="00AF4222" w:rsidRDefault="00560DC7">
      <w:pPr>
        <w:spacing w:before="60" w:after="100" w:line="300" w:lineRule="auto"/>
        <w:ind w:left="720" w:hanging="360"/>
        <w:jc w:val="both"/>
      </w:pPr>
      <w:r>
        <w:rPr>
          <w:color w:val="222222"/>
        </w:rPr>
        <w:t xml:space="preserve">1.  Pihak Kesatu berjanji untuk mengosongkan Obyek paling lambat tanggal </w:t>
      </w:r>
      <w:r>
        <w:rPr>
          <w:b/>
          <w:bCs/>
          <w:color w:val="222222"/>
        </w:rPr>
        <w:t>{{batas_tanggal}}</w:t>
      </w:r>
      <w:r>
        <w:rPr>
          <w:color w:val="222222"/>
        </w:rPr>
        <w:t xml:space="preserve"> (</w:t>
      </w:r>
      <w:r>
        <w:rPr>
          <w:b/>
          <w:bCs/>
          <w:color w:val="222222"/>
        </w:rPr>
        <w:t>{{batas_tanggal_terbilang}}</w:t>
      </w:r>
      <w:r>
        <w:rPr>
          <w:color w:val="222222"/>
        </w:rPr>
        <w:t>);</w:t>
      </w:r>
    </w:p>
    <w:p w:rsidR="00AF4222" w:rsidRDefault="00560DC7">
      <w:pPr>
        <w:spacing w:before="60" w:after="100" w:line="300" w:lineRule="auto"/>
        <w:ind w:left="720" w:hanging="360"/>
        <w:jc w:val="both"/>
      </w:pPr>
      <w:r>
        <w:rPr>
          <w:color w:val="222222"/>
        </w:rPr>
        <w:lastRenderedPageBreak/>
        <w:t xml:space="preserve">2.  Pihak Kedua memberikan kompensasi sebesar </w:t>
      </w:r>
      <w:r>
        <w:rPr>
          <w:b/>
          <w:bCs/>
          <w:color w:val="222222"/>
        </w:rPr>
        <w:t>{{kompensasi_total}} ({{kompensasi_total_terbilang}})</w:t>
      </w:r>
      <w:r>
        <w:rPr>
          <w:color w:val="222222"/>
        </w:rPr>
        <w:t xml:space="preserve"> dengan rincian:</w:t>
      </w:r>
    </w:p>
    <w:p w:rsidR="00AF4222" w:rsidRDefault="00560DC7">
      <w:pPr>
        <w:spacing w:before="60" w:after="100" w:line="300" w:lineRule="auto"/>
        <w:ind w:left="1160" w:hanging="360"/>
        <w:jc w:val="both"/>
      </w:pPr>
      <w:r>
        <w:rPr>
          <w:color w:val="222222"/>
        </w:rPr>
        <w:t>a.</w:t>
      </w:r>
      <w:r w:rsidR="00A01816">
        <w:rPr>
          <w:color w:val="222222"/>
        </w:rPr>
        <w:tab/>
      </w:r>
      <w:r>
        <w:rPr>
          <w:color w:val="222222"/>
        </w:rPr>
        <w:t xml:space="preserve">Pembayaran tahap pertama sebesar </w:t>
      </w:r>
      <w:r>
        <w:rPr>
          <w:b/>
          <w:bCs/>
          <w:color w:val="222222"/>
        </w:rPr>
        <w:t>{{tahap1_jumlah}} ({{tahap1_terbilang}})</w:t>
      </w:r>
      <w:r>
        <w:rPr>
          <w:color w:val="222222"/>
        </w:rPr>
        <w:t xml:space="preserve"> pada tanggal </w:t>
      </w:r>
      <w:r>
        <w:rPr>
          <w:b/>
          <w:bCs/>
          <w:color w:val="222222"/>
        </w:rPr>
        <w:t>{{tahap1_tanggal}}</w:t>
      </w:r>
      <w:r>
        <w:rPr>
          <w:color w:val="222222"/>
        </w:rPr>
        <w:t xml:space="preserve"> (</w:t>
      </w:r>
      <w:r>
        <w:rPr>
          <w:b/>
          <w:bCs/>
          <w:color w:val="222222"/>
        </w:rPr>
        <w:t>{{tahap1_tanggal_terbilang}}</w:t>
      </w:r>
      <w:r>
        <w:rPr>
          <w:color w:val="222222"/>
        </w:rPr>
        <w:t>);</w:t>
      </w:r>
    </w:p>
    <w:p w:rsidR="00AF4222" w:rsidRDefault="00560DC7">
      <w:pPr>
        <w:spacing w:before="60" w:after="100" w:line="300" w:lineRule="auto"/>
        <w:ind w:left="1160" w:hanging="360"/>
        <w:jc w:val="both"/>
      </w:pPr>
      <w:r>
        <w:rPr>
          <w:color w:val="222222"/>
        </w:rPr>
        <w:t xml:space="preserve">b.  Pembayaran tahap kedua sebesar </w:t>
      </w:r>
      <w:r>
        <w:rPr>
          <w:b/>
          <w:bCs/>
          <w:color w:val="222222"/>
        </w:rPr>
        <w:t>{{tahap2_jumlah}} ({{tahap2_terbilang}})</w:t>
      </w:r>
      <w:r>
        <w:rPr>
          <w:color w:val="222222"/>
        </w:rPr>
        <w:t xml:space="preserve"> paling lambat pada tanggal </w:t>
      </w:r>
      <w:r>
        <w:rPr>
          <w:b/>
          <w:bCs/>
          <w:color w:val="222222"/>
        </w:rPr>
        <w:t>{{batas_tanggal}}</w:t>
      </w:r>
      <w:r>
        <w:rPr>
          <w:color w:val="222222"/>
        </w:rPr>
        <w:t xml:space="preserve"> (</w:t>
      </w:r>
      <w:r>
        <w:rPr>
          <w:b/>
          <w:bCs/>
          <w:color w:val="222222"/>
        </w:rPr>
        <w:t>{{batas_tanggal_terbilang}}</w:t>
      </w:r>
      <w:r>
        <w:rPr>
          <w:color w:val="222222"/>
        </w:rPr>
        <w:t>), atau bersamaan dengan serah terima kunci dengan bangunan dalam keadaan kosong dan tidak berpenghuni dari pihak mana pun.</w:t>
      </w:r>
    </w:p>
    <w:p w:rsidR="00AF4222" w:rsidRDefault="00560DC7">
      <w:pPr>
        <w:spacing w:before="300" w:after="60"/>
        <w:jc w:val="center"/>
      </w:pPr>
      <w:r>
        <w:rPr>
          <w:b/>
          <w:bCs/>
          <w:color w:val="C0392B"/>
          <w:sz w:val="24"/>
          <w:szCs w:val="24"/>
        </w:rPr>
        <w:t>PASAL 2</w:t>
      </w:r>
    </w:p>
    <w:p w:rsidR="00AF4222" w:rsidRDefault="00560DC7">
      <w:pPr>
        <w:spacing w:after="200"/>
        <w:jc w:val="center"/>
      </w:pPr>
      <w:r>
        <w:rPr>
          <w:b/>
          <w:bCs/>
          <w:color w:val="1A1A2E"/>
        </w:rPr>
        <w:t>BIAYA KOMPENSASI</w:t>
      </w:r>
    </w:p>
    <w:p w:rsidR="00AF4222" w:rsidRDefault="00560DC7">
      <w:pPr>
        <w:spacing w:after="140" w:line="300" w:lineRule="auto"/>
        <w:jc w:val="both"/>
      </w:pPr>
      <w:r>
        <w:rPr>
          <w:color w:val="222222"/>
        </w:rPr>
        <w:t>-- Bahwa pembayaran uang pengganti biaya operasional dan lainnya untuk pengosongan aset tersebut di atas akan dibayarkan oleh Pihak Kedua kepada Pihak Kesatu sesuai ketentuan Pasal 1 ayat 2 Kesepakatan Bersama ini.</w:t>
      </w:r>
    </w:p>
    <w:p w:rsidR="00AF4222" w:rsidRDefault="00560DC7">
      <w:pPr>
        <w:spacing w:before="300" w:after="60"/>
        <w:jc w:val="center"/>
      </w:pPr>
      <w:r>
        <w:rPr>
          <w:b/>
          <w:bCs/>
          <w:color w:val="C0392B"/>
          <w:sz w:val="24"/>
          <w:szCs w:val="24"/>
        </w:rPr>
        <w:t>PASAL 3</w:t>
      </w:r>
    </w:p>
    <w:p w:rsidR="00AF4222" w:rsidRDefault="00560DC7">
      <w:pPr>
        <w:spacing w:after="200"/>
        <w:jc w:val="center"/>
      </w:pPr>
      <w:r>
        <w:rPr>
          <w:b/>
          <w:bCs/>
          <w:color w:val="1A1A2E"/>
        </w:rPr>
        <w:t>PEMBERITAHUAN PENGOSONGAN</w:t>
      </w:r>
    </w:p>
    <w:p w:rsidR="00AF4222" w:rsidRDefault="00560DC7">
      <w:pPr>
        <w:spacing w:after="140" w:line="300" w:lineRule="auto"/>
        <w:jc w:val="both"/>
      </w:pPr>
      <w:r>
        <w:rPr>
          <w:color w:val="222222"/>
        </w:rPr>
        <w:t xml:space="preserve">-- Bilamana Pihak Kesatu dapat mengosongkan Obyek tersebut sebelum tanggal </w:t>
      </w:r>
      <w:r>
        <w:rPr>
          <w:b/>
          <w:bCs/>
          <w:color w:val="222222"/>
        </w:rPr>
        <w:t>{{batas_tanggal}}</w:t>
      </w:r>
      <w:r>
        <w:rPr>
          <w:color w:val="222222"/>
        </w:rPr>
        <w:t xml:space="preserve"> (</w:t>
      </w:r>
      <w:r>
        <w:rPr>
          <w:b/>
          <w:bCs/>
          <w:color w:val="222222"/>
        </w:rPr>
        <w:t>{{batas_tanggal_terbilang}}</w:t>
      </w:r>
      <w:r>
        <w:rPr>
          <w:color w:val="222222"/>
        </w:rPr>
        <w:t xml:space="preserve">), maka Pihak Kesatu harus memberitahukan hal itu secara tertulis kepada Pihak Kedua paling lambat </w:t>
      </w:r>
      <w:r w:rsidR="00340F6D">
        <w:rPr>
          <w:color w:val="222222"/>
        </w:rPr>
        <w:t>2 (dua)</w:t>
      </w:r>
      <w:r>
        <w:rPr>
          <w:color w:val="222222"/>
        </w:rPr>
        <w:t xml:space="preserve"> minggu sebelumnya.</w:t>
      </w:r>
    </w:p>
    <w:p w:rsidR="00AF4222" w:rsidRDefault="00560DC7">
      <w:pPr>
        <w:spacing w:before="300" w:after="60"/>
        <w:jc w:val="center"/>
      </w:pPr>
      <w:r>
        <w:rPr>
          <w:b/>
          <w:bCs/>
          <w:color w:val="C0392B"/>
          <w:sz w:val="24"/>
          <w:szCs w:val="24"/>
        </w:rPr>
        <w:t>PASAL 4</w:t>
      </w:r>
    </w:p>
    <w:p w:rsidR="00AF4222" w:rsidRDefault="00560DC7">
      <w:pPr>
        <w:spacing w:after="200"/>
        <w:jc w:val="center"/>
      </w:pPr>
      <w:r>
        <w:rPr>
          <w:b/>
          <w:bCs/>
          <w:color w:val="1A1A2E"/>
        </w:rPr>
        <w:t>KELALAIAN PENGOSONGAN</w:t>
      </w:r>
    </w:p>
    <w:p w:rsidR="00AF4222" w:rsidRDefault="00560DC7">
      <w:pPr>
        <w:spacing w:after="140" w:line="300" w:lineRule="auto"/>
        <w:jc w:val="both"/>
      </w:pPr>
      <w:r>
        <w:rPr>
          <w:color w:val="222222"/>
        </w:rPr>
        <w:t xml:space="preserve">-- Bilamana pada waktu paling lambat tanggal </w:t>
      </w:r>
      <w:r>
        <w:rPr>
          <w:b/>
          <w:bCs/>
          <w:color w:val="222222"/>
        </w:rPr>
        <w:t>{{batas_tanggal}}</w:t>
      </w:r>
      <w:r>
        <w:rPr>
          <w:color w:val="222222"/>
        </w:rPr>
        <w:t xml:space="preserve"> (</w:t>
      </w:r>
      <w:r>
        <w:rPr>
          <w:b/>
          <w:bCs/>
          <w:color w:val="222222"/>
        </w:rPr>
        <w:t>{{batas_tanggal_terbilang}}</w:t>
      </w:r>
      <w:r>
        <w:rPr>
          <w:color w:val="222222"/>
        </w:rPr>
        <w:t xml:space="preserve">) Pihak Kesatu ternyata belum dapat mengosongkan dan segera menyerahkan Obyek di </w:t>
      </w:r>
      <w:r>
        <w:rPr>
          <w:b/>
          <w:bCs/>
          <w:color w:val="222222"/>
        </w:rPr>
        <w:t>{{alamat_obyek_lengkap}}</w:t>
      </w:r>
      <w:r>
        <w:rPr>
          <w:color w:val="222222"/>
        </w:rPr>
        <w:t xml:space="preserve"> tersebut kepada Pihak Kedua, maka Para Pihak sepakat Kesepakatan Bersama ini dianggap batal dengan sendirinya tanpa perlu dibuatkan pembatalannya, dan Pihak Kesatu sepakat bahwa Pihak Kedua berhak untuk melanjutkan proses permohonan eksekusi dan pengosongan melalui Kantor Kepaniteraan {{pengadilan}};</w:t>
      </w:r>
    </w:p>
    <w:p w:rsidR="00AF4222" w:rsidRDefault="00560DC7">
      <w:pPr>
        <w:spacing w:after="140" w:line="300" w:lineRule="auto"/>
        <w:jc w:val="both"/>
      </w:pPr>
      <w:r>
        <w:rPr>
          <w:color w:val="222222"/>
        </w:rPr>
        <w:lastRenderedPageBreak/>
        <w:t>-- Bilamana hal ini terjadi, maka seluruh biaya pengosongan tersebut harus ditanggung dan dibayar oleh Pihak Kesatu.</w:t>
      </w:r>
    </w:p>
    <w:p w:rsidR="00AF4222" w:rsidRDefault="00560DC7">
      <w:pPr>
        <w:spacing w:before="300" w:after="60"/>
        <w:jc w:val="center"/>
      </w:pPr>
      <w:r>
        <w:rPr>
          <w:b/>
          <w:bCs/>
          <w:color w:val="C0392B"/>
          <w:sz w:val="24"/>
          <w:szCs w:val="24"/>
        </w:rPr>
        <w:t>PASAL 5</w:t>
      </w:r>
    </w:p>
    <w:p w:rsidR="00AF4222" w:rsidRDefault="00560DC7">
      <w:pPr>
        <w:spacing w:after="200"/>
        <w:jc w:val="center"/>
      </w:pPr>
      <w:r>
        <w:rPr>
          <w:b/>
          <w:bCs/>
          <w:color w:val="1A1A2E"/>
        </w:rPr>
        <w:t>BIAYA AKTA</w:t>
      </w:r>
    </w:p>
    <w:p w:rsidR="00AF4222" w:rsidRDefault="00560DC7">
      <w:pPr>
        <w:spacing w:after="140" w:line="300" w:lineRule="auto"/>
        <w:jc w:val="both"/>
      </w:pPr>
      <w:r>
        <w:rPr>
          <w:color w:val="222222"/>
        </w:rPr>
        <w:t>-- Biaya pembuatan perjanjian ini dan turunannya dipikul dan dibayar oleh Pihak Kedua.</w:t>
      </w:r>
    </w:p>
    <w:p w:rsidR="00AF4222" w:rsidRDefault="00560DC7">
      <w:pPr>
        <w:spacing w:before="300" w:after="60"/>
        <w:jc w:val="center"/>
      </w:pPr>
      <w:r>
        <w:rPr>
          <w:b/>
          <w:bCs/>
          <w:color w:val="C0392B"/>
          <w:sz w:val="24"/>
          <w:szCs w:val="24"/>
        </w:rPr>
        <w:t>PASAL 6</w:t>
      </w:r>
    </w:p>
    <w:p w:rsidR="00AF4222" w:rsidRDefault="00560DC7">
      <w:pPr>
        <w:spacing w:after="200"/>
        <w:jc w:val="center"/>
      </w:pPr>
      <w:r>
        <w:rPr>
          <w:b/>
          <w:bCs/>
          <w:color w:val="1A1A2E"/>
        </w:rPr>
        <w:t>DOKUMENTASI DAN PERLINDUNGAN DATA PRIBADI</w:t>
      </w:r>
    </w:p>
    <w:p w:rsidR="00AF4222" w:rsidRDefault="00560DC7">
      <w:pPr>
        <w:spacing w:after="140" w:line="300" w:lineRule="auto"/>
        <w:jc w:val="both"/>
      </w:pPr>
      <w:r>
        <w:rPr>
          <w:color w:val="222222"/>
        </w:rPr>
        <w:t xml:space="preserve">-- Para Pihak sepakat bahwa dalam rangka pelaksanaan perjanjian ini, termasuk namun tidak terbatas pada kegiatan peninjauan Obyek, proses pengosongan, pemindahan barang, serta serah terima kunci dan Obyek, </w:t>
      </w:r>
      <w:r>
        <w:rPr>
          <w:b/>
          <w:bCs/>
          <w:color w:val="222222"/>
        </w:rPr>
        <w:t>PIHAK KEDUA berhak melakukan dokumentasi</w:t>
      </w:r>
      <w:r>
        <w:rPr>
          <w:color w:val="222222"/>
        </w:rPr>
        <w:t xml:space="preserve"> dalam bentuk foto, rekaman video, rekaman suara, maupun bentuk dokumentasi lainnya. Dokumentasi sebagaimana dimaksud dilakukan untuk kepentingan:</w:t>
      </w:r>
    </w:p>
    <w:p w:rsidR="00AF4222" w:rsidRDefault="00560DC7">
      <w:pPr>
        <w:spacing w:before="60" w:after="100" w:line="300" w:lineRule="auto"/>
        <w:ind w:left="1160" w:hanging="360"/>
        <w:jc w:val="both"/>
      </w:pPr>
      <w:r>
        <w:rPr>
          <w:color w:val="222222"/>
        </w:rPr>
        <w:t>a.  Pencatatan administrasi;</w:t>
      </w:r>
    </w:p>
    <w:p w:rsidR="00AF4222" w:rsidRDefault="00560DC7">
      <w:pPr>
        <w:spacing w:before="60" w:after="100" w:line="300" w:lineRule="auto"/>
        <w:ind w:left="1160" w:hanging="360"/>
        <w:jc w:val="both"/>
      </w:pPr>
      <w:r>
        <w:rPr>
          <w:color w:val="222222"/>
        </w:rPr>
        <w:t>b.  Bukti pelaksanaan perjanjian;</w:t>
      </w:r>
    </w:p>
    <w:p w:rsidR="00AF4222" w:rsidRDefault="00560DC7">
      <w:pPr>
        <w:spacing w:before="60" w:after="100" w:line="300" w:lineRule="auto"/>
        <w:ind w:left="1160" w:hanging="360"/>
        <w:jc w:val="both"/>
      </w:pPr>
      <w:r>
        <w:rPr>
          <w:color w:val="222222"/>
        </w:rPr>
        <w:t>c.  Bukti apabila terjadi perselisihan atau sengketa hukum;</w:t>
      </w:r>
    </w:p>
    <w:p w:rsidR="00AF4222" w:rsidRDefault="00560DC7">
      <w:pPr>
        <w:spacing w:before="60" w:after="100" w:line="300" w:lineRule="auto"/>
        <w:ind w:left="1160" w:hanging="360"/>
        <w:jc w:val="both"/>
      </w:pPr>
      <w:r>
        <w:rPr>
          <w:color w:val="222222"/>
        </w:rPr>
        <w:t>d.  Keperluan pelaporan kepada pihak terkait yang berwenang.</w:t>
      </w:r>
    </w:p>
    <w:p w:rsidR="00AF4222" w:rsidRDefault="00560DC7">
      <w:pPr>
        <w:spacing w:before="80" w:after="140" w:line="300" w:lineRule="auto"/>
        <w:jc w:val="both"/>
      </w:pPr>
      <w:r>
        <w:rPr>
          <w:color w:val="222222"/>
        </w:rPr>
        <w:t xml:space="preserve">-- Para Pihak dengan ini </w:t>
      </w:r>
      <w:r>
        <w:rPr>
          <w:b/>
          <w:bCs/>
          <w:color w:val="222222"/>
        </w:rPr>
        <w:t>memberikan persetujuan secara sadar</w:t>
      </w:r>
      <w:r>
        <w:rPr>
          <w:color w:val="222222"/>
        </w:rPr>
        <w:t xml:space="preserve"> atas dilakukannya dokumentasi sepanjang berkaitan dengan pelaksanaan perjanjian ini;</w:t>
      </w:r>
    </w:p>
    <w:p w:rsidR="00AF4222" w:rsidRDefault="00560DC7">
      <w:pPr>
        <w:spacing w:after="140" w:line="300" w:lineRule="auto"/>
        <w:jc w:val="both"/>
      </w:pPr>
      <w:r>
        <w:rPr>
          <w:color w:val="222222"/>
        </w:rPr>
        <w:t xml:space="preserve">-- </w:t>
      </w:r>
      <w:r>
        <w:rPr>
          <w:b/>
          <w:bCs/>
          <w:color w:val="222222"/>
        </w:rPr>
        <w:t>PIHAK KEDUA</w:t>
      </w:r>
      <w:r>
        <w:rPr>
          <w:color w:val="222222"/>
        </w:rPr>
        <w:t xml:space="preserve"> wajib menggunakan dokumentasi tersebut secara wajar, terbatas pada kepentingan sebagaimana dimaksud, </w:t>
      </w:r>
      <w:r>
        <w:rPr>
          <w:b/>
          <w:bCs/>
          <w:color w:val="222222"/>
        </w:rPr>
        <w:t>serta tidak menyalahgunakan atau menyebarluaskan data pribadi yang tidak relevan</w:t>
      </w:r>
      <w:r>
        <w:rPr>
          <w:color w:val="222222"/>
        </w:rPr>
        <w:t xml:space="preserve"> dengan pelaksanaan perjanjian;</w:t>
      </w:r>
    </w:p>
    <w:p w:rsidR="00AF4222" w:rsidRDefault="00560DC7">
      <w:pPr>
        <w:spacing w:after="140" w:line="300" w:lineRule="auto"/>
        <w:jc w:val="both"/>
      </w:pPr>
      <w:r>
        <w:rPr>
          <w:color w:val="222222"/>
        </w:rPr>
        <w:t xml:space="preserve">-- Para Pihak sepakat bahwa dokumentasi yang dibuat dalam rangka pelaksanaan perjanjian ini </w:t>
      </w:r>
      <w:r>
        <w:rPr>
          <w:b/>
          <w:bCs/>
          <w:color w:val="222222"/>
        </w:rPr>
        <w:t>dapat digunakan sebagai alat bukti yang sah</w:t>
      </w:r>
      <w:r>
        <w:rPr>
          <w:color w:val="222222"/>
        </w:rPr>
        <w:t xml:space="preserve"> dalam proses penyelesaian sengketa, baik secara musyawarah maupun melalui proses hukum di pengadilan;</w:t>
      </w:r>
    </w:p>
    <w:p w:rsidR="00AF4222" w:rsidRDefault="00560DC7">
      <w:pPr>
        <w:spacing w:after="140" w:line="300" w:lineRule="auto"/>
        <w:jc w:val="both"/>
      </w:pPr>
      <w:r>
        <w:rPr>
          <w:color w:val="222222"/>
        </w:rPr>
        <w:t xml:space="preserve">-- Dalam pelaksanaan dokumentasi, Para Pihak tetap menghormati dan melindungi </w:t>
      </w:r>
      <w:r>
        <w:rPr>
          <w:b/>
          <w:bCs/>
          <w:color w:val="222222"/>
        </w:rPr>
        <w:t xml:space="preserve">data pribadi sebagaimana diatur dalam Undang-Undang Nomor 27 Tahun 2022 </w:t>
      </w:r>
      <w:r>
        <w:rPr>
          <w:b/>
          <w:bCs/>
          <w:color w:val="222222"/>
        </w:rPr>
        <w:lastRenderedPageBreak/>
        <w:t>tentang Perlindungan Data Pribadi</w:t>
      </w:r>
      <w:r>
        <w:rPr>
          <w:color w:val="222222"/>
        </w:rPr>
        <w:t xml:space="preserve"> serta peraturan perundang-undangan lain yang berlaku di Republik Indonesia.</w:t>
      </w:r>
    </w:p>
    <w:p w:rsidR="00AF4222" w:rsidRDefault="00560DC7">
      <w:pPr>
        <w:spacing w:before="300" w:after="60"/>
        <w:jc w:val="center"/>
      </w:pPr>
      <w:r>
        <w:rPr>
          <w:b/>
          <w:bCs/>
          <w:color w:val="C0392B"/>
          <w:sz w:val="24"/>
          <w:szCs w:val="24"/>
        </w:rPr>
        <w:t>PASAL 7</w:t>
      </w:r>
    </w:p>
    <w:p w:rsidR="00AF4222" w:rsidRDefault="00560DC7">
      <w:pPr>
        <w:spacing w:after="200"/>
        <w:jc w:val="center"/>
      </w:pPr>
      <w:r>
        <w:rPr>
          <w:b/>
          <w:bCs/>
          <w:color w:val="1A1A2E"/>
        </w:rPr>
        <w:t>PILIHAN DOMISILI HUKUM</w:t>
      </w:r>
    </w:p>
    <w:p w:rsidR="00AF4222" w:rsidRDefault="00560DC7">
      <w:pPr>
        <w:spacing w:after="140" w:line="300" w:lineRule="auto"/>
        <w:jc w:val="both"/>
      </w:pPr>
      <w:r>
        <w:rPr>
          <w:color w:val="222222"/>
        </w:rPr>
        <w:t>-- Tentang perjanjian ini dan segala akibat-akibatnya, Para Pihak menerangkan telah sepakat memilih tempat kedudukan hukum yang umum dan tetap di Kantor Kepaniteraan {{pengadilan}};</w:t>
      </w:r>
    </w:p>
    <w:p w:rsidR="00AF4222" w:rsidRDefault="00560DC7">
      <w:pPr>
        <w:spacing w:after="140" w:line="300" w:lineRule="auto"/>
        <w:jc w:val="both"/>
      </w:pPr>
      <w:r>
        <w:rPr>
          <w:color w:val="222222"/>
        </w:rPr>
        <w:t xml:space="preserve">-- Para Pihak menyatakan dengan ini menjamin kebenaran dan keabsahan semua kartu identitas/pengenal, surat-surat/dokumen, dan keterangan-keterangan lainnya, serta Para Pihak bertanggung jawab sepenuhnya atas hal tersebut dan menyatakan melepaskan </w:t>
      </w:r>
      <w:r>
        <w:rPr>
          <w:b/>
          <w:bCs/>
          <w:color w:val="222222"/>
        </w:rPr>
        <w:t>Solusindo Premier Property</w:t>
      </w:r>
      <w:r>
        <w:rPr>
          <w:color w:val="222222"/>
        </w:rPr>
        <w:t xml:space="preserve"> dan </w:t>
      </w:r>
      <w:r>
        <w:rPr>
          <w:b/>
          <w:bCs/>
          <w:color w:val="222222"/>
        </w:rPr>
        <w:t>Justicia Law Firm</w:t>
      </w:r>
      <w:r>
        <w:rPr>
          <w:color w:val="222222"/>
        </w:rPr>
        <w:t xml:space="preserve"> dari segala tuntutan hukum berkenaan dengan kebenaran dan keabsahan kartu identitas, surat-surat/dokumen, dan keterangan-keterangan lainnya tersebut, dan Para Pihak juga menyatakan telah mengerti serta memahami isi akta ini.</w:t>
      </w:r>
    </w:p>
    <w:p w:rsidR="00AF4222" w:rsidRDefault="00560DC7">
      <w:pPr>
        <w:spacing w:before="300" w:after="60"/>
        <w:jc w:val="center"/>
      </w:pPr>
      <w:r>
        <w:rPr>
          <w:b/>
          <w:bCs/>
          <w:color w:val="C0392B"/>
          <w:sz w:val="24"/>
          <w:szCs w:val="24"/>
        </w:rPr>
        <w:t>PASAL 8</w:t>
      </w:r>
    </w:p>
    <w:p w:rsidR="00AF4222" w:rsidRDefault="00560DC7">
      <w:pPr>
        <w:spacing w:after="200"/>
        <w:jc w:val="center"/>
      </w:pPr>
      <w:r>
        <w:rPr>
          <w:b/>
          <w:bCs/>
          <w:color w:val="1A1A2E"/>
        </w:rPr>
        <w:t>PENUTUP</w:t>
      </w:r>
    </w:p>
    <w:p w:rsidR="00AF4222" w:rsidRDefault="00560DC7">
      <w:pPr>
        <w:spacing w:after="140" w:line="300" w:lineRule="auto"/>
        <w:jc w:val="both"/>
      </w:pPr>
      <w:r>
        <w:rPr>
          <w:color w:val="222222"/>
        </w:rPr>
        <w:t>-- Demikian surat kesepakatan ini dibuat dalam keadaan sadar, tanpa tekanan atau paksaan dari pihak mana pun, dan dengan iktikad baik. Surat ini ditandatangani di atas meterai dan mempunyai kekuatan hukum yang sah;</w:t>
      </w:r>
    </w:p>
    <w:p w:rsidR="00AF4222" w:rsidRDefault="00560DC7">
      <w:pPr>
        <w:spacing w:after="140" w:line="300" w:lineRule="auto"/>
        <w:jc w:val="both"/>
      </w:pPr>
      <w:r>
        <w:rPr>
          <w:color w:val="222222"/>
        </w:rPr>
        <w:t>-- Dibacakan dan diselesaikan di {{kota_ttd}} pada hari dan tanggal sebagaimana disebutkan pada bagian awal akta ini.</w:t>
      </w:r>
      <w:bookmarkStart w:id="0" w:name="_GoBack"/>
      <w:bookmarkEnd w:id="0"/>
    </w:p>
    <w:p w:rsidR="00AF4222" w:rsidRDefault="00560DC7">
      <w:pPr>
        <w:keepNext/>
        <w:spacing w:before="200" w:after="160"/>
        <w:jc w:val="center"/>
      </w:pPr>
      <w:r>
        <w:rPr>
          <w:b/>
          <w:bCs/>
          <w:color w:val="1A1A2E"/>
        </w:rPr>
        <w:t>{{kota_ttd}}, {{tanggal_ttd}}</w:t>
      </w:r>
    </w:p>
    <w:tbl>
      <w:tblPr>
        <w:tblW w:w="837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88"/>
        <w:gridCol w:w="4188"/>
      </w:tblGrid>
      <w:tr w:rsidR="00AF4222" w:rsidTr="00B642F0">
        <w:trPr>
          <w:cantSplit/>
          <w:trHeight w:val="1376"/>
        </w:trPr>
        <w:tc>
          <w:tcPr>
            <w:tcW w:w="4188" w:type="dxa"/>
            <w:tcBorders>
              <w:top w:val="single" w:sz="6" w:space="0" w:color="C0392B"/>
              <w:left w:val="single" w:sz="4" w:space="0" w:color="D1D5DB"/>
              <w:bottom w:val="single" w:sz="4" w:space="0" w:color="D1D5DB"/>
              <w:right w:val="single" w:sz="4" w:space="0" w:color="D1D5DB"/>
            </w:tcBorders>
            <w:tcMar>
              <w:top w:w="80" w:type="dxa"/>
              <w:left w:w="120" w:type="dxa"/>
              <w:bottom w:w="100" w:type="dxa"/>
              <w:right w:w="120" w:type="dxa"/>
            </w:tcMar>
          </w:tcPr>
          <w:p w:rsidR="00AF4222" w:rsidRDefault="00560DC7">
            <w:pPr>
              <w:spacing w:after="60"/>
              <w:jc w:val="center"/>
            </w:pPr>
            <w:r>
              <w:rPr>
                <w:b/>
                <w:bCs/>
                <w:color w:val="1A1A2E"/>
              </w:rPr>
              <w:t>PIHAK KESATU</w:t>
            </w:r>
          </w:p>
          <w:p w:rsidR="00AF4222" w:rsidRDefault="00560DC7">
            <w:pPr>
              <w:spacing w:before="40" w:after="40"/>
              <w:jc w:val="center"/>
            </w:pPr>
            <w:r>
              <w:rPr>
                <w:color w:val="000000"/>
              </w:rPr>
              <w:t xml:space="preserve"> </w:t>
            </w:r>
          </w:p>
          <w:p w:rsidR="00AF4222" w:rsidRDefault="00560DC7">
            <w:pPr>
              <w:spacing w:before="40" w:after="40"/>
              <w:jc w:val="center"/>
            </w:pPr>
            <w:r>
              <w:rPr>
                <w:color w:val="000000"/>
              </w:rPr>
              <w:t xml:space="preserve"> </w:t>
            </w:r>
            <w:r w:rsidR="00B642F0">
              <w:rPr>
                <w:color w:val="000000"/>
              </w:rPr>
              <w:br/>
            </w:r>
            <w:r w:rsidR="00B642F0">
              <w:rPr>
                <w:color w:val="000000"/>
              </w:rPr>
              <w:br/>
            </w:r>
          </w:p>
          <w:p w:rsidR="00AF4222" w:rsidRDefault="00560DC7">
            <w:pPr>
              <w:pBdr>
                <w:top w:val="single" w:sz="6" w:space="4" w:color="1A1A2E"/>
              </w:pBdr>
              <w:spacing w:before="80"/>
              <w:jc w:val="center"/>
            </w:pPr>
            <w:r>
              <w:rPr>
                <w:b/>
                <w:bCs/>
                <w:color w:val="1A1A2E"/>
              </w:rPr>
              <w:t>{{p1_nama}}</w:t>
            </w:r>
          </w:p>
        </w:tc>
        <w:tc>
          <w:tcPr>
            <w:tcW w:w="4188" w:type="dxa"/>
            <w:tcBorders>
              <w:top w:val="single" w:sz="6" w:space="0" w:color="C0392B"/>
              <w:left w:val="single" w:sz="4" w:space="0" w:color="D1D5DB"/>
              <w:bottom w:val="single" w:sz="4" w:space="0" w:color="D1D5DB"/>
              <w:right w:val="single" w:sz="4" w:space="0" w:color="D1D5DB"/>
            </w:tcBorders>
            <w:tcMar>
              <w:top w:w="80" w:type="dxa"/>
              <w:left w:w="120" w:type="dxa"/>
              <w:bottom w:w="100" w:type="dxa"/>
              <w:right w:w="120" w:type="dxa"/>
            </w:tcMar>
          </w:tcPr>
          <w:p w:rsidR="00AF4222" w:rsidRDefault="00560DC7">
            <w:pPr>
              <w:spacing w:after="60"/>
              <w:jc w:val="center"/>
            </w:pPr>
            <w:r>
              <w:rPr>
                <w:b/>
                <w:bCs/>
                <w:color w:val="1A1A2E"/>
              </w:rPr>
              <w:t>PIHAK KEDUA</w:t>
            </w:r>
          </w:p>
          <w:p w:rsidR="00AF4222" w:rsidRDefault="00560DC7">
            <w:pPr>
              <w:spacing w:before="40" w:after="40"/>
              <w:jc w:val="center"/>
            </w:pPr>
            <w:r>
              <w:rPr>
                <w:color w:val="000000"/>
              </w:rPr>
              <w:t xml:space="preserve"> </w:t>
            </w:r>
          </w:p>
          <w:p w:rsidR="00AF4222" w:rsidRDefault="00B642F0">
            <w:pPr>
              <w:spacing w:before="40" w:after="40"/>
              <w:jc w:val="center"/>
            </w:pPr>
            <w:r>
              <w:rPr>
                <w:color w:val="000000"/>
              </w:rPr>
              <w:br/>
            </w:r>
            <w:r>
              <w:rPr>
                <w:color w:val="000000"/>
              </w:rPr>
              <w:br/>
            </w:r>
            <w:r w:rsidR="00560DC7">
              <w:rPr>
                <w:color w:val="000000"/>
              </w:rPr>
              <w:t xml:space="preserve"> </w:t>
            </w:r>
          </w:p>
          <w:p w:rsidR="00AF4222" w:rsidRDefault="00560DC7">
            <w:pPr>
              <w:pBdr>
                <w:top w:val="single" w:sz="6" w:space="4" w:color="1A1A2E"/>
              </w:pBdr>
              <w:spacing w:before="80"/>
              <w:jc w:val="center"/>
            </w:pPr>
            <w:r>
              <w:rPr>
                <w:b/>
                <w:bCs/>
                <w:color w:val="1A1A2E"/>
              </w:rPr>
              <w:t>{{p2_nama}}</w:t>
            </w:r>
          </w:p>
        </w:tc>
      </w:tr>
    </w:tbl>
    <w:p w:rsidR="00560DC7" w:rsidRDefault="00560DC7"/>
    <w:sectPr w:rsidR="00560DC7">
      <w:headerReference w:type="default" r:id="rId8"/>
      <w:footerReference w:type="default" r:id="rId9"/>
      <w:headerReference w:type="first" r:id="rId10"/>
      <w:footerReference w:type="first" r:id="rId11"/>
      <w:pgSz w:w="11906" w:h="16838"/>
      <w:pgMar w:top="1800" w:right="1800" w:bottom="1440" w:left="1800" w:header="720" w:footer="7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725B" w:rsidRDefault="00C4725B">
      <w:r>
        <w:separator/>
      </w:r>
    </w:p>
  </w:endnote>
  <w:endnote w:type="continuationSeparator" w:id="0">
    <w:p w:rsidR="00C4725B" w:rsidRDefault="00C47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4222" w:rsidRDefault="00AF4222">
    <w:pPr>
      <w:pBdr>
        <w:bottom w:val="single" w:sz="4" w:space="0" w:color="D1D5DB"/>
      </w:pBdr>
      <w:spacing w:after="8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96"/>
      <w:gridCol w:w="2410"/>
    </w:tblGrid>
    <w:tr w:rsidR="00AF4222">
      <w:tc>
        <w:tcPr>
          <w:tcW w:w="5906" w:type="dxa"/>
          <w:tcMar>
            <w:top w:w="0" w:type="dxa"/>
            <w:left w:w="0" w:type="dxa"/>
            <w:bottom w:w="0" w:type="dxa"/>
            <w:right w:w="0" w:type="dxa"/>
          </w:tcMar>
          <w:vAlign w:val="center"/>
        </w:tcPr>
        <w:p w:rsidR="00AF4222" w:rsidRDefault="00560DC7">
          <w:pPr>
            <w:spacing w:after="40"/>
          </w:pPr>
          <w:r>
            <w:rPr>
              <w:color w:val="5A6070"/>
              <w:sz w:val="15"/>
              <w:szCs w:val="15"/>
            </w:rPr>
            <w:t>Solusindo Premier Property  |  Justicia Law Firm</w:t>
          </w:r>
        </w:p>
        <w:p w:rsidR="00AF4222" w:rsidRDefault="00560DC7">
          <w:r>
            <w:rPr>
              <w:color w:val="5A6070"/>
              <w:sz w:val="14"/>
              <w:szCs w:val="14"/>
            </w:rPr>
            <w:t xml:space="preserve">Halaman </w:t>
          </w:r>
          <w:r>
            <w:rPr>
              <w:color w:val="5A6070"/>
              <w:sz w:val="14"/>
              <w:szCs w:val="14"/>
            </w:rPr>
            <w:fldChar w:fldCharType="begin"/>
          </w:r>
          <w:r>
            <w:rPr>
              <w:color w:val="5A6070"/>
              <w:sz w:val="14"/>
              <w:szCs w:val="14"/>
            </w:rPr>
            <w:instrText>PAGE</w:instrText>
          </w:r>
          <w:r>
            <w:rPr>
              <w:color w:val="5A6070"/>
              <w:sz w:val="14"/>
              <w:szCs w:val="14"/>
            </w:rPr>
            <w:fldChar w:fldCharType="separate"/>
          </w:r>
          <w:r w:rsidR="00B642F0">
            <w:rPr>
              <w:noProof/>
              <w:color w:val="5A6070"/>
              <w:sz w:val="14"/>
              <w:szCs w:val="14"/>
            </w:rPr>
            <w:t>2</w:t>
          </w:r>
          <w:r>
            <w:rPr>
              <w:color w:val="5A6070"/>
              <w:sz w:val="14"/>
              <w:szCs w:val="14"/>
            </w:rPr>
            <w:fldChar w:fldCharType="end"/>
          </w:r>
          <w:r>
            <w:rPr>
              <w:color w:val="5A6070"/>
              <w:sz w:val="14"/>
              <w:szCs w:val="14"/>
            </w:rPr>
            <w:t xml:space="preserve"> dari </w:t>
          </w:r>
          <w:r>
            <w:rPr>
              <w:color w:val="5A6070"/>
              <w:sz w:val="14"/>
              <w:szCs w:val="14"/>
            </w:rPr>
            <w:fldChar w:fldCharType="begin"/>
          </w:r>
          <w:r>
            <w:rPr>
              <w:color w:val="5A6070"/>
              <w:sz w:val="14"/>
              <w:szCs w:val="14"/>
            </w:rPr>
            <w:instrText>NUMPAGES</w:instrText>
          </w:r>
          <w:r>
            <w:rPr>
              <w:color w:val="5A6070"/>
              <w:sz w:val="14"/>
              <w:szCs w:val="14"/>
            </w:rPr>
            <w:fldChar w:fldCharType="separate"/>
          </w:r>
          <w:r w:rsidR="00B642F0">
            <w:rPr>
              <w:noProof/>
              <w:color w:val="5A6070"/>
              <w:sz w:val="14"/>
              <w:szCs w:val="14"/>
            </w:rPr>
            <w:t>2</w:t>
          </w:r>
          <w:r>
            <w:rPr>
              <w:color w:val="5A6070"/>
              <w:sz w:val="14"/>
              <w:szCs w:val="14"/>
            </w:rPr>
            <w:fldChar w:fldCharType="end"/>
          </w:r>
        </w:p>
      </w:tc>
      <w:tc>
        <w:tcPr>
          <w:tcW w:w="2400" w:type="dxa"/>
          <w:tcMar>
            <w:top w:w="0" w:type="dxa"/>
            <w:left w:w="0" w:type="dxa"/>
            <w:bottom w:w="0" w:type="dxa"/>
            <w:right w:w="0" w:type="dxa"/>
          </w:tcMar>
          <w:vAlign w:val="center"/>
        </w:tcPr>
        <w:tbl>
          <w:tblPr>
            <w:tblW w:w="2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00"/>
            <w:gridCol w:w="1200"/>
          </w:tblGrid>
          <w:tr w:rsidR="00AF4222">
            <w:trPr>
              <w:trHeight w:val="280"/>
            </w:trPr>
            <w:tc>
              <w:tcPr>
                <w:tcW w:w="1200" w:type="dxa"/>
                <w:tcBorders>
                  <w:top w:val="single" w:sz="4" w:space="0" w:color="D1D5DB"/>
                  <w:left w:val="single" w:sz="4" w:space="0" w:color="D1D5DB"/>
                  <w:bottom w:val="single" w:sz="4" w:space="0" w:color="D1D5DB"/>
                  <w:right w:val="single" w:sz="4" w:space="0" w:color="D1D5DB"/>
                </w:tcBorders>
                <w:shd w:val="clear" w:color="auto" w:fill="F8F8F8"/>
                <w:tcMar>
                  <w:top w:w="40" w:type="dxa"/>
                  <w:left w:w="60" w:type="dxa"/>
                  <w:bottom w:w="40" w:type="dxa"/>
                  <w:right w:w="60" w:type="dxa"/>
                </w:tcMar>
                <w:vAlign w:val="center"/>
              </w:tcPr>
              <w:p w:rsidR="00AF4222" w:rsidRDefault="00560DC7">
                <w:pPr>
                  <w:jc w:val="center"/>
                </w:pPr>
                <w:r>
                  <w:rPr>
                    <w:b/>
                    <w:bCs/>
                    <w:color w:val="5A6070"/>
                    <w:sz w:val="14"/>
                    <w:szCs w:val="14"/>
                  </w:rPr>
                  <w:t>Paraf Pihak Kesatu</w:t>
                </w:r>
              </w:p>
            </w:tc>
            <w:tc>
              <w:tcPr>
                <w:tcW w:w="1200" w:type="dxa"/>
                <w:tcBorders>
                  <w:top w:val="single" w:sz="4" w:space="0" w:color="D1D5DB"/>
                  <w:left w:val="single" w:sz="4" w:space="0" w:color="D1D5DB"/>
                  <w:bottom w:val="single" w:sz="4" w:space="0" w:color="D1D5DB"/>
                  <w:right w:val="single" w:sz="4" w:space="0" w:color="D1D5DB"/>
                </w:tcBorders>
                <w:shd w:val="clear" w:color="auto" w:fill="F8F8F8"/>
                <w:tcMar>
                  <w:top w:w="40" w:type="dxa"/>
                  <w:left w:w="60" w:type="dxa"/>
                  <w:bottom w:w="40" w:type="dxa"/>
                  <w:right w:w="60" w:type="dxa"/>
                </w:tcMar>
                <w:vAlign w:val="center"/>
              </w:tcPr>
              <w:p w:rsidR="00AF4222" w:rsidRDefault="00560DC7">
                <w:pPr>
                  <w:jc w:val="center"/>
                </w:pPr>
                <w:r>
                  <w:rPr>
                    <w:b/>
                    <w:bCs/>
                    <w:color w:val="5A6070"/>
                    <w:sz w:val="14"/>
                    <w:szCs w:val="14"/>
                  </w:rPr>
                  <w:t>Paraf Pihak Kedua</w:t>
                </w:r>
              </w:p>
            </w:tc>
          </w:tr>
          <w:tr w:rsidR="00AF4222">
            <w:trPr>
              <w:trHeight w:val="460"/>
            </w:trPr>
            <w:tc>
              <w:tcPr>
                <w:tcW w:w="1200" w:type="dxa"/>
                <w:tcBorders>
                  <w:top w:val="none" w:sz="0" w:space="0" w:color="FFFFFF"/>
                  <w:left w:val="single" w:sz="4" w:space="0" w:color="D1D5DB"/>
                  <w:bottom w:val="single" w:sz="4" w:space="0" w:color="D1D5DB"/>
                  <w:right w:val="single" w:sz="4" w:space="0" w:color="D1D5DB"/>
                </w:tcBorders>
                <w:tcMar>
                  <w:top w:w="40" w:type="dxa"/>
                  <w:left w:w="60" w:type="dxa"/>
                  <w:bottom w:w="40" w:type="dxa"/>
                  <w:right w:w="60" w:type="dxa"/>
                </w:tcMar>
                <w:vAlign w:val="center"/>
              </w:tcPr>
              <w:p w:rsidR="00AF4222" w:rsidRDefault="00560DC7">
                <w:pPr>
                  <w:jc w:val="center"/>
                </w:pPr>
                <w:r>
                  <w:rPr>
                    <w:color w:val="000000"/>
                    <w:sz w:val="14"/>
                    <w:szCs w:val="14"/>
                  </w:rPr>
                  <w:t xml:space="preserve"> </w:t>
                </w:r>
              </w:p>
            </w:tc>
            <w:tc>
              <w:tcPr>
                <w:tcW w:w="1200" w:type="dxa"/>
                <w:tcBorders>
                  <w:top w:val="none" w:sz="0" w:space="0" w:color="FFFFFF"/>
                  <w:left w:val="single" w:sz="4" w:space="0" w:color="D1D5DB"/>
                  <w:bottom w:val="single" w:sz="4" w:space="0" w:color="D1D5DB"/>
                  <w:right w:val="single" w:sz="4" w:space="0" w:color="D1D5DB"/>
                </w:tcBorders>
                <w:tcMar>
                  <w:top w:w="40" w:type="dxa"/>
                  <w:left w:w="60" w:type="dxa"/>
                  <w:bottom w:w="40" w:type="dxa"/>
                  <w:right w:w="60" w:type="dxa"/>
                </w:tcMar>
                <w:vAlign w:val="center"/>
              </w:tcPr>
              <w:p w:rsidR="00AF4222" w:rsidRDefault="00560DC7">
                <w:pPr>
                  <w:jc w:val="center"/>
                </w:pPr>
                <w:r>
                  <w:rPr>
                    <w:color w:val="000000"/>
                    <w:sz w:val="14"/>
                    <w:szCs w:val="14"/>
                  </w:rPr>
                  <w:t xml:space="preserve"> </w:t>
                </w:r>
              </w:p>
            </w:tc>
          </w:tr>
        </w:tbl>
        <w:p w:rsidR="00AF4222" w:rsidRDefault="00AF4222"/>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4222" w:rsidRDefault="00AF42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725B" w:rsidRDefault="00C4725B">
      <w:r>
        <w:separator/>
      </w:r>
    </w:p>
  </w:footnote>
  <w:footnote w:type="continuationSeparator" w:id="0">
    <w:p w:rsidR="00C4725B" w:rsidRDefault="00C47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
      <w:gridCol w:w="7706"/>
    </w:tblGrid>
    <w:tr w:rsidR="00AF4222">
      <w:tc>
        <w:tcPr>
          <w:tcW w:w="600" w:type="dxa"/>
          <w:tcMar>
            <w:top w:w="0" w:type="dxa"/>
            <w:left w:w="0" w:type="dxa"/>
            <w:bottom w:w="0" w:type="dxa"/>
            <w:right w:w="120" w:type="dxa"/>
          </w:tcMar>
          <w:vAlign w:val="center"/>
        </w:tcPr>
        <w:p w:rsidR="00AF4222" w:rsidRDefault="00560DC7">
          <w:r>
            <w:rPr>
              <w:noProof/>
            </w:rPr>
            <w:drawing>
              <wp:inline distT="0" distB="0" distL="0" distR="0">
                <wp:extent cx="190500" cy="19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 cy="190500"/>
                        </a:xfrm>
                        <a:prstGeom prst="rect">
                          <a:avLst/>
                        </a:prstGeom>
                      </pic:spPr>
                    </pic:pic>
                  </a:graphicData>
                </a:graphic>
              </wp:inline>
            </w:drawing>
          </w:r>
        </w:p>
      </w:tc>
      <w:tc>
        <w:tcPr>
          <w:tcW w:w="7706" w:type="dxa"/>
          <w:tcMar>
            <w:top w:w="0" w:type="dxa"/>
            <w:left w:w="120" w:type="dxa"/>
            <w:bottom w:w="0" w:type="dxa"/>
            <w:right w:w="0" w:type="dxa"/>
          </w:tcMar>
          <w:vAlign w:val="center"/>
        </w:tcPr>
        <w:p w:rsidR="00AF4222" w:rsidRDefault="00560DC7">
          <w:pPr>
            <w:jc w:val="right"/>
          </w:pPr>
          <w:r>
            <w:rPr>
              <w:b/>
              <w:bCs/>
              <w:color w:val="1A1A2E"/>
              <w:sz w:val="18"/>
              <w:szCs w:val="18"/>
            </w:rPr>
            <w:t>SOLUSINDO PREMIER PROPERTY</w:t>
          </w:r>
          <w:r>
            <w:rPr>
              <w:color w:val="5A6070"/>
              <w:sz w:val="16"/>
              <w:szCs w:val="16"/>
            </w:rPr>
            <w:t xml:space="preserve">   |   Akta Kesepakatan Bersama   |   {{nomor}}</w:t>
          </w:r>
        </w:p>
      </w:tc>
    </w:tr>
  </w:tbl>
  <w:p w:rsidR="00AF4222" w:rsidRDefault="00AF4222">
    <w:pPr>
      <w:pBdr>
        <w:bottom w:val="single" w:sz="8" w:space="0" w:color="C0392B"/>
      </w:pBdr>
      <w:spacing w:before="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4222" w:rsidRDefault="00AF42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87519A"/>
    <w:multiLevelType w:val="hybridMultilevel"/>
    <w:tmpl w:val="78109D52"/>
    <w:lvl w:ilvl="0" w:tplc="FA5ADF70">
      <w:start w:val="1"/>
      <w:numFmt w:val="bullet"/>
      <w:lvlText w:val="●"/>
      <w:lvlJc w:val="left"/>
      <w:pPr>
        <w:ind w:left="720" w:hanging="360"/>
      </w:pPr>
    </w:lvl>
    <w:lvl w:ilvl="1" w:tplc="8D50DD74">
      <w:start w:val="1"/>
      <w:numFmt w:val="bullet"/>
      <w:lvlText w:val="○"/>
      <w:lvlJc w:val="left"/>
      <w:pPr>
        <w:ind w:left="1440" w:hanging="360"/>
      </w:pPr>
    </w:lvl>
    <w:lvl w:ilvl="2" w:tplc="2F0E71DC">
      <w:start w:val="1"/>
      <w:numFmt w:val="bullet"/>
      <w:lvlText w:val="■"/>
      <w:lvlJc w:val="left"/>
      <w:pPr>
        <w:ind w:left="2160" w:hanging="360"/>
      </w:pPr>
    </w:lvl>
    <w:lvl w:ilvl="3" w:tplc="85A0D4B0">
      <w:start w:val="1"/>
      <w:numFmt w:val="bullet"/>
      <w:lvlText w:val="●"/>
      <w:lvlJc w:val="left"/>
      <w:pPr>
        <w:ind w:left="2880" w:hanging="360"/>
      </w:pPr>
    </w:lvl>
    <w:lvl w:ilvl="4" w:tplc="0026220C">
      <w:start w:val="1"/>
      <w:numFmt w:val="bullet"/>
      <w:lvlText w:val="○"/>
      <w:lvlJc w:val="left"/>
      <w:pPr>
        <w:ind w:left="3600" w:hanging="360"/>
      </w:pPr>
    </w:lvl>
    <w:lvl w:ilvl="5" w:tplc="7CC4F03C">
      <w:start w:val="1"/>
      <w:numFmt w:val="bullet"/>
      <w:lvlText w:val="■"/>
      <w:lvlJc w:val="left"/>
      <w:pPr>
        <w:ind w:left="4320" w:hanging="360"/>
      </w:pPr>
    </w:lvl>
    <w:lvl w:ilvl="6" w:tplc="D8E2D68C">
      <w:start w:val="1"/>
      <w:numFmt w:val="bullet"/>
      <w:lvlText w:val="●"/>
      <w:lvlJc w:val="left"/>
      <w:pPr>
        <w:ind w:left="5040" w:hanging="360"/>
      </w:pPr>
    </w:lvl>
    <w:lvl w:ilvl="7" w:tplc="6C88F752">
      <w:start w:val="1"/>
      <w:numFmt w:val="bullet"/>
      <w:lvlText w:val="●"/>
      <w:lvlJc w:val="left"/>
      <w:pPr>
        <w:ind w:left="5760" w:hanging="360"/>
      </w:pPr>
    </w:lvl>
    <w:lvl w:ilvl="8" w:tplc="B84CC4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222"/>
    <w:rsid w:val="000D2640"/>
    <w:rsid w:val="00340F6D"/>
    <w:rsid w:val="00560DC7"/>
    <w:rsid w:val="0061554E"/>
    <w:rsid w:val="006812F3"/>
    <w:rsid w:val="00A01816"/>
    <w:rsid w:val="00AF4222"/>
    <w:rsid w:val="00B642F0"/>
    <w:rsid w:val="00C4725B"/>
    <w:rsid w:val="00DB61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823C18C"/>
  <w15:docId w15:val="{DDA0A3E7-32B4-144E-A66C-86DA776F7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Palatino Linotype" w:eastAsia="Palatino Linotype" w:hAnsi="Palatino Linotype" w:cs="Palatino Linotype"/>
        <w:sz w:val="22"/>
        <w:szCs w:val="22"/>
        <w:lang w:val="en-ID"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1176</Words>
  <Characters>6704</Characters>
  <Application>Microsoft Office Word</Application>
  <DocSecurity>0</DocSecurity>
  <Lines>55</Lines>
  <Paragraphs>15</Paragraphs>
  <ScaleCrop>false</ScaleCrop>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AKTA KESEPAKATAN BERSAMA</dc:title>
  <dc:creator>Solusindo Premier</dc:creator>
  <cp:lastModifiedBy>jasoncliendo@gmail.com</cp:lastModifiedBy>
  <cp:revision>9</cp:revision>
  <dcterms:created xsi:type="dcterms:W3CDTF">2026-07-08T05:20:00Z</dcterms:created>
  <dcterms:modified xsi:type="dcterms:W3CDTF">2026-07-08T15:46:00Z</dcterms:modified>
</cp:coreProperties>
</file>