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197C4" w14:textId="04D64692" w:rsidR="003255A4" w:rsidRDefault="003255A4" w:rsidP="003255A4">
      <w:pPr>
        <w:pStyle w:val="03"/>
      </w:pPr>
      <w:r>
        <w:t>Задача фотореалистичной реконструкции трехмерных сцен и синтеза новых видов (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) по набору исходных изображений или </w:t>
      </w:r>
      <w:r>
        <w:t>видео</w:t>
      </w:r>
      <w:r>
        <w:t xml:space="preserve"> — одна из фундаментальных задач компьютерной графики и компьютерного зрения.</w:t>
      </w:r>
    </w:p>
    <w:p w14:paraId="38682BA5" w14:textId="59FB105B" w:rsidR="003255A4" w:rsidRDefault="003255A4" w:rsidP="003255A4">
      <w:pPr>
        <w:pStyle w:val="03"/>
      </w:pPr>
      <w:r>
        <w:t xml:space="preserve">Для </w:t>
      </w:r>
      <w:r>
        <w:t>решени</w:t>
      </w:r>
      <w:r>
        <w:t xml:space="preserve">я данной задачи используются </w:t>
      </w:r>
      <w:r>
        <w:t>сложны</w:t>
      </w:r>
      <w:r>
        <w:t>е</w:t>
      </w:r>
      <w:r>
        <w:t xml:space="preserve"> и трудоёмки</w:t>
      </w:r>
      <w:r>
        <w:t>е</w:t>
      </w:r>
      <w:r>
        <w:t xml:space="preserve"> алгоритм</w:t>
      </w:r>
      <w:r>
        <w:t>ы</w:t>
      </w:r>
      <w:r>
        <w:t xml:space="preserve">. </w:t>
      </w:r>
      <w:r>
        <w:t xml:space="preserve">Например,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Radiance</w:t>
      </w:r>
      <w:proofErr w:type="spellEnd"/>
      <w:r>
        <w:t xml:space="preserve"> Field (</w:t>
      </w:r>
      <w:proofErr w:type="spellStart"/>
      <w:r>
        <w:t>NeRF</w:t>
      </w:r>
      <w:proofErr w:type="spellEnd"/>
      <w:r>
        <w:t>), представ</w:t>
      </w:r>
      <w:r>
        <w:t>ляет</w:t>
      </w:r>
      <w:r>
        <w:t xml:space="preserve"> сцену в виде непрерывной пятимерной функции </w:t>
      </w:r>
      <w:r>
        <w:t xml:space="preserve">с использованием </w:t>
      </w:r>
      <w:r>
        <w:rPr>
          <w:lang w:val="en-US"/>
        </w:rPr>
        <w:t>MLP</w:t>
      </w:r>
      <w:r w:rsidRPr="003255A4">
        <w:t xml:space="preserve">. </w:t>
      </w:r>
      <w:r>
        <w:t xml:space="preserve">Позволил </w:t>
      </w:r>
      <w:r>
        <w:t>получить результаты высокого визуального качества, но с низкой скоростью рендеринга, что не позволяет использовать данный метод в интерактивных приложениях.</w:t>
      </w:r>
    </w:p>
    <w:p w14:paraId="0F5F32EF" w14:textId="04E9D5AD" w:rsidR="003255A4" w:rsidRDefault="003255A4" w:rsidP="003255A4">
      <w:pPr>
        <w:pStyle w:val="03"/>
      </w:pPr>
      <w:r>
        <w:t xml:space="preserve">Однако в 2023 году </w:t>
      </w:r>
      <w:r w:rsidR="0066133D">
        <w:t xml:space="preserve">появился </w:t>
      </w:r>
      <w:r w:rsidRPr="003255A4">
        <w:t>3</w:t>
      </w:r>
      <w:r>
        <w:rPr>
          <w:lang w:val="en-US"/>
        </w:rPr>
        <w:t>DGS</w:t>
      </w:r>
      <w:r w:rsidRPr="003255A4">
        <w:t>.</w:t>
      </w:r>
      <w:r>
        <w:t xml:space="preserve"> В </w:t>
      </w:r>
      <w:r w:rsidR="0066133D">
        <w:t xml:space="preserve">его </w:t>
      </w:r>
      <w:r w:rsidR="0028617F">
        <w:t xml:space="preserve">основе </w:t>
      </w:r>
      <w:r>
        <w:t xml:space="preserve">лежит представление сцены в виде трехмерных </w:t>
      </w:r>
      <w:proofErr w:type="spellStart"/>
      <w:r>
        <w:t>гауссиан</w:t>
      </w:r>
      <w:proofErr w:type="spellEnd"/>
      <w:r>
        <w:t xml:space="preserve">, обладающих координатой центра, матрицей ковариации, цветом и непрозрачностью. Для их отображения используется </w:t>
      </w:r>
      <w:proofErr w:type="spellStart"/>
      <w:r>
        <w:t>высокооптимизированный</w:t>
      </w:r>
      <w:proofErr w:type="spellEnd"/>
      <w:r>
        <w:t xml:space="preserve"> </w:t>
      </w:r>
      <w:proofErr w:type="spellStart"/>
      <w:r>
        <w:t>растеризатор</w:t>
      </w:r>
      <w:proofErr w:type="spellEnd"/>
      <w:r>
        <w:t xml:space="preserve"> на основе </w:t>
      </w:r>
      <w:proofErr w:type="spellStart"/>
      <w:r>
        <w:t>тайлов</w:t>
      </w:r>
      <w:proofErr w:type="spellEnd"/>
      <w:r>
        <w:t>, что позволяет добиться рендеринга в режиме реального времени и высокого визуального качества, превосходящих предшественников по ряду метрик.</w:t>
      </w:r>
    </w:p>
    <w:p w14:paraId="5231B412" w14:textId="1AD23BCB" w:rsidR="003255A4" w:rsidRDefault="003255A4" w:rsidP="003255A4">
      <w:pPr>
        <w:pStyle w:val="03"/>
      </w:pPr>
      <w:r>
        <w:t xml:space="preserve">Являясь методом </w:t>
      </w:r>
      <w:proofErr w:type="spellStart"/>
      <w:r>
        <w:t>растеризационного</w:t>
      </w:r>
      <w:proofErr w:type="spellEnd"/>
      <w:r>
        <w:t xml:space="preserve"> рендеринга, 3DGS обладает фундаментальным ограничением — он не учитывает глобальное освещение и сложное взаимодействие света. </w:t>
      </w:r>
    </w:p>
    <w:p w14:paraId="57D5E7AF" w14:textId="77777777" w:rsidR="003255A4" w:rsidRDefault="003255A4" w:rsidP="003255A4">
      <w:pPr>
        <w:pStyle w:val="03"/>
      </w:pPr>
      <w:r>
        <w:t xml:space="preserve">Для решения этой задачи можно воспользоваться алгоритмом трассировки лучей (Ray </w:t>
      </w:r>
      <w:proofErr w:type="spellStart"/>
      <w:r>
        <w:t>Tracing</w:t>
      </w:r>
      <w:proofErr w:type="spellEnd"/>
      <w:r>
        <w:t xml:space="preserve">). Однако его применение к представлению в виде 3D </w:t>
      </w:r>
      <w:proofErr w:type="spellStart"/>
      <w:r>
        <w:t>гауссиан</w:t>
      </w:r>
      <w:proofErr w:type="spellEnd"/>
      <w:r>
        <w:t xml:space="preserve"> является нетривиальной задачей, так как сцена, описанная с помощью них, не имеет явной поверхности, с которой можно вычислять пересечения луча.</w:t>
      </w:r>
    </w:p>
    <w:p w14:paraId="04BCEAB9" w14:textId="77777777" w:rsidR="003255A4" w:rsidRDefault="003255A4" w:rsidP="003255A4">
      <w:pPr>
        <w:pStyle w:val="03"/>
      </w:pPr>
      <w:r>
        <w:t xml:space="preserve">Целью работы является исследование и практическая реализация подхода к интеграции алгоритмов трассировки лучей в конвейер рендеринга на основе 3D 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Splatting</w:t>
      </w:r>
      <w:proofErr w:type="spellEnd"/>
      <w:r>
        <w:t>.</w:t>
      </w:r>
    </w:p>
    <w:p w14:paraId="5E855DF9" w14:textId="77777777" w:rsidR="003255A4" w:rsidRDefault="003255A4" w:rsidP="003255A4">
      <w:pPr>
        <w:pStyle w:val="03"/>
      </w:pPr>
      <w:r>
        <w:t>Для достижения поставленной цели были поставлены следующие задачи:</w:t>
      </w:r>
    </w:p>
    <w:p w14:paraId="3D72FE16" w14:textId="77777777" w:rsidR="003255A4" w:rsidRDefault="003255A4" w:rsidP="003255A4">
      <w:pPr>
        <w:pStyle w:val="03"/>
        <w:numPr>
          <w:ilvl w:val="0"/>
          <w:numId w:val="1"/>
        </w:numPr>
      </w:pPr>
      <w:r>
        <w:t>Изучить теоретические основы 3DGS и других способов представления сцены;</w:t>
      </w:r>
    </w:p>
    <w:p w14:paraId="7F8A69A8" w14:textId="77777777" w:rsidR="003255A4" w:rsidRDefault="003255A4" w:rsidP="003255A4">
      <w:pPr>
        <w:pStyle w:val="03"/>
        <w:numPr>
          <w:ilvl w:val="0"/>
          <w:numId w:val="1"/>
        </w:numPr>
      </w:pPr>
      <w:r>
        <w:t>Проанализировать существующие подходы к рендерингу 3DGS-сцен с учетом освещения;</w:t>
      </w:r>
    </w:p>
    <w:p w14:paraId="7C043FCC" w14:textId="77777777" w:rsidR="003255A4" w:rsidRDefault="003255A4" w:rsidP="003255A4">
      <w:pPr>
        <w:pStyle w:val="03"/>
        <w:numPr>
          <w:ilvl w:val="0"/>
          <w:numId w:val="1"/>
        </w:numPr>
      </w:pPr>
      <w:r>
        <w:t xml:space="preserve">Разработать и реализовать прототип рендерера, способного рассчитывать освещение на основе трассировки лучей в поле </w:t>
      </w:r>
      <w:proofErr w:type="spellStart"/>
      <w:r>
        <w:t>гауссиан</w:t>
      </w:r>
      <w:proofErr w:type="spellEnd"/>
      <w:r>
        <w:t>;</w:t>
      </w:r>
    </w:p>
    <w:p w14:paraId="4A10795C" w14:textId="77777777" w:rsidR="003255A4" w:rsidRDefault="003255A4" w:rsidP="003255A4">
      <w:pPr>
        <w:pStyle w:val="03"/>
        <w:numPr>
          <w:ilvl w:val="0"/>
          <w:numId w:val="1"/>
        </w:numPr>
      </w:pPr>
      <w:r>
        <w:t>Провести вычислительные эксперименты и выполнить сравнительный анализ производительности и качества изображения с другими методами;</w:t>
      </w:r>
    </w:p>
    <w:p w14:paraId="40867264" w14:textId="58C352D6" w:rsidR="004E24E5" w:rsidRDefault="003255A4" w:rsidP="004E24E5">
      <w:pPr>
        <w:pStyle w:val="03"/>
        <w:numPr>
          <w:ilvl w:val="0"/>
          <w:numId w:val="1"/>
        </w:numPr>
      </w:pPr>
      <w:r>
        <w:t>Исследовать влияние техник постобработки (</w:t>
      </w:r>
      <w:proofErr w:type="spellStart"/>
      <w:r>
        <w:t>upscaling</w:t>
      </w:r>
      <w:proofErr w:type="spellEnd"/>
      <w:r>
        <w:t xml:space="preserve">, </w:t>
      </w:r>
      <w:proofErr w:type="spellStart"/>
      <w:r>
        <w:t>denoising</w:t>
      </w:r>
      <w:proofErr w:type="spellEnd"/>
      <w:r>
        <w:t>) на качество результата и производительность;</w:t>
      </w:r>
    </w:p>
    <w:p w14:paraId="2C249C0B" w14:textId="584DB62E" w:rsidR="00AD1BA3" w:rsidRDefault="004E24E5">
      <w:r>
        <w:lastRenderedPageBreak/>
        <w:t xml:space="preserve">На вход в MLP поступает непрерывная 5D координата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x, y, z, θ, φ</m:t>
            </m:r>
          </m:e>
        </m:d>
      </m:oMath>
      <w:r>
        <w:t xml:space="preserve">, где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x, y, z</m:t>
            </m:r>
          </m:e>
        </m:d>
      </m:oMath>
      <w:r>
        <w:t xml:space="preserve"> — пространственное положение камеры, а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θ, φ</m:t>
            </m:r>
          </m:e>
        </m:d>
      </m:oMath>
      <w:r>
        <w:t xml:space="preserve"> — направление обзора камеры. На выход — объемная плотность </w:t>
      </w:r>
      <m:oMath>
        <m:r>
          <w:rPr>
            <w:rFonts w:ascii="Cambria Math" w:hAnsi="Cambria Math"/>
          </w:rPr>
          <m:t>σ</m:t>
        </m:r>
      </m:oMath>
      <w:r>
        <w:t xml:space="preserve"> и яркость, зависящая от ракурса в этом пространственном положении</w:t>
      </w:r>
    </w:p>
    <w:p w14:paraId="2A1F5F4A" w14:textId="77777777" w:rsidR="004E24E5" w:rsidRDefault="004E24E5" w:rsidP="004E24E5">
      <w:pPr>
        <w:pStyle w:val="03"/>
      </w:pPr>
      <w:r>
        <w:t xml:space="preserve">Для получения итогового цвета пикселя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С</m:t>
            </m:r>
          </m:e>
        </m:bar>
      </m:oMath>
      <w:r>
        <w:t xml:space="preserve"> изображения используют технику, схожую с Ray </w:t>
      </w:r>
      <w:proofErr w:type="spellStart"/>
      <w:r>
        <w:t>Casting’ом</w:t>
      </w:r>
      <w:proofErr w:type="spellEnd"/>
      <w:r>
        <w:t xml:space="preserve"> в объемном рендеринге. То есть из камеры испускается луч, который </w:t>
      </w:r>
      <w:proofErr w:type="spellStart"/>
      <w:r>
        <w:t>дискретизируется</w:t>
      </w:r>
      <w:proofErr w:type="spellEnd"/>
      <w:r>
        <w:t xml:space="preserve"> на N точек с шагом </w:t>
      </w:r>
      <m:oMath>
        <m:r>
          <w:rPr>
            <w:rFonts w:ascii="Cambria Math" w:hAnsi="Cambria Math"/>
          </w:rPr>
          <m:t>δ</m:t>
        </m:r>
      </m:oMath>
      <w:r>
        <w:t>. Для каждой точки получают цвет и объемную плотность от MLP, а итоговый цвет вычисляется путем композиции (</w:t>
      </w:r>
      <m:oMath>
        <m:r>
          <w:rPr>
            <w:rFonts w:ascii="Cambria Math" w:hAnsi="Cambria Math"/>
          </w:rPr>
          <m:t>α</m:t>
        </m:r>
      </m:oMath>
      <w:r>
        <w:t>-смешивания) вдоль луча (рис. 2):</w:t>
      </w:r>
    </w:p>
    <w:p w14:paraId="4D1F8480" w14:textId="77777777" w:rsidR="004E24E5" w:rsidRDefault="004E24E5" w:rsidP="004E24E5">
      <w:pPr>
        <w:pStyle w:val="03"/>
      </w:pPr>
      <w:r>
        <w:t>Этот процесс является дифференцируемым, что позволяет оптимизировать параметры MLP, минимизируя разницу между рендерингом и исходными изображениями.</w:t>
      </w:r>
    </w:p>
    <w:p w14:paraId="4D2AF179" w14:textId="77777777" w:rsidR="004E24E5" w:rsidRDefault="004E24E5" w:rsidP="004E24E5">
      <w:pPr>
        <w:pStyle w:val="03"/>
      </w:pPr>
      <w:r>
        <w:t xml:space="preserve">Несмотря на хорошее качество синтеза новых изображений (рис. 3), метод </w:t>
      </w:r>
      <w:proofErr w:type="spellStart"/>
      <w:r>
        <w:t>NeRF</w:t>
      </w:r>
      <w:proofErr w:type="spellEnd"/>
      <w:r>
        <w:t xml:space="preserve"> имеет два критических недостатка:</w:t>
      </w:r>
    </w:p>
    <w:p w14:paraId="037E9A09" w14:textId="77777777" w:rsidR="004E24E5" w:rsidRDefault="004E24E5" w:rsidP="004E24E5">
      <w:pPr>
        <w:pStyle w:val="03"/>
        <w:numPr>
          <w:ilvl w:val="0"/>
          <w:numId w:val="2"/>
        </w:numPr>
      </w:pPr>
      <w:r>
        <w:t xml:space="preserve">Низкая скорость </w:t>
      </w:r>
      <w:proofErr w:type="spellStart"/>
      <w:r>
        <w:t>инференса</w:t>
      </w:r>
      <w:proofErr w:type="spellEnd"/>
      <w:r>
        <w:t>. Рендеринг каждого луча требует сотен запросов к MLP, что делает интерактивный просмотр невозможным.</w:t>
      </w:r>
    </w:p>
    <w:p w14:paraId="2AE7EE0A" w14:textId="77777777" w:rsidR="004E24E5" w:rsidRDefault="004E24E5" w:rsidP="004E24E5">
      <w:pPr>
        <w:pStyle w:val="03"/>
        <w:numPr>
          <w:ilvl w:val="0"/>
          <w:numId w:val="2"/>
        </w:numPr>
      </w:pPr>
      <w:r>
        <w:t>Низкая скорость обучения. Процесс оптимизации одной сцены может занимать часы или даже дни на мощном GPU.</w:t>
      </w:r>
    </w:p>
    <w:p w14:paraId="64F1FC26" w14:textId="38845D7D" w:rsidR="004E24E5" w:rsidRDefault="002349D5">
      <w:r>
        <w:t xml:space="preserve">В 2023 году был разработан метод </w:t>
      </w:r>
      <w:r w:rsidRPr="002349D5">
        <w:t>3</w:t>
      </w:r>
      <w:r>
        <w:rPr>
          <w:lang w:val="en-US"/>
        </w:rPr>
        <w:t>DGS</w:t>
      </w:r>
      <w:r w:rsidRPr="002349D5">
        <w:t xml:space="preserve">. </w:t>
      </w:r>
    </w:p>
    <w:p w14:paraId="72709C56" w14:textId="77777777" w:rsidR="002349D5" w:rsidRDefault="002349D5" w:rsidP="002349D5">
      <w:pPr>
        <w:pStyle w:val="03"/>
      </w:pPr>
      <w:r>
        <w:t xml:space="preserve">Для построения модели 3DGS в качестве входных данных используется разряженное облако трехмерных точек, а также параметры камер, восстановленных с помощью алгоритма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Motion (</w:t>
      </w:r>
      <w:proofErr w:type="spellStart"/>
      <w:r>
        <w:t>SfM</w:t>
      </w:r>
      <w:proofErr w:type="spellEnd"/>
      <w:r>
        <w:t>).</w:t>
      </w:r>
    </w:p>
    <w:p w14:paraId="652A90F1" w14:textId="77777777" w:rsidR="002349D5" w:rsidRDefault="002349D5" w:rsidP="002349D5">
      <w:pPr>
        <w:pStyle w:val="03"/>
      </w:pPr>
      <w:r>
        <w:t xml:space="preserve">Ключевым этапом алгоритма </w:t>
      </w:r>
      <w:proofErr w:type="spellStart"/>
      <w:r>
        <w:t>SfM</w:t>
      </w:r>
      <w:proofErr w:type="spellEnd"/>
      <w:r>
        <w:t xml:space="preserve"> является выделение и сопоставление ключевых точек на исходных изображениях. Для решения этой задачи используется алгоритм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Invariant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Transofrm</w:t>
      </w:r>
      <w:proofErr w:type="spellEnd"/>
      <w:r>
        <w:t xml:space="preserve"> (SIFT — масштабно-инвариантная трансформация признаков)</w:t>
      </w:r>
      <w:r w:rsidRPr="003A4E0A">
        <w:t xml:space="preserve"> [3</w:t>
      </w:r>
      <w:r w:rsidRPr="00A75A74">
        <w:t xml:space="preserve">, </w:t>
      </w:r>
      <w:r w:rsidRPr="00676BAE">
        <w:t>4</w:t>
      </w:r>
      <w:r w:rsidRPr="00C64E27">
        <w:t>]</w:t>
      </w:r>
      <w:r>
        <w:t>.</w:t>
      </w:r>
    </w:p>
    <w:p w14:paraId="2D075793" w14:textId="77777777" w:rsidR="002349D5" w:rsidRDefault="002349D5" w:rsidP="002349D5">
      <w:pPr>
        <w:pStyle w:val="03"/>
      </w:pPr>
      <w:r>
        <w:t>Алгоритм SIFT состоит из двух этапов:</w:t>
      </w:r>
    </w:p>
    <w:p w14:paraId="0DB77D12" w14:textId="77777777" w:rsidR="002349D5" w:rsidRDefault="002349D5" w:rsidP="002349D5">
      <w:pPr>
        <w:pStyle w:val="03"/>
        <w:numPr>
          <w:ilvl w:val="0"/>
          <w:numId w:val="3"/>
        </w:numPr>
      </w:pPr>
      <w:proofErr w:type="spellStart"/>
      <w:r>
        <w:t>Detector</w:t>
      </w:r>
      <w:proofErr w:type="spellEnd"/>
      <w:r>
        <w:t xml:space="preserve"> — необходимо инвариантно к искажениям (поворот, масштаб, условия освещения) выбрать ключевые точки;</w:t>
      </w:r>
    </w:p>
    <w:p w14:paraId="5345C6C6" w14:textId="77777777" w:rsidR="002349D5" w:rsidRDefault="002349D5" w:rsidP="002349D5">
      <w:pPr>
        <w:pStyle w:val="03"/>
        <w:numPr>
          <w:ilvl w:val="0"/>
          <w:numId w:val="3"/>
        </w:numPr>
      </w:pPr>
      <w:proofErr w:type="spellStart"/>
      <w:r>
        <w:t>Descriptor</w:t>
      </w:r>
      <w:proofErr w:type="spellEnd"/>
      <w:r>
        <w:t xml:space="preserve"> — необходимо для каждой ключевой точки построить описание в виде вектора;</w:t>
      </w:r>
    </w:p>
    <w:p w14:paraId="7CB6FC9A" w14:textId="77777777" w:rsidR="005122AD" w:rsidRPr="0024633F" w:rsidRDefault="005122AD" w:rsidP="005122AD">
      <w:pPr>
        <w:pStyle w:val="03"/>
        <w:ind w:firstLine="708"/>
      </w:pPr>
      <w:r>
        <w:t xml:space="preserve">После инициализации начинается процесс оптимизации параметров с использованием дифференциального рендеринга, в ходе которого параметры </w:t>
      </w:r>
      <w:proofErr w:type="spellStart"/>
      <w:r>
        <w:t>гауссиан</w:t>
      </w:r>
      <w:proofErr w:type="spellEnd"/>
      <w:r>
        <w:t xml:space="preserve"> обновляются таким образом, чтобы минимизировать ошибку между </w:t>
      </w:r>
      <w:proofErr w:type="spellStart"/>
      <w:r>
        <w:t>отрендеренным</w:t>
      </w:r>
      <w:proofErr w:type="spellEnd"/>
      <w:r>
        <w:t xml:space="preserve"> изображением и исходным (рис. 8)</w:t>
      </w:r>
      <w:r w:rsidRPr="00107861">
        <w:t>:</w:t>
      </w:r>
    </w:p>
    <w:p w14:paraId="03650C5E" w14:textId="77777777" w:rsidR="005122AD" w:rsidRPr="00B6285C" w:rsidRDefault="005122AD" w:rsidP="005122AD">
      <w:pPr>
        <w:pStyle w:val="03"/>
      </w:pPr>
      <w:r>
        <w:lastRenderedPageBreak/>
        <w:t xml:space="preserve">В процессе оптимизации адаптивно контролируется плотность </w:t>
      </w:r>
      <w:proofErr w:type="spellStart"/>
      <w:r>
        <w:t>гауссиан</w:t>
      </w:r>
      <w:proofErr w:type="spellEnd"/>
      <w:r w:rsidRPr="00D0002D">
        <w:t xml:space="preserve">, </w:t>
      </w:r>
      <w:r>
        <w:t xml:space="preserve">чтобы перейти от начального разреженного представления к более плотному, лучше отражающему сцену. Для этого с фиксированным шагом (примерно каждые 100 итераций) происходит уплотнение, а также удаление </w:t>
      </w:r>
      <w:proofErr w:type="spellStart"/>
      <w:r>
        <w:t>гауссиан</w:t>
      </w:r>
      <w:proofErr w:type="spellEnd"/>
      <w:r>
        <w:t xml:space="preserve">, чья непрозрачность становится меньше заданного порогового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0A3D30">
        <w:t>.</w:t>
      </w:r>
    </w:p>
    <w:p w14:paraId="4F17308F" w14:textId="77777777" w:rsidR="005122AD" w:rsidRDefault="005122AD" w:rsidP="005122AD">
      <w:pPr>
        <w:pStyle w:val="03"/>
      </w:pPr>
      <w:r>
        <w:t xml:space="preserve">Для небольших </w:t>
      </w:r>
      <w:proofErr w:type="spellStart"/>
      <w:r>
        <w:t>гауссиан</w:t>
      </w:r>
      <w:proofErr w:type="spellEnd"/>
      <w:r>
        <w:t xml:space="preserve">, находящиеся в недостаточно реконструированных областях сцены, нужно охватить новую геометрию — для этого создается копия </w:t>
      </w:r>
      <w:proofErr w:type="spellStart"/>
      <w:r>
        <w:t>гауссиана</w:t>
      </w:r>
      <w:proofErr w:type="spellEnd"/>
      <w:r>
        <w:t xml:space="preserve"> того же размера, но перемещенного в направлении позиционного градиента.</w:t>
      </w:r>
    </w:p>
    <w:p w14:paraId="53CC4F2C" w14:textId="309E9718" w:rsidR="005122AD" w:rsidRDefault="005122AD" w:rsidP="005122AD">
      <w:pPr>
        <w:pStyle w:val="03"/>
      </w:pPr>
      <w:r>
        <w:t xml:space="preserve">С другой стороны, крупные </w:t>
      </w:r>
      <w:proofErr w:type="spellStart"/>
      <w:r>
        <w:t>гауссианы</w:t>
      </w:r>
      <w:proofErr w:type="spellEnd"/>
      <w:r>
        <w:t xml:space="preserve">, в регионах с мелкомасштабной геометрией должны быть разделены на более мелке. Для этого исходный делится на два новых </w:t>
      </w:r>
      <w:proofErr w:type="spellStart"/>
      <w:r>
        <w:t>гаусииана</w:t>
      </w:r>
      <w:proofErr w:type="spellEnd"/>
      <w:r>
        <w:t>, но с меньшим масштабом.</w:t>
      </w:r>
    </w:p>
    <w:p w14:paraId="36608176" w14:textId="77777777" w:rsidR="003D06BA" w:rsidRDefault="003D06BA" w:rsidP="005122AD">
      <w:pPr>
        <w:pStyle w:val="03"/>
      </w:pPr>
    </w:p>
    <w:p w14:paraId="2B3B5BE8" w14:textId="77777777" w:rsidR="003D06BA" w:rsidRDefault="003D06BA" w:rsidP="005122AD">
      <w:pPr>
        <w:pStyle w:val="03"/>
      </w:pPr>
    </w:p>
    <w:p w14:paraId="30B8E831" w14:textId="77777777" w:rsidR="003D06BA" w:rsidRDefault="003D06BA" w:rsidP="005122AD">
      <w:pPr>
        <w:pStyle w:val="03"/>
      </w:pPr>
    </w:p>
    <w:p w14:paraId="324A82BD" w14:textId="30B29DA2" w:rsidR="003D06BA" w:rsidRDefault="003D06BA" w:rsidP="003D06BA">
      <w:pPr>
        <w:pStyle w:val="03"/>
        <w:rPr>
          <w:noProof/>
        </w:rPr>
      </w:pPr>
      <w:r>
        <w:t xml:space="preserve">Для демонстрации и оценки качества </w:t>
      </w:r>
      <w:r w:rsidRPr="001E49E3">
        <w:t>3</w:t>
      </w:r>
      <w:r>
        <w:rPr>
          <w:lang w:val="en-US"/>
        </w:rPr>
        <w:t>DGS</w:t>
      </w:r>
      <w:r w:rsidRPr="001E49E3">
        <w:t xml:space="preserve"> </w:t>
      </w:r>
      <w:r>
        <w:t>воспользуемся готовыми моделями</w:t>
      </w:r>
      <w:r>
        <w:t xml:space="preserve"> </w:t>
      </w:r>
      <w:r>
        <w:t>и визуализатором</w:t>
      </w:r>
      <w:r w:rsidRPr="001E49E3">
        <w:t xml:space="preserve">. </w:t>
      </w:r>
      <w:r>
        <w:t>В качестве тестовой сцены рассмотрим «</w:t>
      </w:r>
      <w:r>
        <w:t>Велосипед</w:t>
      </w:r>
      <w:r>
        <w:t>» из публичного датасета</w:t>
      </w:r>
      <w:r>
        <w:t>, в</w:t>
      </w:r>
      <w:r>
        <w:t>ключающ</w:t>
      </w:r>
      <w:r>
        <w:t xml:space="preserve">ий </w:t>
      </w:r>
      <w:r>
        <w:t>сложные элементы — тонкая геометрия.</w:t>
      </w:r>
    </w:p>
    <w:p w14:paraId="584E60AE" w14:textId="77777777" w:rsidR="003D06BA" w:rsidRDefault="003D06BA" w:rsidP="003D06BA">
      <w:pPr>
        <w:pStyle w:val="03"/>
      </w:pPr>
      <w:r>
        <w:t xml:space="preserve">При увеличении числа итераций наблюдается значительное улучшение тонкой геометрии спиц велосипеда. На раннем этапе обучения (рис. 15) спицы могут отображаться размытыми или прерывистыми, в то время как более поздняя модель визуализирует их четче (рис. 16) — результат работы подразбиения и клонирования </w:t>
      </w:r>
      <w:proofErr w:type="spellStart"/>
      <w:r>
        <w:t>гауссианов</w:t>
      </w:r>
      <w:proofErr w:type="spellEnd"/>
      <w:r w:rsidRPr="00536675">
        <w:t xml:space="preserve"> (</w:t>
      </w:r>
      <w:r>
        <w:t>рис. 17).</w:t>
      </w:r>
    </w:p>
    <w:p w14:paraId="7D92D010" w14:textId="77777777" w:rsidR="003D06BA" w:rsidRPr="00465927" w:rsidRDefault="003D06BA" w:rsidP="003D06BA">
      <w:pPr>
        <w:pStyle w:val="03"/>
      </w:pPr>
      <w:r>
        <w:t>В результате эксперимента была проведена количественная оценка ресурсоемкости и производительности метода 3</w:t>
      </w:r>
      <w:r>
        <w:rPr>
          <w:lang w:val="en-US"/>
        </w:rPr>
        <w:t>DGS</w:t>
      </w:r>
      <w:r>
        <w:t>. Для сцены «</w:t>
      </w:r>
      <w:r>
        <w:rPr>
          <w:lang w:val="en-US"/>
        </w:rPr>
        <w:t>Bonsai</w:t>
      </w:r>
      <w:r>
        <w:t xml:space="preserve">», содержащей </w:t>
      </w:r>
      <m:oMath>
        <m:r>
          <w:rPr>
            <w:rFonts w:ascii="Cambria Math" w:hAnsi="Cambria Math"/>
          </w:rPr>
          <m:t>6×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726581">
        <w:t xml:space="preserve"> </w:t>
      </w:r>
      <w:r>
        <w:t xml:space="preserve">трехмерных </w:t>
      </w:r>
      <w:proofErr w:type="spellStart"/>
      <w:r>
        <w:t>гауссиана</w:t>
      </w:r>
      <w:proofErr w:type="spellEnd"/>
      <w:r>
        <w:t>, получены следующие результаты</w:t>
      </w:r>
      <w:r w:rsidRPr="00465927">
        <w:t>:</w:t>
      </w:r>
    </w:p>
    <w:p w14:paraId="0444E9CE" w14:textId="77777777" w:rsidR="003D06BA" w:rsidRPr="004071A8" w:rsidRDefault="003D06BA" w:rsidP="003D06BA">
      <w:pPr>
        <w:pStyle w:val="03"/>
        <w:numPr>
          <w:ilvl w:val="0"/>
          <w:numId w:val="4"/>
        </w:numPr>
      </w:pPr>
      <w:r>
        <w:t xml:space="preserve">Потребление видеопамяти </w:t>
      </w:r>
      <w:r>
        <w:rPr>
          <w:lang w:val="en-US"/>
        </w:rPr>
        <w:t>(VRAM)</w:t>
      </w:r>
      <w:r>
        <w:t xml:space="preserve"> </w:t>
      </w:r>
      <m:oMath>
        <m:r>
          <w:rPr>
            <w:rFonts w:ascii="Cambria Math" w:hAnsi="Cambria Math"/>
          </w:rPr>
          <m:t>≈4</m:t>
        </m:r>
      </m:oMath>
      <w:r>
        <w:t xml:space="preserve"> </w:t>
      </w:r>
      <w:r>
        <w:rPr>
          <w:lang w:val="en-US"/>
        </w:rPr>
        <w:t>GB;</w:t>
      </w:r>
    </w:p>
    <w:p w14:paraId="62CA3E34" w14:textId="77777777" w:rsidR="003D06BA" w:rsidRPr="00CB71EF" w:rsidRDefault="003D06BA" w:rsidP="003D06BA">
      <w:pPr>
        <w:pStyle w:val="03"/>
        <w:numPr>
          <w:ilvl w:val="0"/>
          <w:numId w:val="4"/>
        </w:numPr>
      </w:pPr>
      <w:r>
        <w:t>Скорость рендеринга</w:t>
      </w:r>
      <w:r w:rsidRPr="004071A8">
        <w:t xml:space="preserve"> </w:t>
      </w:r>
      <w:r>
        <w:t xml:space="preserve">составила 100-120 </w:t>
      </w:r>
      <w:r>
        <w:rPr>
          <w:lang w:val="en-US"/>
        </w:rPr>
        <w:t>fps</w:t>
      </w:r>
      <w:r w:rsidRPr="004071A8">
        <w:t xml:space="preserve"> </w:t>
      </w:r>
      <w:r>
        <w:t xml:space="preserve">на </w:t>
      </w:r>
      <w:r>
        <w:rPr>
          <w:lang w:val="en-US"/>
        </w:rPr>
        <w:t>GPU</w:t>
      </w:r>
      <w:r w:rsidRPr="004071A8">
        <w:t xml:space="preserve"> </w:t>
      </w:r>
      <w:r>
        <w:rPr>
          <w:lang w:val="en-US"/>
        </w:rPr>
        <w:t>NVIDIA</w:t>
      </w:r>
      <w:r w:rsidRPr="004071A8">
        <w:t xml:space="preserve"> </w:t>
      </w:r>
      <w:r>
        <w:rPr>
          <w:lang w:val="en-US"/>
        </w:rPr>
        <w:t>GeForce</w:t>
      </w:r>
      <w:r w:rsidRPr="004071A8">
        <w:t xml:space="preserve"> </w:t>
      </w:r>
      <w:r>
        <w:rPr>
          <w:lang w:val="en-US"/>
        </w:rPr>
        <w:t>RTX</w:t>
      </w:r>
      <w:r w:rsidRPr="004071A8">
        <w:t xml:space="preserve"> 3060 </w:t>
      </w:r>
      <w:r>
        <w:rPr>
          <w:lang w:val="en-US"/>
        </w:rPr>
        <w:t>Laptop</w:t>
      </w:r>
      <w:r w:rsidRPr="004071A8">
        <w:t xml:space="preserve"> </w:t>
      </w:r>
      <w:r>
        <w:t xml:space="preserve">для разрешения </w:t>
      </w:r>
      <m:oMath>
        <m:r>
          <w:rPr>
            <w:rFonts w:ascii="Cambria Math" w:hAnsi="Cambria Math"/>
          </w:rPr>
          <m:t>1920×1080</m:t>
        </m:r>
      </m:oMath>
      <w:r>
        <w:t>.</w:t>
      </w:r>
    </w:p>
    <w:p w14:paraId="6C040CEC" w14:textId="755580F0" w:rsidR="002349D5" w:rsidRPr="002349D5" w:rsidRDefault="007F17D0">
      <w:proofErr w:type="spellStart"/>
      <w:r>
        <w:rPr>
          <w:lang w:val="en-US"/>
        </w:rPr>
        <w:t>NeRF</w:t>
      </w:r>
      <w:proofErr w:type="spellEnd"/>
      <w:r w:rsidRPr="003A2F6B">
        <w:t xml:space="preserve"> </w:t>
      </w:r>
      <w:r w:rsidRPr="00701C9D">
        <w:t xml:space="preserve">использует непрерывную пятимерную функцию, в то время как 3DGS </w:t>
      </w:r>
      <w:r w:rsidRPr="006A6D7E">
        <w:t xml:space="preserve">— </w:t>
      </w:r>
      <w:r w:rsidRPr="00701C9D">
        <w:t>набор</w:t>
      </w:r>
      <w:r w:rsidRPr="006A6D7E">
        <w:t xml:space="preserve"> </w:t>
      </w:r>
      <w:r w:rsidRPr="00701C9D">
        <w:t xml:space="preserve">трёхмерных </w:t>
      </w:r>
      <w:proofErr w:type="spellStart"/>
      <w:r w:rsidRPr="00701C9D">
        <w:t>гауссиа</w:t>
      </w:r>
      <w:r>
        <w:t>н</w:t>
      </w:r>
      <w:proofErr w:type="spellEnd"/>
    </w:p>
    <w:sectPr w:rsidR="002349D5" w:rsidRPr="002349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723FF"/>
    <w:multiLevelType w:val="hybridMultilevel"/>
    <w:tmpl w:val="191EE56E"/>
    <w:lvl w:ilvl="0" w:tplc="0D0281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44D6B79"/>
    <w:multiLevelType w:val="hybridMultilevel"/>
    <w:tmpl w:val="7A3E1D6A"/>
    <w:lvl w:ilvl="0" w:tplc="B5BC7666">
      <w:start w:val="1"/>
      <w:numFmt w:val="decimal"/>
      <w:lvlText w:val="%1)"/>
      <w:lvlJc w:val="left"/>
      <w:pPr>
        <w:ind w:left="1778" w:hanging="360"/>
      </w:pPr>
    </w:lvl>
    <w:lvl w:ilvl="1" w:tplc="89C85464">
      <w:start w:val="1"/>
      <w:numFmt w:val="lowerLetter"/>
      <w:lvlText w:val="%2."/>
      <w:lvlJc w:val="left"/>
      <w:pPr>
        <w:ind w:left="2498" w:hanging="360"/>
      </w:pPr>
    </w:lvl>
    <w:lvl w:ilvl="2" w:tplc="1A7202B4">
      <w:start w:val="1"/>
      <w:numFmt w:val="lowerRoman"/>
      <w:lvlText w:val="%3."/>
      <w:lvlJc w:val="right"/>
      <w:pPr>
        <w:ind w:left="3218" w:hanging="180"/>
      </w:pPr>
    </w:lvl>
    <w:lvl w:ilvl="3" w:tplc="057251CA">
      <w:start w:val="1"/>
      <w:numFmt w:val="decimal"/>
      <w:lvlText w:val="%4."/>
      <w:lvlJc w:val="left"/>
      <w:pPr>
        <w:ind w:left="3938" w:hanging="360"/>
      </w:pPr>
    </w:lvl>
    <w:lvl w:ilvl="4" w:tplc="3946C100">
      <w:start w:val="1"/>
      <w:numFmt w:val="lowerLetter"/>
      <w:lvlText w:val="%5."/>
      <w:lvlJc w:val="left"/>
      <w:pPr>
        <w:ind w:left="4658" w:hanging="360"/>
      </w:pPr>
    </w:lvl>
    <w:lvl w:ilvl="5" w:tplc="B8F4FBCE">
      <w:start w:val="1"/>
      <w:numFmt w:val="lowerRoman"/>
      <w:lvlText w:val="%6."/>
      <w:lvlJc w:val="right"/>
      <w:pPr>
        <w:ind w:left="5378" w:hanging="180"/>
      </w:pPr>
    </w:lvl>
    <w:lvl w:ilvl="6" w:tplc="9C981794">
      <w:start w:val="1"/>
      <w:numFmt w:val="decimal"/>
      <w:lvlText w:val="%7."/>
      <w:lvlJc w:val="left"/>
      <w:pPr>
        <w:ind w:left="6098" w:hanging="360"/>
      </w:pPr>
    </w:lvl>
    <w:lvl w:ilvl="7" w:tplc="E822F378">
      <w:start w:val="1"/>
      <w:numFmt w:val="lowerLetter"/>
      <w:lvlText w:val="%8."/>
      <w:lvlJc w:val="left"/>
      <w:pPr>
        <w:ind w:left="6818" w:hanging="360"/>
      </w:pPr>
    </w:lvl>
    <w:lvl w:ilvl="8" w:tplc="0D6090BE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43608DF2"/>
    <w:multiLevelType w:val="hybridMultilevel"/>
    <w:tmpl w:val="CAC45044"/>
    <w:lvl w:ilvl="0" w:tplc="D7487DBE">
      <w:start w:val="1"/>
      <w:numFmt w:val="decimal"/>
      <w:lvlText w:val="%1)"/>
      <w:lvlJc w:val="left"/>
      <w:pPr>
        <w:ind w:left="1778" w:hanging="360"/>
      </w:pPr>
    </w:lvl>
    <w:lvl w:ilvl="1" w:tplc="87D688C8">
      <w:start w:val="1"/>
      <w:numFmt w:val="lowerLetter"/>
      <w:lvlText w:val="%2."/>
      <w:lvlJc w:val="left"/>
      <w:pPr>
        <w:ind w:left="2498" w:hanging="360"/>
      </w:pPr>
    </w:lvl>
    <w:lvl w:ilvl="2" w:tplc="0194EC10">
      <w:start w:val="1"/>
      <w:numFmt w:val="lowerRoman"/>
      <w:lvlText w:val="%3."/>
      <w:lvlJc w:val="right"/>
      <w:pPr>
        <w:ind w:left="3218" w:hanging="180"/>
      </w:pPr>
    </w:lvl>
    <w:lvl w:ilvl="3" w:tplc="E660AD9A">
      <w:start w:val="1"/>
      <w:numFmt w:val="decimal"/>
      <w:lvlText w:val="%4."/>
      <w:lvlJc w:val="left"/>
      <w:pPr>
        <w:ind w:left="3938" w:hanging="360"/>
      </w:pPr>
    </w:lvl>
    <w:lvl w:ilvl="4" w:tplc="9E2EE014">
      <w:start w:val="1"/>
      <w:numFmt w:val="lowerLetter"/>
      <w:lvlText w:val="%5."/>
      <w:lvlJc w:val="left"/>
      <w:pPr>
        <w:ind w:left="4658" w:hanging="360"/>
      </w:pPr>
    </w:lvl>
    <w:lvl w:ilvl="5" w:tplc="F9ACE066">
      <w:start w:val="1"/>
      <w:numFmt w:val="lowerRoman"/>
      <w:lvlText w:val="%6."/>
      <w:lvlJc w:val="right"/>
      <w:pPr>
        <w:ind w:left="5378" w:hanging="180"/>
      </w:pPr>
    </w:lvl>
    <w:lvl w:ilvl="6" w:tplc="30F80A20">
      <w:start w:val="1"/>
      <w:numFmt w:val="decimal"/>
      <w:lvlText w:val="%7."/>
      <w:lvlJc w:val="left"/>
      <w:pPr>
        <w:ind w:left="6098" w:hanging="360"/>
      </w:pPr>
    </w:lvl>
    <w:lvl w:ilvl="7" w:tplc="D86C5D9C">
      <w:start w:val="1"/>
      <w:numFmt w:val="lowerLetter"/>
      <w:lvlText w:val="%8."/>
      <w:lvlJc w:val="left"/>
      <w:pPr>
        <w:ind w:left="6818" w:hanging="360"/>
      </w:pPr>
    </w:lvl>
    <w:lvl w:ilvl="8" w:tplc="AD8C5668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60B50B95"/>
    <w:multiLevelType w:val="hybridMultilevel"/>
    <w:tmpl w:val="FFFFFFFF"/>
    <w:lvl w:ilvl="0" w:tplc="8020BBFE">
      <w:start w:val="1"/>
      <w:numFmt w:val="decimal"/>
      <w:lvlText w:val="%1."/>
      <w:lvlJc w:val="left"/>
      <w:pPr>
        <w:ind w:left="1778" w:hanging="360"/>
      </w:pPr>
    </w:lvl>
    <w:lvl w:ilvl="1" w:tplc="B5A61ADA">
      <w:start w:val="1"/>
      <w:numFmt w:val="lowerLetter"/>
      <w:lvlText w:val="%2."/>
      <w:lvlJc w:val="left"/>
      <w:pPr>
        <w:ind w:left="2498" w:hanging="360"/>
      </w:pPr>
    </w:lvl>
    <w:lvl w:ilvl="2" w:tplc="8B2EF6E0">
      <w:start w:val="1"/>
      <w:numFmt w:val="lowerRoman"/>
      <w:lvlText w:val="%3."/>
      <w:lvlJc w:val="right"/>
      <w:pPr>
        <w:ind w:left="3218" w:hanging="180"/>
      </w:pPr>
    </w:lvl>
    <w:lvl w:ilvl="3" w:tplc="704216BE">
      <w:start w:val="1"/>
      <w:numFmt w:val="decimal"/>
      <w:lvlText w:val="%4."/>
      <w:lvlJc w:val="left"/>
      <w:pPr>
        <w:ind w:left="3938" w:hanging="360"/>
      </w:pPr>
    </w:lvl>
    <w:lvl w:ilvl="4" w:tplc="F3082A9C">
      <w:start w:val="1"/>
      <w:numFmt w:val="lowerLetter"/>
      <w:lvlText w:val="%5."/>
      <w:lvlJc w:val="left"/>
      <w:pPr>
        <w:ind w:left="4658" w:hanging="360"/>
      </w:pPr>
    </w:lvl>
    <w:lvl w:ilvl="5" w:tplc="27507552">
      <w:start w:val="1"/>
      <w:numFmt w:val="lowerRoman"/>
      <w:lvlText w:val="%6."/>
      <w:lvlJc w:val="right"/>
      <w:pPr>
        <w:ind w:left="5378" w:hanging="180"/>
      </w:pPr>
    </w:lvl>
    <w:lvl w:ilvl="6" w:tplc="339AE3FC">
      <w:start w:val="1"/>
      <w:numFmt w:val="decimal"/>
      <w:lvlText w:val="%7."/>
      <w:lvlJc w:val="left"/>
      <w:pPr>
        <w:ind w:left="6098" w:hanging="360"/>
      </w:pPr>
    </w:lvl>
    <w:lvl w:ilvl="7" w:tplc="E3CE0582">
      <w:start w:val="1"/>
      <w:numFmt w:val="lowerLetter"/>
      <w:lvlText w:val="%8."/>
      <w:lvlJc w:val="left"/>
      <w:pPr>
        <w:ind w:left="6818" w:hanging="360"/>
      </w:pPr>
    </w:lvl>
    <w:lvl w:ilvl="8" w:tplc="923C8DD8">
      <w:start w:val="1"/>
      <w:numFmt w:val="lowerRoman"/>
      <w:lvlText w:val="%9."/>
      <w:lvlJc w:val="right"/>
      <w:pPr>
        <w:ind w:left="7538" w:hanging="180"/>
      </w:pPr>
    </w:lvl>
  </w:abstractNum>
  <w:num w:numId="1" w16cid:durableId="963580605">
    <w:abstractNumId w:val="3"/>
  </w:num>
  <w:num w:numId="2" w16cid:durableId="1315796977">
    <w:abstractNumId w:val="1"/>
  </w:num>
  <w:num w:numId="3" w16cid:durableId="1951355344">
    <w:abstractNumId w:val="2"/>
  </w:num>
  <w:num w:numId="4" w16cid:durableId="100297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A3"/>
    <w:rsid w:val="00065F23"/>
    <w:rsid w:val="002349D5"/>
    <w:rsid w:val="0028617F"/>
    <w:rsid w:val="003255A4"/>
    <w:rsid w:val="003D06BA"/>
    <w:rsid w:val="004E24E5"/>
    <w:rsid w:val="005122AD"/>
    <w:rsid w:val="0066133D"/>
    <w:rsid w:val="007F17D0"/>
    <w:rsid w:val="00AD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0BF4D"/>
  <w15:chartTrackingRefBased/>
  <w15:docId w15:val="{23801081-8834-4EB9-979A-605B5CAD0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1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1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1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1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1B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1B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1B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1B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1B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1B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1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1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1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1B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1B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1B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1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1B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1BA3"/>
    <w:rPr>
      <w:b/>
      <w:bCs/>
      <w:smallCaps/>
      <w:color w:val="2F5496" w:themeColor="accent1" w:themeShade="BF"/>
      <w:spacing w:val="5"/>
    </w:rPr>
  </w:style>
  <w:style w:type="paragraph" w:customStyle="1" w:styleId="03">
    <w:name w:val="03_Текст ИТММ"/>
    <w:qFormat/>
    <w:rsid w:val="003255A4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14:ligatures w14:val="none"/>
    </w:rPr>
  </w:style>
  <w:style w:type="paragraph" w:customStyle="1" w:styleId="04">
    <w:name w:val="04_Стиль подписи под рисунком ИИТММ"/>
    <w:basedOn w:val="03"/>
    <w:next w:val="03"/>
    <w:qFormat/>
    <w:rsid w:val="005122AD"/>
    <w:pPr>
      <w:spacing w:before="120" w:after="240" w:line="240" w:lineRule="auto"/>
      <w:ind w:firstLine="0"/>
      <w:jc w:val="center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Чувашев Анатолий Александрович</dc:creator>
  <cp:keywords/>
  <dc:description/>
  <cp:lastModifiedBy>Чувашев Анатолий Александрович</cp:lastModifiedBy>
  <cp:revision>8</cp:revision>
  <dcterms:created xsi:type="dcterms:W3CDTF">2026-02-19T05:22:00Z</dcterms:created>
  <dcterms:modified xsi:type="dcterms:W3CDTF">2026-02-19T05:41:00Z</dcterms:modified>
</cp:coreProperties>
</file>