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7E2FD" w14:textId="017FACF8" w:rsidR="00FE48A7" w:rsidRDefault="00FE48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39A014" wp14:editId="752F759A">
            <wp:extent cx="1318437" cy="13184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104" cy="132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233F" w14:textId="56621B23" w:rsidR="00062B0B" w:rsidRPr="00062B0B" w:rsidRDefault="00062B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2B0B">
        <w:rPr>
          <w:rFonts w:ascii="Times New Roman" w:hAnsi="Times New Roman" w:cs="Times New Roman"/>
          <w:b/>
          <w:bCs/>
          <w:sz w:val="28"/>
          <w:szCs w:val="28"/>
        </w:rPr>
        <w:t>Российский государственный педагогический университет имени Герцена</w:t>
      </w:r>
      <w:r w:rsidRPr="00062B0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C1BBE02" w14:textId="2E085735" w:rsidR="00F41C8F" w:rsidRDefault="00062B0B">
      <w:pPr>
        <w:rPr>
          <w:rFonts w:ascii="Times New Roman" w:hAnsi="Times New Roman" w:cs="Times New Roman"/>
          <w:sz w:val="28"/>
          <w:szCs w:val="28"/>
        </w:rPr>
      </w:pPr>
      <w:r w:rsidRPr="00062B0B">
        <w:rPr>
          <w:rFonts w:ascii="Times New Roman" w:hAnsi="Times New Roman" w:cs="Times New Roman"/>
          <w:sz w:val="28"/>
          <w:szCs w:val="28"/>
        </w:rPr>
        <w:t xml:space="preserve">Российский государственный педагогический университет имени Герцена, также известный как Университет Герцена, является государственным университетом в Санкт-Петербурге, Россия. Он </w:t>
      </w:r>
      <w:r w:rsidRPr="00062B0B">
        <w:rPr>
          <w:rFonts w:ascii="Times New Roman" w:hAnsi="Times New Roman" w:cs="Times New Roman"/>
          <w:i/>
          <w:iCs/>
          <w:sz w:val="28"/>
          <w:szCs w:val="28"/>
        </w:rPr>
        <w:t>был основан в 1797</w:t>
      </w:r>
      <w:r w:rsidRPr="00062B0B">
        <w:rPr>
          <w:rFonts w:ascii="Times New Roman" w:hAnsi="Times New Roman" w:cs="Times New Roman"/>
          <w:sz w:val="28"/>
          <w:szCs w:val="28"/>
        </w:rPr>
        <w:t xml:space="preserve"> году и </w:t>
      </w:r>
      <w:r w:rsidRPr="00062B0B">
        <w:rPr>
          <w:rFonts w:ascii="Times New Roman" w:hAnsi="Times New Roman" w:cs="Times New Roman"/>
          <w:b/>
          <w:bCs/>
          <w:sz w:val="28"/>
          <w:szCs w:val="28"/>
        </w:rPr>
        <w:t>назван в честь Александра Герцена</w:t>
      </w:r>
      <w:r w:rsidRPr="00062B0B">
        <w:rPr>
          <w:rFonts w:ascii="Times New Roman" w:hAnsi="Times New Roman" w:cs="Times New Roman"/>
          <w:sz w:val="28"/>
          <w:szCs w:val="28"/>
        </w:rPr>
        <w:t>, русского философа и писателя.</w:t>
      </w:r>
      <w:r w:rsidR="000F6F25" w:rsidRPr="000F6F25">
        <w:rPr>
          <w:rFonts w:ascii="Times New Roman" w:hAnsi="Times New Roman" w:cs="Times New Roman"/>
          <w:sz w:val="28"/>
          <w:szCs w:val="28"/>
        </w:rPr>
        <w:t xml:space="preserve"> </w:t>
      </w:r>
      <w:r w:rsidRPr="00062B0B">
        <w:rPr>
          <w:rFonts w:ascii="Times New Roman" w:hAnsi="Times New Roman" w:cs="Times New Roman"/>
          <w:sz w:val="28"/>
          <w:szCs w:val="28"/>
        </w:rPr>
        <w:t>Университет специализируется на подготовке учителей и образовании, а также предлагает программы бакалавриата и магистратуры по таким предметам, как история, математика, физика и иностранные языки. Он также известен своими исследованиями в области образования и педагогики.</w:t>
      </w:r>
    </w:p>
    <w:p w14:paraId="2F83DDBA" w14:textId="3CB164F3" w:rsidR="00062B0B" w:rsidRDefault="00062B0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7C7A8229" w14:textId="6550644A" w:rsidR="00062B0B" w:rsidRPr="00FE48A7" w:rsidRDefault="00062B0B" w:rsidP="00062B0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FE48A7">
        <w:rPr>
          <w:rFonts w:ascii="Times New Roman" w:hAnsi="Times New Roman" w:cs="Times New Roman"/>
          <w:sz w:val="28"/>
          <w:szCs w:val="28"/>
        </w:rPr>
        <w:t>История</w:t>
      </w:r>
    </w:p>
    <w:p w14:paraId="5824652A" w14:textId="36743089" w:rsidR="00062B0B" w:rsidRPr="00FE48A7" w:rsidRDefault="00062B0B" w:rsidP="00062B0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FE48A7">
        <w:rPr>
          <w:rFonts w:ascii="Times New Roman" w:hAnsi="Times New Roman" w:cs="Times New Roman"/>
          <w:sz w:val="28"/>
          <w:szCs w:val="28"/>
        </w:rPr>
        <w:t>Об университете</w:t>
      </w:r>
    </w:p>
    <w:p w14:paraId="2276C326" w14:textId="476B9908" w:rsidR="00062B0B" w:rsidRPr="00FE48A7" w:rsidRDefault="00062B0B" w:rsidP="00062B0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FE48A7">
        <w:rPr>
          <w:rFonts w:ascii="Times New Roman" w:hAnsi="Times New Roman" w:cs="Times New Roman"/>
          <w:sz w:val="28"/>
          <w:szCs w:val="28"/>
        </w:rPr>
        <w:t>Итог</w:t>
      </w:r>
    </w:p>
    <w:p w14:paraId="35AA7CC5" w14:textId="611C4825" w:rsidR="00062B0B" w:rsidRPr="00062B0B" w:rsidRDefault="00062B0B" w:rsidP="00062B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История</w:t>
      </w:r>
    </w:p>
    <w:p w14:paraId="26FBDC98" w14:textId="12B35F39" w:rsidR="00062B0B" w:rsidRDefault="00062B0B" w:rsidP="00062B0B">
      <w:pPr>
        <w:rPr>
          <w:rFonts w:ascii="Times New Roman" w:hAnsi="Times New Roman" w:cs="Times New Roman"/>
          <w:sz w:val="28"/>
          <w:szCs w:val="28"/>
        </w:rPr>
      </w:pPr>
      <w:r w:rsidRPr="00062B0B">
        <w:rPr>
          <w:rFonts w:ascii="Times New Roman" w:hAnsi="Times New Roman" w:cs="Times New Roman"/>
          <w:sz w:val="28"/>
          <w:szCs w:val="28"/>
        </w:rPr>
        <w:t xml:space="preserve">Университет имени Герцена имеет богатую историю и был домом для многих выдающихся деятелей российского образования и культуры, в том числе </w:t>
      </w:r>
      <w:r w:rsidRPr="00FE48A7">
        <w:rPr>
          <w:rFonts w:ascii="Times New Roman" w:hAnsi="Times New Roman" w:cs="Times New Roman"/>
          <w:i/>
          <w:iCs/>
          <w:sz w:val="28"/>
          <w:szCs w:val="28"/>
        </w:rPr>
        <w:t>Александра Герцена, Льва Толстого и Максима Горького</w:t>
      </w:r>
      <w:r w:rsidRPr="00062B0B">
        <w:rPr>
          <w:rFonts w:ascii="Times New Roman" w:hAnsi="Times New Roman" w:cs="Times New Roman"/>
          <w:sz w:val="28"/>
          <w:szCs w:val="28"/>
        </w:rPr>
        <w:t>. Университет также сыграл важную роль в развитии образования в России и внес свой вклад в интеллектуальное и культурное наследие страны.</w:t>
      </w:r>
    </w:p>
    <w:p w14:paraId="26BE7C17" w14:textId="1DD7080F" w:rsidR="00FE48A7" w:rsidRPr="00B6577D" w:rsidRDefault="00FE48A7" w:rsidP="00062B0B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E3ABAFA" wp14:editId="07E595DC">
            <wp:extent cx="2157553" cy="21052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553" cy="210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E99C" w14:textId="5DB14AAF" w:rsidR="00FE48A7" w:rsidRPr="00062B0B" w:rsidRDefault="00FE48A7" w:rsidP="00062B0B">
      <w:pPr>
        <w:rPr>
          <w:rFonts w:ascii="Times New Roman" w:hAnsi="Times New Roman" w:cs="Times New Roman"/>
          <w:sz w:val="28"/>
          <w:szCs w:val="28"/>
        </w:rPr>
      </w:pPr>
      <w:r w:rsidRPr="00B6577D">
        <w:rPr>
          <w:rFonts w:ascii="Times New Roman" w:hAnsi="Times New Roman" w:cs="Times New Roman"/>
          <w:i/>
          <w:iCs/>
          <w:sz w:val="28"/>
          <w:szCs w:val="28"/>
        </w:rPr>
        <w:t>Герцен Александр Иванович</w:t>
      </w:r>
      <w:r w:rsidR="00B6577D">
        <w:rPr>
          <w:rFonts w:ascii="Times New Roman" w:hAnsi="Times New Roman" w:cs="Times New Roman"/>
          <w:i/>
          <w:iCs/>
          <w:sz w:val="28"/>
          <w:szCs w:val="28"/>
        </w:rPr>
        <w:t xml:space="preserve"> -</w:t>
      </w:r>
      <w:r w:rsidR="00B6577D" w:rsidRPr="00B657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6577D">
        <w:rPr>
          <w:rFonts w:ascii="Times New Roman" w:hAnsi="Times New Roman" w:cs="Times New Roman"/>
          <w:sz w:val="28"/>
          <w:szCs w:val="28"/>
        </w:rPr>
        <w:t>р</w:t>
      </w:r>
      <w:r w:rsidRPr="00FE48A7">
        <w:rPr>
          <w:rFonts w:ascii="Times New Roman" w:hAnsi="Times New Roman" w:cs="Times New Roman"/>
          <w:sz w:val="28"/>
          <w:szCs w:val="28"/>
        </w:rPr>
        <w:t>усский публицист-революционер, писатель, педагог, философ.</w:t>
      </w:r>
    </w:p>
    <w:p w14:paraId="74DA91F2" w14:textId="10C55C49" w:rsidR="00FE48A7" w:rsidRPr="00FE48A7" w:rsidRDefault="00FE48A7" w:rsidP="00062B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 университете</w:t>
      </w:r>
    </w:p>
    <w:p w14:paraId="2274FCDC" w14:textId="6CD813AF" w:rsidR="00FE48A7" w:rsidRDefault="00FE48A7" w:rsidP="00062B0B">
      <w:pPr>
        <w:rPr>
          <w:rFonts w:ascii="Times New Roman" w:hAnsi="Times New Roman" w:cs="Times New Roman"/>
          <w:sz w:val="28"/>
          <w:szCs w:val="28"/>
        </w:rPr>
      </w:pPr>
      <w:r w:rsidRPr="00FE48A7">
        <w:rPr>
          <w:rFonts w:ascii="Times New Roman" w:hAnsi="Times New Roman" w:cs="Times New Roman"/>
          <w:sz w:val="28"/>
          <w:szCs w:val="28"/>
        </w:rPr>
        <w:t xml:space="preserve">Университет имени Герцена расположен </w:t>
      </w:r>
      <w:r w:rsidRPr="00FE48A7">
        <w:rPr>
          <w:rFonts w:ascii="Times New Roman" w:hAnsi="Times New Roman" w:cs="Times New Roman"/>
          <w:b/>
          <w:bCs/>
          <w:sz w:val="28"/>
          <w:szCs w:val="28"/>
        </w:rPr>
        <w:t>в самом сердце</w:t>
      </w:r>
      <w:r w:rsidRPr="00FE48A7">
        <w:rPr>
          <w:rFonts w:ascii="Times New Roman" w:hAnsi="Times New Roman" w:cs="Times New Roman"/>
          <w:sz w:val="28"/>
          <w:szCs w:val="28"/>
        </w:rPr>
        <w:t xml:space="preserve"> Санкт-Петербурга, второго по величине города России и крупного культурного и исторического центра. </w:t>
      </w:r>
      <w:r w:rsidRPr="00FE48A7">
        <w:rPr>
          <w:rFonts w:ascii="Times New Roman" w:hAnsi="Times New Roman" w:cs="Times New Roman"/>
          <w:b/>
          <w:bCs/>
          <w:sz w:val="28"/>
          <w:szCs w:val="28"/>
        </w:rPr>
        <w:t>Главный кампус расположен на реке Мойке</w:t>
      </w:r>
      <w:r w:rsidRPr="00FE48A7">
        <w:rPr>
          <w:rFonts w:ascii="Times New Roman" w:hAnsi="Times New Roman" w:cs="Times New Roman"/>
          <w:sz w:val="28"/>
          <w:szCs w:val="28"/>
        </w:rPr>
        <w:t xml:space="preserve">, недалеко от исторического центра города, и находится недалеко от многих известных достопримечательностей города. </w:t>
      </w:r>
    </w:p>
    <w:p w14:paraId="13895231" w14:textId="38780A4D" w:rsidR="00FE48A7" w:rsidRDefault="00FE48A7" w:rsidP="00062B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Кампус</w:t>
      </w:r>
    </w:p>
    <w:p w14:paraId="7950FCCA" w14:textId="77777777" w:rsidR="00FE48A7" w:rsidRDefault="00FE48A7" w:rsidP="00FE48A7">
      <w:pPr>
        <w:rPr>
          <w:rFonts w:ascii="Times New Roman" w:hAnsi="Times New Roman" w:cs="Times New Roman"/>
          <w:sz w:val="28"/>
          <w:szCs w:val="28"/>
        </w:rPr>
      </w:pPr>
      <w:r w:rsidRPr="00FE48A7">
        <w:rPr>
          <w:rFonts w:ascii="Times New Roman" w:hAnsi="Times New Roman" w:cs="Times New Roman"/>
          <w:sz w:val="28"/>
          <w:szCs w:val="28"/>
        </w:rPr>
        <w:t xml:space="preserve">Кампус состоит из нескольких исторических зданий, включая главное здание, </w:t>
      </w:r>
      <w:r w:rsidRPr="00B6577D">
        <w:rPr>
          <w:rFonts w:ascii="Times New Roman" w:hAnsi="Times New Roman" w:cs="Times New Roman"/>
          <w:i/>
          <w:iCs/>
          <w:sz w:val="28"/>
          <w:szCs w:val="28"/>
        </w:rPr>
        <w:t>построенное в 19 веке</w:t>
      </w:r>
      <w:r w:rsidRPr="00FE48A7">
        <w:rPr>
          <w:rFonts w:ascii="Times New Roman" w:hAnsi="Times New Roman" w:cs="Times New Roman"/>
          <w:sz w:val="28"/>
          <w:szCs w:val="28"/>
        </w:rPr>
        <w:t>.</w:t>
      </w:r>
    </w:p>
    <w:p w14:paraId="702FEAD6" w14:textId="758B0A8A" w:rsidR="00FE48A7" w:rsidRDefault="00FE48A7" w:rsidP="00062B0B">
      <w:pPr>
        <w:rPr>
          <w:rFonts w:ascii="Times New Roman" w:hAnsi="Times New Roman" w:cs="Times New Roman"/>
          <w:sz w:val="28"/>
          <w:szCs w:val="28"/>
        </w:rPr>
      </w:pPr>
      <w:r w:rsidRPr="00FE48A7">
        <w:rPr>
          <w:rFonts w:ascii="Times New Roman" w:hAnsi="Times New Roman" w:cs="Times New Roman"/>
          <w:sz w:val="28"/>
          <w:szCs w:val="28"/>
        </w:rPr>
        <w:t>Кампус располагает современными удобствами и инфраструктурой, включая классные комнаты, лекционные залы, библиотеки, компьютерные классы и исследовательские центры. В университете также есть несколько общежитий, которые обеспечивают проживание студентов.</w:t>
      </w:r>
    </w:p>
    <w:p w14:paraId="722050B5" w14:textId="4AA3215D" w:rsidR="00B6577D" w:rsidRDefault="00B6577D" w:rsidP="00062B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D48F4B" wp14:editId="5E49A746">
            <wp:extent cx="3715696" cy="24454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973" cy="246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CD11" w14:textId="7EA2D8BD" w:rsidR="00B6577D" w:rsidRPr="00B6577D" w:rsidRDefault="00B6577D" w:rsidP="00062B0B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Главный корпус РГПУ им. Герцена</w:t>
      </w:r>
    </w:p>
    <w:p w14:paraId="7DEE8550" w14:textId="3E2457A4" w:rsidR="00FE48A7" w:rsidRDefault="00FE48A7" w:rsidP="00062B0B">
      <w:pPr>
        <w:rPr>
          <w:rFonts w:ascii="Times New Roman" w:hAnsi="Times New Roman" w:cs="Times New Roman"/>
          <w:sz w:val="28"/>
          <w:szCs w:val="28"/>
        </w:rPr>
      </w:pPr>
      <w:r w:rsidRPr="00FE48A7">
        <w:rPr>
          <w:rFonts w:ascii="Times New Roman" w:hAnsi="Times New Roman" w:cs="Times New Roman"/>
          <w:sz w:val="28"/>
          <w:szCs w:val="28"/>
        </w:rPr>
        <w:t>В кампусе кипит студенческая жизнь, студентам доступны разнообразные внеклассные мероприятия, клубы и организации. На территории кампуса также есть множество вариантов питания, таких как кафе и рестораны.</w:t>
      </w:r>
    </w:p>
    <w:p w14:paraId="31DB7726" w14:textId="3E69F315" w:rsidR="00FE48A7" w:rsidRPr="00FE48A7" w:rsidRDefault="00FE48A7" w:rsidP="00062B0B">
      <w:pPr>
        <w:rPr>
          <w:rFonts w:ascii="Times New Roman" w:hAnsi="Times New Roman" w:cs="Times New Roman"/>
          <w:sz w:val="28"/>
          <w:szCs w:val="28"/>
        </w:rPr>
      </w:pPr>
      <w:r w:rsidRPr="00FE48A7">
        <w:rPr>
          <w:rFonts w:ascii="Times New Roman" w:hAnsi="Times New Roman" w:cs="Times New Roman"/>
          <w:sz w:val="28"/>
          <w:szCs w:val="28"/>
        </w:rPr>
        <w:t xml:space="preserve">В целом кампус </w:t>
      </w:r>
      <w:proofErr w:type="spellStart"/>
      <w:r w:rsidRPr="00FE48A7">
        <w:rPr>
          <w:rFonts w:ascii="Times New Roman" w:hAnsi="Times New Roman" w:cs="Times New Roman"/>
          <w:sz w:val="28"/>
          <w:szCs w:val="28"/>
        </w:rPr>
        <w:t>Герценовского</w:t>
      </w:r>
      <w:proofErr w:type="spellEnd"/>
      <w:r w:rsidRPr="00FE48A7">
        <w:rPr>
          <w:rFonts w:ascii="Times New Roman" w:hAnsi="Times New Roman" w:cs="Times New Roman"/>
          <w:sz w:val="28"/>
          <w:szCs w:val="28"/>
        </w:rPr>
        <w:t xml:space="preserve"> университета - красивое и хорошо оборудованное место для обучения, с богатой историей и бурной студенческой жизнью. Расположение в центре Санкт-Петербурга также обеспечивает студентам легкий доступ ко многим культурным и историческим достопримечательностям города.</w:t>
      </w:r>
    </w:p>
    <w:p w14:paraId="0645DC21" w14:textId="7D153692" w:rsidR="00062B0B" w:rsidRPr="00FE48A7" w:rsidRDefault="00FE48A7" w:rsidP="00062B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Факультеты</w:t>
      </w:r>
    </w:p>
    <w:p w14:paraId="2B76437F" w14:textId="15089B98" w:rsidR="00062B0B" w:rsidRDefault="00062B0B" w:rsidP="00062B0B">
      <w:pPr>
        <w:rPr>
          <w:rFonts w:ascii="Times New Roman" w:hAnsi="Times New Roman" w:cs="Times New Roman"/>
          <w:sz w:val="28"/>
          <w:szCs w:val="28"/>
        </w:rPr>
      </w:pPr>
      <w:r w:rsidRPr="00062B0B">
        <w:rPr>
          <w:rFonts w:ascii="Times New Roman" w:hAnsi="Times New Roman" w:cs="Times New Roman"/>
          <w:sz w:val="28"/>
          <w:szCs w:val="28"/>
        </w:rPr>
        <w:t xml:space="preserve">В университете есть </w:t>
      </w:r>
      <w:r w:rsidRPr="00B6577D">
        <w:rPr>
          <w:rFonts w:ascii="Times New Roman" w:hAnsi="Times New Roman" w:cs="Times New Roman"/>
          <w:i/>
          <w:iCs/>
          <w:sz w:val="28"/>
          <w:szCs w:val="28"/>
        </w:rPr>
        <w:t>несколько факультетов</w:t>
      </w:r>
      <w:r w:rsidRPr="00062B0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C846A3" w14:textId="77777777" w:rsidR="00062B0B" w:rsidRPr="00062B0B" w:rsidRDefault="00062B0B" w:rsidP="00062B0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2B0B">
        <w:rPr>
          <w:rFonts w:ascii="Times New Roman" w:hAnsi="Times New Roman" w:cs="Times New Roman"/>
          <w:sz w:val="28"/>
          <w:szCs w:val="28"/>
        </w:rPr>
        <w:t>факультет истории</w:t>
      </w:r>
    </w:p>
    <w:p w14:paraId="673174B3" w14:textId="77777777" w:rsidR="00062B0B" w:rsidRPr="00062B0B" w:rsidRDefault="00062B0B" w:rsidP="00062B0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2B0B">
        <w:rPr>
          <w:rFonts w:ascii="Times New Roman" w:hAnsi="Times New Roman" w:cs="Times New Roman"/>
          <w:sz w:val="28"/>
          <w:szCs w:val="28"/>
        </w:rPr>
        <w:lastRenderedPageBreak/>
        <w:t>филологии и политологии</w:t>
      </w:r>
    </w:p>
    <w:p w14:paraId="6051A733" w14:textId="77777777" w:rsidR="00062B0B" w:rsidRPr="00062B0B" w:rsidRDefault="00062B0B" w:rsidP="00062B0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2B0B">
        <w:rPr>
          <w:rFonts w:ascii="Times New Roman" w:hAnsi="Times New Roman" w:cs="Times New Roman"/>
          <w:sz w:val="28"/>
          <w:szCs w:val="28"/>
        </w:rPr>
        <w:t>факультет психологии и социальной работы</w:t>
      </w:r>
    </w:p>
    <w:p w14:paraId="4A959A33" w14:textId="77777777" w:rsidR="00062B0B" w:rsidRPr="00062B0B" w:rsidRDefault="00062B0B" w:rsidP="00062B0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2B0B">
        <w:rPr>
          <w:rFonts w:ascii="Times New Roman" w:hAnsi="Times New Roman" w:cs="Times New Roman"/>
          <w:sz w:val="28"/>
          <w:szCs w:val="28"/>
        </w:rPr>
        <w:t>факультет естественных наук</w:t>
      </w:r>
    </w:p>
    <w:p w14:paraId="4AD845EF" w14:textId="73D1B2F6" w:rsidR="00062B0B" w:rsidRPr="00062B0B" w:rsidRDefault="00062B0B" w:rsidP="00062B0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2B0B">
        <w:rPr>
          <w:rFonts w:ascii="Times New Roman" w:hAnsi="Times New Roman" w:cs="Times New Roman"/>
          <w:sz w:val="28"/>
          <w:szCs w:val="28"/>
        </w:rPr>
        <w:t>факультет математики и информатики</w:t>
      </w:r>
      <w:r w:rsidR="00E52812" w:rsidRPr="00E52812">
        <w:rPr>
          <w:rFonts w:ascii="Times New Roman" w:hAnsi="Times New Roman" w:cs="Times New Roman"/>
          <w:sz w:val="28"/>
          <w:szCs w:val="28"/>
        </w:rPr>
        <w:t xml:space="preserve"> </w:t>
      </w:r>
      <w:r w:rsidR="00E52812" w:rsidRPr="00062B0B">
        <w:rPr>
          <w:rFonts w:ascii="Times New Roman" w:hAnsi="Times New Roman" w:cs="Times New Roman"/>
          <w:sz w:val="28"/>
          <w:szCs w:val="28"/>
        </w:rPr>
        <w:t>и некоторые другие</w:t>
      </w:r>
    </w:p>
    <w:p w14:paraId="4A20FF11" w14:textId="019F468C" w:rsidR="00062B0B" w:rsidRPr="00FE48A7" w:rsidRDefault="00062B0B" w:rsidP="00062B0B">
      <w:pPr>
        <w:rPr>
          <w:rFonts w:ascii="Times New Roman" w:hAnsi="Times New Roman" w:cs="Times New Roman"/>
          <w:sz w:val="28"/>
          <w:szCs w:val="28"/>
        </w:rPr>
      </w:pPr>
      <w:r w:rsidRPr="00062B0B">
        <w:rPr>
          <w:rFonts w:ascii="Times New Roman" w:hAnsi="Times New Roman" w:cs="Times New Roman"/>
          <w:sz w:val="28"/>
          <w:szCs w:val="28"/>
        </w:rPr>
        <w:t>Университет также предлагает различные внеклассные мероприятия, включая спорт, музыку и искусство, а также студенческие клубы и организации.</w:t>
      </w:r>
    </w:p>
    <w:p w14:paraId="48B9E22A" w14:textId="3A618466" w:rsidR="00062B0B" w:rsidRPr="00062B0B" w:rsidRDefault="00062B0B" w:rsidP="00062B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Итог</w:t>
      </w:r>
    </w:p>
    <w:p w14:paraId="161CF432" w14:textId="21021AA8" w:rsidR="00062B0B" w:rsidRPr="00062B0B" w:rsidRDefault="00062B0B" w:rsidP="00062B0B">
      <w:pPr>
        <w:rPr>
          <w:rFonts w:ascii="Times New Roman" w:hAnsi="Times New Roman" w:cs="Times New Roman"/>
          <w:sz w:val="28"/>
          <w:szCs w:val="28"/>
        </w:rPr>
      </w:pPr>
      <w:r w:rsidRPr="00062B0B">
        <w:rPr>
          <w:rFonts w:ascii="Times New Roman" w:hAnsi="Times New Roman" w:cs="Times New Roman"/>
          <w:sz w:val="28"/>
          <w:szCs w:val="28"/>
        </w:rPr>
        <w:t xml:space="preserve">В целом, Университет имени Герцена является уважаемым учебным заведением, которое предлагает </w:t>
      </w:r>
      <w:r w:rsidRPr="00B6577D">
        <w:rPr>
          <w:rFonts w:ascii="Times New Roman" w:hAnsi="Times New Roman" w:cs="Times New Roman"/>
          <w:b/>
          <w:bCs/>
          <w:sz w:val="28"/>
          <w:szCs w:val="28"/>
        </w:rPr>
        <w:t>высококачественное образование и исследовательские возможности</w:t>
      </w:r>
      <w:r w:rsidRPr="00062B0B">
        <w:rPr>
          <w:rFonts w:ascii="Times New Roman" w:hAnsi="Times New Roman" w:cs="Times New Roman"/>
          <w:sz w:val="28"/>
          <w:szCs w:val="28"/>
        </w:rPr>
        <w:t xml:space="preserve"> в области образования и педагогики, а также имеет прочную репутацию благодаря своим программам подготовки учителей.</w:t>
      </w:r>
    </w:p>
    <w:sectPr w:rsidR="00062B0B" w:rsidRPr="00062B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0722E"/>
    <w:multiLevelType w:val="hybridMultilevel"/>
    <w:tmpl w:val="1B9C9D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D664C2"/>
    <w:multiLevelType w:val="hybridMultilevel"/>
    <w:tmpl w:val="6F6C0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E5F"/>
    <w:rsid w:val="00062B0B"/>
    <w:rsid w:val="000F6F25"/>
    <w:rsid w:val="00542E5F"/>
    <w:rsid w:val="0079283F"/>
    <w:rsid w:val="00B6577D"/>
    <w:rsid w:val="00E52812"/>
    <w:rsid w:val="00F41C8F"/>
    <w:rsid w:val="00FE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735B9"/>
  <w15:chartTrackingRefBased/>
  <w15:docId w15:val="{77A126F6-B290-418F-9514-750D9D101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2B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Данил</cp:lastModifiedBy>
  <cp:revision>3</cp:revision>
  <dcterms:created xsi:type="dcterms:W3CDTF">2023-01-29T10:15:00Z</dcterms:created>
  <dcterms:modified xsi:type="dcterms:W3CDTF">2023-01-29T11:09:00Z</dcterms:modified>
</cp:coreProperties>
</file>