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B8F04" w14:textId="5AA756D6" w:rsidR="00831432" w:rsidRDefault="00A96C6B" w:rsidP="00216D67">
      <w:pPr>
        <w:pStyle w:val="paragraph"/>
        <w:spacing w:before="0" w:beforeAutospacing="0" w:after="0" w:afterAutospacing="0" w:line="480" w:lineRule="auto"/>
        <w:jc w:val="center"/>
        <w:textAlignment w:val="baseline"/>
        <w:rPr>
          <w:rFonts w:ascii="Arial" w:hAnsi="Arial" w:cs="Arial"/>
          <w:b/>
          <w:bCs/>
          <w:sz w:val="18"/>
          <w:szCs w:val="18"/>
        </w:rPr>
      </w:pPr>
      <w:r>
        <w:rPr>
          <w:rStyle w:val="normaltextrun"/>
          <w:rFonts w:ascii="Calibri" w:hAnsi="Calibri" w:cs="Calibri"/>
          <w:b/>
          <w:bCs/>
          <w:sz w:val="36"/>
          <w:szCs w:val="36"/>
        </w:rPr>
        <w:t>Predicting</w:t>
      </w:r>
      <w:r w:rsidR="00F53382">
        <w:rPr>
          <w:rStyle w:val="normaltextrun"/>
          <w:rFonts w:ascii="Calibri" w:hAnsi="Calibri" w:cs="Calibri"/>
          <w:b/>
          <w:bCs/>
          <w:sz w:val="36"/>
          <w:szCs w:val="36"/>
        </w:rPr>
        <w:t xml:space="preserve"> Absenteeism in the Workplace</w:t>
      </w:r>
    </w:p>
    <w:p w14:paraId="672A6659" w14:textId="13A5E877" w:rsidR="00A5334B" w:rsidRPr="00216D67" w:rsidRDefault="00831432" w:rsidP="00216D67">
      <w:pPr>
        <w:pStyle w:val="paragraph"/>
        <w:spacing w:before="0" w:beforeAutospacing="0" w:after="0" w:afterAutospacing="0" w:line="480" w:lineRule="auto"/>
        <w:jc w:val="center"/>
        <w:textAlignment w:val="baseline"/>
        <w:rPr>
          <w:rFonts w:ascii="Arial" w:hAnsi="Arial" w:cs="Arial"/>
          <w:sz w:val="18"/>
          <w:szCs w:val="18"/>
        </w:rPr>
      </w:pPr>
      <w:r>
        <w:rPr>
          <w:rStyle w:val="normaltextrun"/>
          <w:rFonts w:ascii="Calibri" w:hAnsi="Calibri" w:cs="Calibri"/>
        </w:rPr>
        <w:t>By: Myra Rust</w:t>
      </w:r>
      <w:r>
        <w:rPr>
          <w:rStyle w:val="eop"/>
          <w:rFonts w:ascii="Calibri" w:hAnsi="Calibri" w:cs="Calibri"/>
        </w:rPr>
        <w:t> </w:t>
      </w:r>
    </w:p>
    <w:p w14:paraId="0A37501D" w14:textId="77777777" w:rsidR="00831432" w:rsidRDefault="00831432" w:rsidP="00216D67">
      <w:pPr>
        <w:spacing w:line="480" w:lineRule="auto"/>
      </w:pPr>
    </w:p>
    <w:p w14:paraId="161DD202" w14:textId="5C7D93A6" w:rsidR="741E98F9" w:rsidRDefault="741E98F9" w:rsidP="00216D67">
      <w:pPr>
        <w:spacing w:line="480" w:lineRule="auto"/>
        <w:rPr>
          <w:b/>
          <w:bCs/>
          <w:sz w:val="28"/>
          <w:szCs w:val="28"/>
        </w:rPr>
      </w:pPr>
      <w:r w:rsidRPr="79187776">
        <w:rPr>
          <w:b/>
          <w:bCs/>
          <w:sz w:val="28"/>
          <w:szCs w:val="28"/>
        </w:rPr>
        <w:t>Executive Summary</w:t>
      </w:r>
    </w:p>
    <w:p w14:paraId="021361DF" w14:textId="6F43F4C5" w:rsidR="00524771" w:rsidRDefault="003F63B8" w:rsidP="00216D67">
      <w:pPr>
        <w:spacing w:line="480" w:lineRule="auto"/>
      </w:pPr>
      <w:r w:rsidRPr="39046686">
        <w:t xml:space="preserve">This report provides analysis and evaluation of machine learning techniques used to predict </w:t>
      </w:r>
      <w:r w:rsidR="00282FBD">
        <w:t>employee absentee hours</w:t>
      </w:r>
      <w:r w:rsidRPr="39046686">
        <w:t xml:space="preserve">.  Methods of analysis include leveraging historical data, machine learning, and predictive modeling to </w:t>
      </w:r>
      <w:r w:rsidR="00911268">
        <w:t xml:space="preserve">forecast how many hours an employee will be absent based on demographic information. </w:t>
      </w:r>
      <w:r w:rsidRPr="39046686">
        <w:t xml:space="preserve">Multiple models were evaluated, and performance was measured on </w:t>
      </w:r>
      <w:r w:rsidR="00963059">
        <w:t xml:space="preserve">regression </w:t>
      </w:r>
      <w:r w:rsidR="00F00DEA">
        <w:t>performance statistics, including R-squared</w:t>
      </w:r>
      <w:r w:rsidRPr="39046686">
        <w:t xml:space="preserve">. The best performing model </w:t>
      </w:r>
      <w:r w:rsidR="00A25150">
        <w:t>was able to account for 4.3% of target variance.</w:t>
      </w:r>
      <w:r w:rsidRPr="39046686">
        <w:t xml:space="preserve"> This result is </w:t>
      </w:r>
      <w:r w:rsidR="00B25D1D">
        <w:t xml:space="preserve">not optimal and indicates that demographic information, at least that used in the project, is not sufficient to make accurate forecasts. However, analysis did identify </w:t>
      </w:r>
      <w:r w:rsidR="004811FF">
        <w:t xml:space="preserve">a potential </w:t>
      </w:r>
      <w:r w:rsidR="00B25D1D">
        <w:t xml:space="preserve">alternate </w:t>
      </w:r>
      <w:r w:rsidR="004811FF">
        <w:t xml:space="preserve">forecasting model that could be used to make more accurate forecasts. </w:t>
      </w:r>
    </w:p>
    <w:p w14:paraId="1D120B80" w14:textId="77777777" w:rsidR="00751224" w:rsidRDefault="00751224" w:rsidP="00216D67">
      <w:pPr>
        <w:spacing w:line="480" w:lineRule="auto"/>
      </w:pPr>
    </w:p>
    <w:p w14:paraId="41C8F396" w14:textId="2580E12A" w:rsidR="00831432" w:rsidRDefault="00831432" w:rsidP="00216D67">
      <w:pPr>
        <w:spacing w:line="480" w:lineRule="auto"/>
      </w:pPr>
      <w:r w:rsidRPr="79187776">
        <w:rPr>
          <w:b/>
          <w:bCs/>
          <w:sz w:val="28"/>
          <w:szCs w:val="28"/>
        </w:rPr>
        <w:t>Introduction/Background</w:t>
      </w:r>
    </w:p>
    <w:p w14:paraId="0A849924" w14:textId="7A493FCE" w:rsidR="79187776" w:rsidRDefault="00AB0F85" w:rsidP="00216D67">
      <w:pPr>
        <w:spacing w:line="480" w:lineRule="auto"/>
      </w:pPr>
      <w:r>
        <w:t xml:space="preserve">Workplace absenteeism negatively impacts businesses </w:t>
      </w:r>
      <w:r w:rsidR="0055537D">
        <w:t>by</w:t>
      </w:r>
      <w:r>
        <w:t xml:space="preserve"> reduc</w:t>
      </w:r>
      <w:r w:rsidR="0055537D">
        <w:t>ing</w:t>
      </w:r>
      <w:r>
        <w:t xml:space="preserve"> overall productivity, negatively impact</w:t>
      </w:r>
      <w:r w:rsidR="0055537D">
        <w:t>ing</w:t>
      </w:r>
      <w:r>
        <w:t xml:space="preserve"> employee morale, and cut</w:t>
      </w:r>
      <w:r w:rsidR="0055537D">
        <w:t>ting</w:t>
      </w:r>
      <w:r>
        <w:t xml:space="preserve"> down on </w:t>
      </w:r>
      <w:r w:rsidR="0055537D">
        <w:t>business profits</w:t>
      </w:r>
      <w:r>
        <w:t xml:space="preserve">. </w:t>
      </w:r>
      <w:r w:rsidR="00661EFB">
        <w:t>“</w:t>
      </w:r>
      <w:r w:rsidR="00C24C34">
        <w:t>The Centers for Disease Control and Prevention (CDC) reports that productivity losses linked to absenteeism cost employers $225.8 billion annually in the United States, or $1,685 per employee.” (Stinson, C., 2015).</w:t>
      </w:r>
      <w:r w:rsidR="00B041C6" w:rsidRPr="00B041C6">
        <w:rPr>
          <w:color w:val="FF0000"/>
        </w:rPr>
        <w:t xml:space="preserve"> </w:t>
      </w:r>
      <w:r>
        <w:t xml:space="preserve">This project will use data collected from a business on </w:t>
      </w:r>
      <w:r w:rsidR="00DF48E7">
        <w:t xml:space="preserve">36 </w:t>
      </w:r>
      <w:r>
        <w:t>employee</w:t>
      </w:r>
      <w:r w:rsidR="00DF48E7">
        <w:t>s and their</w:t>
      </w:r>
      <w:r>
        <w:t xml:space="preserve"> absenteeism over a period of three years to conduct research using data science methodologies and techniques to identify possible causes and patterns in absenteeism. </w:t>
      </w:r>
    </w:p>
    <w:p w14:paraId="3BAEF653" w14:textId="709CAD91" w:rsidR="00606F66" w:rsidRPr="00F01369" w:rsidRDefault="00A32320" w:rsidP="00216D67">
      <w:pPr>
        <w:spacing w:line="480" w:lineRule="auto"/>
      </w:pPr>
      <w:r w:rsidRPr="00F01369">
        <w:t xml:space="preserve">The objective of this </w:t>
      </w:r>
      <w:r w:rsidR="004F6E38" w:rsidRPr="00F01369">
        <w:t>project is to answer the following research questions:</w:t>
      </w:r>
    </w:p>
    <w:p w14:paraId="17D5CAFF" w14:textId="052B23FF" w:rsidR="00524771" w:rsidRDefault="00524771" w:rsidP="00524771">
      <w:pPr>
        <w:spacing w:line="480" w:lineRule="auto"/>
      </w:pPr>
      <w:r>
        <w:t xml:space="preserve">Can absenteeism be </w:t>
      </w:r>
      <w:r w:rsidR="00C05FD9">
        <w:t>forecasted using employee demographic information</w:t>
      </w:r>
      <w:r>
        <w:t>?</w:t>
      </w:r>
    </w:p>
    <w:p w14:paraId="22DCFBD1" w14:textId="532524E9" w:rsidR="00002DB5" w:rsidRDefault="00E20669" w:rsidP="00524771">
      <w:pPr>
        <w:spacing w:line="480" w:lineRule="auto"/>
      </w:pPr>
      <w:r>
        <w:t>W</w:t>
      </w:r>
      <w:r w:rsidR="00002DB5">
        <w:t xml:space="preserve">hat are the main </w:t>
      </w:r>
      <w:r w:rsidR="00B958FC">
        <w:t>factors</w:t>
      </w:r>
      <w:r w:rsidR="00002DB5">
        <w:t xml:space="preserve"> of absenteeism?</w:t>
      </w:r>
    </w:p>
    <w:p w14:paraId="7FD95D44" w14:textId="6D5F0A6B" w:rsidR="00524771" w:rsidRDefault="00524771" w:rsidP="00524771">
      <w:pPr>
        <w:spacing w:line="480" w:lineRule="auto"/>
      </w:pPr>
      <w:r>
        <w:t>Are there patterns in absence rates by season</w:t>
      </w:r>
      <w:r w:rsidR="00B958FC">
        <w:t>, month,</w:t>
      </w:r>
      <w:r>
        <w:t xml:space="preserve"> or day of the week?</w:t>
      </w:r>
    </w:p>
    <w:p w14:paraId="06750780" w14:textId="77777777" w:rsidR="00CE5430" w:rsidRDefault="00CE5430" w:rsidP="00CE5430">
      <w:pPr>
        <w:spacing w:line="480" w:lineRule="auto"/>
      </w:pPr>
      <w:r>
        <w:t>Providing employers with information on when higher absenteeism will occur and reasons surrounding the absences will provide them with information that can be used to assist in absence management and ultimately lead to better productivity, a more positive employee experience, and higher profit margins.</w:t>
      </w:r>
    </w:p>
    <w:p w14:paraId="36472179" w14:textId="77777777" w:rsidR="00C24C34" w:rsidRDefault="00C24C34" w:rsidP="00216D67">
      <w:pPr>
        <w:spacing w:line="480" w:lineRule="auto"/>
        <w:rPr>
          <w:rFonts w:ascii="Roboto" w:hAnsi="Roboto"/>
          <w:color w:val="808285"/>
          <w:spacing w:val="13"/>
          <w:sz w:val="21"/>
          <w:szCs w:val="21"/>
          <w:shd w:val="clear" w:color="auto" w:fill="FEFEFE"/>
        </w:rPr>
      </w:pPr>
    </w:p>
    <w:p w14:paraId="4723F06E" w14:textId="10DE2BE8" w:rsidR="00831432" w:rsidRDefault="14271795" w:rsidP="00216D67">
      <w:pPr>
        <w:spacing w:line="480" w:lineRule="auto"/>
        <w:rPr>
          <w:b/>
          <w:bCs/>
          <w:sz w:val="28"/>
          <w:szCs w:val="28"/>
        </w:rPr>
      </w:pPr>
      <w:r w:rsidRPr="79187776">
        <w:rPr>
          <w:b/>
          <w:bCs/>
          <w:sz w:val="28"/>
          <w:szCs w:val="28"/>
        </w:rPr>
        <w:t>Preliminary Analysis</w:t>
      </w:r>
    </w:p>
    <w:p w14:paraId="4A305D04" w14:textId="77777777" w:rsidR="003469B8" w:rsidRDefault="595FC710" w:rsidP="00216D67">
      <w:pPr>
        <w:spacing w:line="480" w:lineRule="auto"/>
      </w:pPr>
      <w:r w:rsidRPr="007A472E">
        <w:rPr>
          <w:rFonts w:ascii="Calibri" w:eastAsia="Calibri" w:hAnsi="Calibri" w:cs="Calibri"/>
          <w:b/>
          <w:bCs/>
          <w:u w:val="single"/>
        </w:rPr>
        <w:t>Data Source</w:t>
      </w:r>
      <w:r w:rsidR="68D4F05B" w:rsidRPr="007A472E">
        <w:rPr>
          <w:rFonts w:ascii="Calibri" w:eastAsia="Calibri" w:hAnsi="Calibri" w:cs="Calibri"/>
          <w:b/>
          <w:bCs/>
          <w:u w:val="single"/>
        </w:rPr>
        <w:t>:</w:t>
      </w:r>
      <w:r w:rsidR="68D4F05B" w:rsidRPr="696B50F9">
        <w:rPr>
          <w:rFonts w:ascii="Calibri" w:eastAsia="Calibri" w:hAnsi="Calibri" w:cs="Calibri"/>
        </w:rPr>
        <w:t xml:space="preserve"> </w:t>
      </w:r>
      <w:r w:rsidR="00136C77">
        <w:t>The dataset contains 740 observations with 21 features detailing reasons for employee absences and personal/demographic information of the employee. This dataset was recorded by</w:t>
      </w:r>
    </w:p>
    <w:p w14:paraId="04B6C253" w14:textId="19C72533" w:rsidR="00216D67" w:rsidRDefault="00136C77" w:rsidP="00216D67">
      <w:pPr>
        <w:spacing w:line="480" w:lineRule="auto"/>
      </w:pPr>
      <w:r>
        <w:t xml:space="preserve">a courier company in Brazil between July 2007 to July 2010. </w:t>
      </w:r>
    </w:p>
    <w:p w14:paraId="4A53B3BA" w14:textId="4BFE8D8D" w:rsidR="00136C77" w:rsidRDefault="002C2625" w:rsidP="00216D67">
      <w:pPr>
        <w:spacing w:line="480" w:lineRule="auto"/>
        <w:rPr>
          <w:rStyle w:val="Hyperlink"/>
        </w:rPr>
      </w:pPr>
      <w:r w:rsidRPr="007A472E">
        <w:t>Link to dataset:</w:t>
      </w:r>
      <w:r>
        <w:t xml:space="preserve"> </w:t>
      </w:r>
      <w:hyperlink r:id="rId6" w:history="1">
        <w:r w:rsidR="00136C77" w:rsidRPr="00C455EE">
          <w:rPr>
            <w:rStyle w:val="Hyperlink"/>
          </w:rPr>
          <w:t>https://archive.ics.uci.edu/ml/datasets/Absenteeism+at+work</w:t>
        </w:r>
      </w:hyperlink>
    </w:p>
    <w:p w14:paraId="7F8930FC" w14:textId="77777777" w:rsidR="005F4B8E" w:rsidRDefault="005F4B8E" w:rsidP="00216D67">
      <w:pPr>
        <w:spacing w:line="480" w:lineRule="auto"/>
      </w:pPr>
    </w:p>
    <w:p w14:paraId="4ABA1F98" w14:textId="4D2940C9" w:rsidR="003F2565" w:rsidRDefault="003F2565" w:rsidP="003F2565">
      <w:pPr>
        <w:spacing w:line="480" w:lineRule="auto"/>
        <w:rPr>
          <w:rFonts w:ascii="Calibri" w:eastAsia="Calibri" w:hAnsi="Calibri" w:cs="Calibri"/>
          <w:color w:val="000000" w:themeColor="text1"/>
        </w:rPr>
      </w:pPr>
      <w:r w:rsidRPr="007A472E">
        <w:rPr>
          <w:rFonts w:ascii="Calibri" w:eastAsia="Calibri" w:hAnsi="Calibri" w:cs="Calibri"/>
          <w:b/>
          <w:bCs/>
          <w:color w:val="000000" w:themeColor="text1"/>
          <w:u w:val="single"/>
        </w:rPr>
        <w:t>Data Cleaning:</w:t>
      </w:r>
      <w:r w:rsidRPr="39046686">
        <w:rPr>
          <w:rFonts w:ascii="Calibri" w:eastAsia="Calibri" w:hAnsi="Calibri" w:cs="Calibri"/>
          <w:color w:val="000000" w:themeColor="text1"/>
        </w:rPr>
        <w:t xml:space="preserve"> </w:t>
      </w:r>
      <w:r w:rsidR="00E861D3">
        <w:rPr>
          <w:rFonts w:ascii="Calibri" w:eastAsia="Calibri" w:hAnsi="Calibri" w:cs="Calibri"/>
          <w:color w:val="000000" w:themeColor="text1"/>
        </w:rPr>
        <w:t>The dataset consisted mostly of numbers and required very little cleaning.</w:t>
      </w:r>
      <w:r w:rsidR="00D25910">
        <w:rPr>
          <w:rFonts w:ascii="Calibri" w:eastAsia="Calibri" w:hAnsi="Calibri" w:cs="Calibri"/>
          <w:color w:val="000000" w:themeColor="text1"/>
        </w:rPr>
        <w:t xml:space="preserve"> </w:t>
      </w:r>
      <w:r w:rsidR="0028346A">
        <w:rPr>
          <w:rFonts w:ascii="Calibri" w:eastAsia="Calibri" w:hAnsi="Calibri" w:cs="Calibri"/>
          <w:color w:val="000000" w:themeColor="text1"/>
        </w:rPr>
        <w:t>44 O</w:t>
      </w:r>
      <w:r w:rsidR="00D25910">
        <w:rPr>
          <w:rFonts w:ascii="Calibri" w:eastAsia="Calibri" w:hAnsi="Calibri" w:cs="Calibri"/>
          <w:color w:val="000000" w:themeColor="text1"/>
        </w:rPr>
        <w:t xml:space="preserve">bservations with </w:t>
      </w:r>
      <w:r w:rsidR="00540433">
        <w:rPr>
          <w:rFonts w:ascii="Calibri" w:eastAsia="Calibri" w:hAnsi="Calibri" w:cs="Calibri"/>
          <w:color w:val="000000" w:themeColor="text1"/>
        </w:rPr>
        <w:t xml:space="preserve">zero hours absent </w:t>
      </w:r>
      <w:r w:rsidR="0028346A">
        <w:rPr>
          <w:rFonts w:ascii="Calibri" w:eastAsia="Calibri" w:hAnsi="Calibri" w:cs="Calibri"/>
          <w:color w:val="000000" w:themeColor="text1"/>
        </w:rPr>
        <w:t xml:space="preserve">(target variable) </w:t>
      </w:r>
      <w:r w:rsidR="00540433">
        <w:rPr>
          <w:rFonts w:ascii="Calibri" w:eastAsia="Calibri" w:hAnsi="Calibri" w:cs="Calibri"/>
          <w:color w:val="000000" w:themeColor="text1"/>
        </w:rPr>
        <w:t>were removed, c</w:t>
      </w:r>
      <w:r w:rsidR="00D11F87">
        <w:rPr>
          <w:rFonts w:ascii="Calibri" w:eastAsia="Calibri" w:hAnsi="Calibri" w:cs="Calibri"/>
          <w:color w:val="000000" w:themeColor="text1"/>
        </w:rPr>
        <w:t xml:space="preserve">olumn names were changed to be more user friendly, weight column was converted from kilograms to pounds, and height column was converted from centimeters to inches. </w:t>
      </w:r>
    </w:p>
    <w:p w14:paraId="42A747FF" w14:textId="77777777" w:rsidR="005F4B8E" w:rsidRDefault="005F4B8E" w:rsidP="003F2565">
      <w:pPr>
        <w:spacing w:line="480" w:lineRule="auto"/>
        <w:rPr>
          <w:rFonts w:ascii="Calibri" w:eastAsia="Calibri" w:hAnsi="Calibri" w:cs="Calibri"/>
          <w:color w:val="000000" w:themeColor="text1"/>
          <w:u w:val="single"/>
        </w:rPr>
      </w:pPr>
    </w:p>
    <w:p w14:paraId="2B907E84" w14:textId="2973E88A" w:rsidR="00DC0092" w:rsidRPr="00346A16" w:rsidRDefault="002C2625" w:rsidP="00FF3710">
      <w:pPr>
        <w:rPr>
          <w:b/>
          <w:bCs/>
        </w:rPr>
      </w:pPr>
      <w:r w:rsidRPr="00346A16">
        <w:rPr>
          <w:b/>
          <w:bCs/>
        </w:rPr>
        <w:t>Features</w:t>
      </w:r>
      <w:r w:rsidR="002A129B">
        <w:rPr>
          <w:b/>
          <w:bCs/>
        </w:rPr>
        <w:t xml:space="preserve"> List</w:t>
      </w:r>
      <w:r w:rsidRPr="00346A16">
        <w:rPr>
          <w:b/>
          <w:bCs/>
        </w:rPr>
        <w:t>:</w:t>
      </w:r>
    </w:p>
    <w:p w14:paraId="291CD207" w14:textId="6A2EF985" w:rsidR="00EC2828" w:rsidRPr="005811C3" w:rsidRDefault="00EC2828" w:rsidP="00FF3710">
      <w:pPr>
        <w:pStyle w:val="ListParagraph"/>
        <w:numPr>
          <w:ilvl w:val="0"/>
          <w:numId w:val="4"/>
        </w:numPr>
      </w:pPr>
      <w:r w:rsidRPr="005811C3">
        <w:t>Individual identification (</w:t>
      </w:r>
      <w:r w:rsidR="007D5EAF">
        <w:t>id</w:t>
      </w:r>
      <w:r w:rsidRPr="005811C3">
        <w:t>)</w:t>
      </w:r>
    </w:p>
    <w:p w14:paraId="51B231A8" w14:textId="07A19D19" w:rsidR="00EC2828" w:rsidRDefault="00EC2828" w:rsidP="00FF3710">
      <w:pPr>
        <w:pStyle w:val="ListParagraph"/>
        <w:numPr>
          <w:ilvl w:val="0"/>
          <w:numId w:val="4"/>
        </w:numPr>
      </w:pPr>
      <w:r w:rsidRPr="005811C3">
        <w:t>Reason for absence (</w:t>
      </w:r>
      <w:r w:rsidR="00795FD4">
        <w:t xml:space="preserve">reason) – </w:t>
      </w:r>
      <w:r w:rsidR="00D544B0">
        <w:t xml:space="preserve">Includes 21 </w:t>
      </w:r>
      <w:r w:rsidR="002D0594">
        <w:t xml:space="preserve">categories linked to </w:t>
      </w:r>
      <w:r w:rsidR="00D544B0">
        <w:t xml:space="preserve">International Code of Diseases (ICD) </w:t>
      </w:r>
      <w:r w:rsidR="00DB03AE">
        <w:t xml:space="preserve">medical reasons </w:t>
      </w:r>
      <w:r w:rsidR="00D544B0">
        <w:t xml:space="preserve">and </w:t>
      </w:r>
      <w:r w:rsidR="00DB03AE">
        <w:t xml:space="preserve">7 categories for other </w:t>
      </w:r>
      <w:r w:rsidR="00351608">
        <w:t>more-routine like medical events</w:t>
      </w:r>
      <w:r w:rsidR="003E49BF">
        <w:t>.</w:t>
      </w:r>
    </w:p>
    <w:p w14:paraId="290280D9" w14:textId="6217F19D" w:rsidR="00EC2828" w:rsidRPr="005811C3" w:rsidRDefault="00EC2828" w:rsidP="00FF3710">
      <w:pPr>
        <w:pStyle w:val="ListParagraph"/>
        <w:numPr>
          <w:ilvl w:val="0"/>
          <w:numId w:val="4"/>
        </w:numPr>
      </w:pPr>
      <w:r w:rsidRPr="005811C3">
        <w:t>Month of absence</w:t>
      </w:r>
      <w:r w:rsidR="00347E58">
        <w:t xml:space="preserve"> (month)</w:t>
      </w:r>
    </w:p>
    <w:p w14:paraId="6015D0E2" w14:textId="6ABA0651" w:rsidR="00EC2828" w:rsidRPr="005811C3" w:rsidRDefault="00EC2828" w:rsidP="00FF3710">
      <w:pPr>
        <w:pStyle w:val="ListParagraph"/>
        <w:numPr>
          <w:ilvl w:val="0"/>
          <w:numId w:val="4"/>
        </w:numPr>
      </w:pPr>
      <w:r w:rsidRPr="005811C3">
        <w:t xml:space="preserve">Day of the week </w:t>
      </w:r>
      <w:r w:rsidR="00347E58">
        <w:t>(weekday)</w:t>
      </w:r>
      <w:r w:rsidR="00CE478D">
        <w:t xml:space="preserve"> - </w:t>
      </w:r>
      <w:r w:rsidRPr="005811C3">
        <w:t>(2)</w:t>
      </w:r>
      <w:r w:rsidR="000B5AD4">
        <w:t xml:space="preserve"> Monday</w:t>
      </w:r>
      <w:r w:rsidRPr="005811C3">
        <w:t>, (3)</w:t>
      </w:r>
      <w:r w:rsidR="000B5AD4">
        <w:t xml:space="preserve"> Tuesday</w:t>
      </w:r>
      <w:r w:rsidRPr="005811C3">
        <w:t>, (4)</w:t>
      </w:r>
      <w:r w:rsidR="000B5AD4">
        <w:t xml:space="preserve"> Wednesday</w:t>
      </w:r>
      <w:r w:rsidRPr="005811C3">
        <w:t>, (5)</w:t>
      </w:r>
      <w:r w:rsidR="000B5AD4">
        <w:t xml:space="preserve"> Thursday</w:t>
      </w:r>
      <w:r w:rsidRPr="005811C3">
        <w:t>, (6)</w:t>
      </w:r>
      <w:r w:rsidR="000B5AD4">
        <w:t xml:space="preserve"> Friday</w:t>
      </w:r>
    </w:p>
    <w:p w14:paraId="75290C7C" w14:textId="5134CC17" w:rsidR="008118E9" w:rsidRPr="005811C3" w:rsidRDefault="00EC2828" w:rsidP="00FF3710">
      <w:pPr>
        <w:pStyle w:val="ListParagraph"/>
        <w:numPr>
          <w:ilvl w:val="0"/>
          <w:numId w:val="4"/>
        </w:numPr>
      </w:pPr>
      <w:r w:rsidRPr="005811C3">
        <w:t>Seasons</w:t>
      </w:r>
      <w:r w:rsidR="00890A0B">
        <w:t xml:space="preserve"> (season)</w:t>
      </w:r>
    </w:p>
    <w:p w14:paraId="281D420A" w14:textId="6C913649" w:rsidR="00EC2828" w:rsidRPr="005811C3" w:rsidRDefault="00EC2828" w:rsidP="00FF3710">
      <w:pPr>
        <w:pStyle w:val="ListParagraph"/>
        <w:numPr>
          <w:ilvl w:val="0"/>
          <w:numId w:val="4"/>
        </w:numPr>
      </w:pPr>
      <w:r w:rsidRPr="005811C3">
        <w:t>Transportation expense</w:t>
      </w:r>
      <w:r w:rsidR="00890A0B">
        <w:t xml:space="preserve"> (</w:t>
      </w:r>
      <w:proofErr w:type="spellStart"/>
      <w:r w:rsidR="00890A0B">
        <w:t>trans_expense</w:t>
      </w:r>
      <w:proofErr w:type="spellEnd"/>
      <w:r w:rsidR="00890A0B">
        <w:t>)</w:t>
      </w:r>
    </w:p>
    <w:p w14:paraId="057B4FA8" w14:textId="5753A7B3" w:rsidR="00EC2828" w:rsidRPr="005811C3" w:rsidRDefault="00EC2828" w:rsidP="00FF3710">
      <w:pPr>
        <w:pStyle w:val="ListParagraph"/>
        <w:numPr>
          <w:ilvl w:val="0"/>
          <w:numId w:val="4"/>
        </w:numPr>
      </w:pPr>
      <w:r w:rsidRPr="005811C3">
        <w:t xml:space="preserve">Distance from Residence to Work </w:t>
      </w:r>
      <w:r w:rsidR="00890A0B">
        <w:t>in K</w:t>
      </w:r>
      <w:r w:rsidRPr="005811C3">
        <w:t>ilometers</w:t>
      </w:r>
      <w:r w:rsidR="00890A0B">
        <w:t xml:space="preserve"> (distance)</w:t>
      </w:r>
    </w:p>
    <w:p w14:paraId="66AB8139" w14:textId="60D5387A" w:rsidR="00EC2828" w:rsidRPr="005811C3" w:rsidRDefault="00EC2828" w:rsidP="00FF3710">
      <w:pPr>
        <w:pStyle w:val="ListParagraph"/>
        <w:numPr>
          <w:ilvl w:val="0"/>
          <w:numId w:val="4"/>
        </w:numPr>
      </w:pPr>
      <w:r w:rsidRPr="005811C3">
        <w:t>Service time</w:t>
      </w:r>
      <w:r w:rsidR="00890A0B">
        <w:t xml:space="preserve"> (</w:t>
      </w:r>
      <w:proofErr w:type="spellStart"/>
      <w:r w:rsidR="00890A0B">
        <w:t>service_time</w:t>
      </w:r>
      <w:proofErr w:type="spellEnd"/>
      <w:r w:rsidR="00890A0B">
        <w:t>)</w:t>
      </w:r>
    </w:p>
    <w:p w14:paraId="5C895374" w14:textId="6A01E7BC" w:rsidR="00EC2828" w:rsidRPr="005811C3" w:rsidRDefault="00EC2828" w:rsidP="00FF3710">
      <w:pPr>
        <w:pStyle w:val="ListParagraph"/>
        <w:numPr>
          <w:ilvl w:val="0"/>
          <w:numId w:val="4"/>
        </w:numPr>
      </w:pPr>
      <w:r w:rsidRPr="005811C3">
        <w:t>Age</w:t>
      </w:r>
      <w:r w:rsidR="00890A0B">
        <w:t xml:space="preserve"> (age)</w:t>
      </w:r>
    </w:p>
    <w:p w14:paraId="1B536AA0" w14:textId="124D36DC" w:rsidR="00EC2828" w:rsidRPr="005811C3" w:rsidRDefault="00A81C1A" w:rsidP="00FF3710">
      <w:pPr>
        <w:pStyle w:val="ListParagraph"/>
        <w:numPr>
          <w:ilvl w:val="0"/>
          <w:numId w:val="4"/>
        </w:numPr>
      </w:pPr>
      <w:r>
        <w:t xml:space="preserve">Daily </w:t>
      </w:r>
      <w:proofErr w:type="gramStart"/>
      <w:r w:rsidR="00EC2828" w:rsidRPr="005811C3">
        <w:t>Work load</w:t>
      </w:r>
      <w:proofErr w:type="gramEnd"/>
      <w:r w:rsidR="00EC2828" w:rsidRPr="005811C3">
        <w:t xml:space="preserve"> Average</w:t>
      </w:r>
      <w:r>
        <w:t xml:space="preserve"> (workload)</w:t>
      </w:r>
      <w:r w:rsidR="00EC2828" w:rsidRPr="005811C3">
        <w:t xml:space="preserve"> </w:t>
      </w:r>
    </w:p>
    <w:p w14:paraId="6A2E3BA9" w14:textId="23B9CAF9" w:rsidR="00EC2828" w:rsidRPr="005811C3" w:rsidRDefault="00EC2828" w:rsidP="00FF3710">
      <w:pPr>
        <w:pStyle w:val="ListParagraph"/>
        <w:numPr>
          <w:ilvl w:val="0"/>
          <w:numId w:val="4"/>
        </w:numPr>
      </w:pPr>
      <w:r w:rsidRPr="005811C3">
        <w:t>Hit target</w:t>
      </w:r>
      <w:r w:rsidR="00A81C1A">
        <w:t xml:space="preserve"> (</w:t>
      </w:r>
      <w:proofErr w:type="spellStart"/>
      <w:r w:rsidR="00A81C1A">
        <w:t>hit_target</w:t>
      </w:r>
      <w:proofErr w:type="spellEnd"/>
      <w:r w:rsidR="00A81C1A">
        <w:t>)</w:t>
      </w:r>
    </w:p>
    <w:p w14:paraId="0AB3C3CD" w14:textId="2B7B0FC7" w:rsidR="00EC2828" w:rsidRPr="005811C3" w:rsidRDefault="00EC2828" w:rsidP="00FF3710">
      <w:pPr>
        <w:pStyle w:val="ListParagraph"/>
        <w:numPr>
          <w:ilvl w:val="0"/>
          <w:numId w:val="4"/>
        </w:numPr>
      </w:pPr>
      <w:r w:rsidRPr="005811C3">
        <w:t xml:space="preserve">Disciplinary failure </w:t>
      </w:r>
      <w:r w:rsidR="00022CF3">
        <w:t>(</w:t>
      </w:r>
      <w:proofErr w:type="spellStart"/>
      <w:r w:rsidR="00022CF3">
        <w:t>discipline_</w:t>
      </w:r>
      <w:proofErr w:type="gramStart"/>
      <w:r w:rsidR="00022CF3">
        <w:t>fail</w:t>
      </w:r>
      <w:proofErr w:type="spellEnd"/>
      <w:r w:rsidR="00022CF3">
        <w:t xml:space="preserve">) </w:t>
      </w:r>
      <w:r w:rsidR="00CE478D">
        <w:t xml:space="preserve"> -</w:t>
      </w:r>
      <w:proofErr w:type="gramEnd"/>
      <w:r w:rsidR="00CE478D">
        <w:t xml:space="preserve"> </w:t>
      </w:r>
      <w:r w:rsidR="002B60AF">
        <w:t>(0) No, (1) Yes</w:t>
      </w:r>
    </w:p>
    <w:p w14:paraId="2D6B3730" w14:textId="3304C9DD" w:rsidR="00EC2828" w:rsidRPr="005811C3" w:rsidRDefault="00EC2828" w:rsidP="00FF3710">
      <w:pPr>
        <w:pStyle w:val="ListParagraph"/>
        <w:numPr>
          <w:ilvl w:val="0"/>
          <w:numId w:val="4"/>
        </w:numPr>
      </w:pPr>
      <w:r w:rsidRPr="005811C3">
        <w:t>Education</w:t>
      </w:r>
      <w:r w:rsidR="00022CF3">
        <w:t xml:space="preserve"> (education)</w:t>
      </w:r>
      <w:r w:rsidR="00CE478D">
        <w:t xml:space="preserve"> - </w:t>
      </w:r>
      <w:r w:rsidR="000F54A7">
        <w:t xml:space="preserve">(1) </w:t>
      </w:r>
      <w:r w:rsidR="003C2E14">
        <w:t>H</w:t>
      </w:r>
      <w:r w:rsidRPr="005811C3">
        <w:t>igh school</w:t>
      </w:r>
      <w:r w:rsidR="000F54A7">
        <w:t>,</w:t>
      </w:r>
      <w:r w:rsidRPr="005811C3">
        <w:t xml:space="preserve"> (</w:t>
      </w:r>
      <w:r w:rsidR="000F54A7">
        <w:t>2</w:t>
      </w:r>
      <w:r w:rsidRPr="005811C3">
        <w:t xml:space="preserve">) </w:t>
      </w:r>
      <w:r w:rsidR="003C2E14">
        <w:t>G</w:t>
      </w:r>
      <w:r w:rsidRPr="005811C3">
        <w:t>raduate</w:t>
      </w:r>
      <w:r w:rsidR="000F54A7">
        <w:t>,</w:t>
      </w:r>
      <w:r w:rsidRPr="005811C3">
        <w:t xml:space="preserve"> (</w:t>
      </w:r>
      <w:r w:rsidR="00C016D3">
        <w:t>3</w:t>
      </w:r>
      <w:r w:rsidRPr="005811C3">
        <w:t xml:space="preserve">) </w:t>
      </w:r>
      <w:r w:rsidR="003C2E14">
        <w:t>P</w:t>
      </w:r>
      <w:r w:rsidRPr="005811C3">
        <w:t>ostgraduate</w:t>
      </w:r>
      <w:r w:rsidR="00C016D3">
        <w:t xml:space="preserve">, </w:t>
      </w:r>
      <w:r w:rsidRPr="005811C3">
        <w:t>(</w:t>
      </w:r>
      <w:r w:rsidR="00C016D3">
        <w:t>4</w:t>
      </w:r>
      <w:r w:rsidRPr="005811C3">
        <w:t xml:space="preserve">) </w:t>
      </w:r>
      <w:r w:rsidR="003C2E14">
        <w:t>M</w:t>
      </w:r>
      <w:r w:rsidRPr="005811C3">
        <w:t>aster and doctor</w:t>
      </w:r>
    </w:p>
    <w:p w14:paraId="0530EA42" w14:textId="3E26E823" w:rsidR="00EC2828" w:rsidRPr="005811C3" w:rsidRDefault="003C2E14" w:rsidP="00FF3710">
      <w:pPr>
        <w:pStyle w:val="ListParagraph"/>
        <w:numPr>
          <w:ilvl w:val="0"/>
          <w:numId w:val="4"/>
        </w:numPr>
      </w:pPr>
      <w:r>
        <w:t>N</w:t>
      </w:r>
      <w:r w:rsidR="00EC2828" w:rsidRPr="005811C3">
        <w:t xml:space="preserve">umber of </w:t>
      </w:r>
      <w:r w:rsidR="00900424">
        <w:t>C</w:t>
      </w:r>
      <w:r w:rsidR="00EC2828" w:rsidRPr="005811C3">
        <w:t>hildren</w:t>
      </w:r>
      <w:r w:rsidR="00900424">
        <w:t xml:space="preserve"> (children)</w:t>
      </w:r>
    </w:p>
    <w:p w14:paraId="6F7D2436" w14:textId="18C92620" w:rsidR="002B60AF" w:rsidRPr="005811C3" w:rsidRDefault="00EC2828" w:rsidP="00FF3710">
      <w:pPr>
        <w:pStyle w:val="ListParagraph"/>
        <w:numPr>
          <w:ilvl w:val="0"/>
          <w:numId w:val="4"/>
        </w:numPr>
      </w:pPr>
      <w:r>
        <w:t>Social d</w:t>
      </w:r>
      <w:r w:rsidRPr="005811C3">
        <w:t>rinker</w:t>
      </w:r>
      <w:r w:rsidR="00900424">
        <w:t xml:space="preserve"> (drinker) </w:t>
      </w:r>
      <w:r w:rsidR="00CE478D">
        <w:t xml:space="preserve">- </w:t>
      </w:r>
      <w:r w:rsidR="002B60AF">
        <w:t>(0) No, (1) Yes</w:t>
      </w:r>
    </w:p>
    <w:p w14:paraId="120F3284" w14:textId="00E97F66" w:rsidR="00EC2828" w:rsidRPr="005811C3" w:rsidRDefault="00EC2828" w:rsidP="00FF3710">
      <w:pPr>
        <w:pStyle w:val="ListParagraph"/>
        <w:numPr>
          <w:ilvl w:val="0"/>
          <w:numId w:val="4"/>
        </w:numPr>
      </w:pPr>
      <w:r>
        <w:t>Social s</w:t>
      </w:r>
      <w:r w:rsidRPr="005811C3">
        <w:t>moker</w:t>
      </w:r>
      <w:r w:rsidR="00900424">
        <w:t xml:space="preserve"> (smoker)</w:t>
      </w:r>
      <w:r w:rsidR="00CE478D">
        <w:t xml:space="preserve"> - </w:t>
      </w:r>
      <w:r w:rsidR="002B60AF">
        <w:t>(0) No, (1) Yes</w:t>
      </w:r>
    </w:p>
    <w:p w14:paraId="6C11A726" w14:textId="65C7383E" w:rsidR="00EC2828" w:rsidRPr="005811C3" w:rsidRDefault="00900424" w:rsidP="00FF3710">
      <w:pPr>
        <w:pStyle w:val="ListParagraph"/>
        <w:numPr>
          <w:ilvl w:val="0"/>
          <w:numId w:val="4"/>
        </w:numPr>
      </w:pPr>
      <w:r>
        <w:t>Number of Pets (pet)</w:t>
      </w:r>
    </w:p>
    <w:p w14:paraId="7C465BA8" w14:textId="4F10E1E5" w:rsidR="00EC2828" w:rsidRPr="005811C3" w:rsidRDefault="00EC2828" w:rsidP="00FF3710">
      <w:pPr>
        <w:pStyle w:val="ListParagraph"/>
        <w:numPr>
          <w:ilvl w:val="0"/>
          <w:numId w:val="4"/>
        </w:numPr>
      </w:pPr>
      <w:r w:rsidRPr="005811C3">
        <w:t>Weight</w:t>
      </w:r>
      <w:r w:rsidR="00DF5C35">
        <w:t xml:space="preserve"> in pounds</w:t>
      </w:r>
      <w:r w:rsidR="00900424">
        <w:t xml:space="preserve"> (weight)</w:t>
      </w:r>
    </w:p>
    <w:p w14:paraId="323729CD" w14:textId="7F206181" w:rsidR="00EC2828" w:rsidRPr="005811C3" w:rsidRDefault="00EC2828" w:rsidP="00FF3710">
      <w:pPr>
        <w:pStyle w:val="ListParagraph"/>
        <w:numPr>
          <w:ilvl w:val="0"/>
          <w:numId w:val="4"/>
        </w:numPr>
      </w:pPr>
      <w:r w:rsidRPr="005811C3">
        <w:t>Height</w:t>
      </w:r>
      <w:r w:rsidR="00DF5C35">
        <w:t xml:space="preserve"> in inches (height)</w:t>
      </w:r>
    </w:p>
    <w:p w14:paraId="094B7B5D" w14:textId="099AD6B6" w:rsidR="00EC2828" w:rsidRPr="005811C3" w:rsidRDefault="00EC2828" w:rsidP="00FF3710">
      <w:pPr>
        <w:pStyle w:val="ListParagraph"/>
        <w:numPr>
          <w:ilvl w:val="0"/>
          <w:numId w:val="4"/>
        </w:numPr>
      </w:pPr>
      <w:r w:rsidRPr="005811C3">
        <w:t>Body mass index</w:t>
      </w:r>
      <w:r w:rsidR="00DF5C35">
        <w:t xml:space="preserve"> (</w:t>
      </w:r>
      <w:proofErr w:type="spellStart"/>
      <w:r w:rsidR="00DF5C35">
        <w:t>bmi</w:t>
      </w:r>
      <w:proofErr w:type="spellEnd"/>
      <w:r w:rsidR="00DF5C35">
        <w:t>)</w:t>
      </w:r>
    </w:p>
    <w:p w14:paraId="2FC842C1" w14:textId="73BBBC93" w:rsidR="00EC2828" w:rsidRDefault="00EC2828" w:rsidP="00FF3710">
      <w:pPr>
        <w:pStyle w:val="ListParagraph"/>
        <w:numPr>
          <w:ilvl w:val="0"/>
          <w:numId w:val="4"/>
        </w:numPr>
      </w:pPr>
      <w:r w:rsidRPr="005811C3">
        <w:t>Absenteeism time in hours</w:t>
      </w:r>
      <w:r w:rsidR="00DF5C35">
        <w:t xml:space="preserve"> (</w:t>
      </w:r>
      <w:proofErr w:type="spellStart"/>
      <w:r w:rsidR="00DF5C35">
        <w:t>hrs_absent</w:t>
      </w:r>
      <w:proofErr w:type="spellEnd"/>
      <w:r w:rsidR="00DF5C35">
        <w:t>)</w:t>
      </w:r>
    </w:p>
    <w:p w14:paraId="043E3C28" w14:textId="77777777" w:rsidR="00FF3710" w:rsidRPr="005811C3" w:rsidRDefault="00FF3710" w:rsidP="00FF3710"/>
    <w:p w14:paraId="14527613" w14:textId="1B0F3E9E" w:rsidR="00E950BA" w:rsidRPr="007A472E" w:rsidRDefault="00E950BA" w:rsidP="00216D67">
      <w:pPr>
        <w:spacing w:line="480" w:lineRule="auto"/>
        <w:rPr>
          <w:rFonts w:ascii="Calibri" w:eastAsia="Calibri" w:hAnsi="Calibri" w:cs="Calibri"/>
          <w:b/>
          <w:bCs/>
          <w:u w:val="single"/>
        </w:rPr>
      </w:pPr>
      <w:r w:rsidRPr="007A472E">
        <w:rPr>
          <w:rFonts w:ascii="Calibri" w:eastAsia="Calibri" w:hAnsi="Calibri" w:cs="Calibri"/>
          <w:b/>
          <w:bCs/>
          <w:u w:val="single"/>
        </w:rPr>
        <w:t>Preliminary Observations:</w:t>
      </w:r>
      <w:r w:rsidR="001F6726" w:rsidRPr="007A472E">
        <w:rPr>
          <w:rFonts w:ascii="Calibri" w:eastAsia="Calibri" w:hAnsi="Calibri" w:cs="Calibri"/>
          <w:b/>
          <w:bCs/>
          <w:u w:val="single"/>
        </w:rPr>
        <w:t xml:space="preserve"> </w:t>
      </w:r>
    </w:p>
    <w:p w14:paraId="330DF220" w14:textId="01A27EA2" w:rsidR="00660BEA" w:rsidRDefault="0014510F" w:rsidP="00216D67">
      <w:pPr>
        <w:spacing w:line="480" w:lineRule="auto"/>
      </w:pPr>
      <w:r>
        <w:t xml:space="preserve">Workplace absences occur for many different reasons but there are individuals that </w:t>
      </w:r>
      <w:r w:rsidR="009E4827">
        <w:t>incur more absences than other</w:t>
      </w:r>
      <w:r w:rsidR="00BA7276">
        <w:t>s</w:t>
      </w:r>
      <w:r w:rsidR="009E4827">
        <w:t xml:space="preserve">. </w:t>
      </w:r>
      <w:r w:rsidR="006A4C2F">
        <w:t xml:space="preserve">This dataset tracked absences from 36 employees over three years. </w:t>
      </w:r>
      <w:r w:rsidR="00FA0441">
        <w:t xml:space="preserve">The following histograms </w:t>
      </w:r>
      <w:r w:rsidR="009E4827">
        <w:t xml:space="preserve">depict </w:t>
      </w:r>
      <w:r w:rsidR="00CE595F">
        <w:t xml:space="preserve">employee counts for </w:t>
      </w:r>
      <w:r w:rsidR="00C5763D">
        <w:t xml:space="preserve">number of absence events and number of hours absent. </w:t>
      </w:r>
    </w:p>
    <w:p w14:paraId="3D20FB67" w14:textId="0CFB43F9" w:rsidR="001F2ECF" w:rsidRDefault="00AA236D" w:rsidP="00216D67">
      <w:pPr>
        <w:spacing w:line="480" w:lineRule="auto"/>
        <w:rPr>
          <w:color w:val="FF0000"/>
        </w:rPr>
      </w:pPr>
      <w:r>
        <w:rPr>
          <w:noProof/>
          <w:color w:val="FF0000"/>
        </w:rPr>
        <w:drawing>
          <wp:inline distT="0" distB="0" distL="0" distR="0" wp14:anchorId="1386AE77" wp14:editId="00BCDF65">
            <wp:extent cx="2690813" cy="1937677"/>
            <wp:effectExtent l="0" t="0" r="0" b="5715"/>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07242" cy="1949508"/>
                    </a:xfrm>
                    <a:prstGeom prst="rect">
                      <a:avLst/>
                    </a:prstGeom>
                  </pic:spPr>
                </pic:pic>
              </a:graphicData>
            </a:graphic>
          </wp:inline>
        </w:drawing>
      </w:r>
      <w:r>
        <w:rPr>
          <w:noProof/>
          <w:color w:val="FF0000"/>
        </w:rPr>
        <w:drawing>
          <wp:inline distT="0" distB="0" distL="0" distR="0" wp14:anchorId="1E6B5D42" wp14:editId="1F01DEBD">
            <wp:extent cx="2695575" cy="1941107"/>
            <wp:effectExtent l="0" t="0" r="0" b="254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27829" cy="1964334"/>
                    </a:xfrm>
                    <a:prstGeom prst="rect">
                      <a:avLst/>
                    </a:prstGeom>
                  </pic:spPr>
                </pic:pic>
              </a:graphicData>
            </a:graphic>
          </wp:inline>
        </w:drawing>
      </w:r>
    </w:p>
    <w:p w14:paraId="7CFE76CE" w14:textId="1BDDC550" w:rsidR="00C96700" w:rsidRDefault="00FA7EC2" w:rsidP="00216D67">
      <w:pPr>
        <w:spacing w:line="480" w:lineRule="auto"/>
        <w:rPr>
          <w:rFonts w:ascii="Calibri" w:eastAsia="Calibri" w:hAnsi="Calibri" w:cs="Calibri"/>
        </w:rPr>
      </w:pPr>
      <w:r>
        <w:rPr>
          <w:rFonts w:ascii="Calibri" w:eastAsia="Calibri" w:hAnsi="Calibri" w:cs="Calibri"/>
        </w:rPr>
        <w:t xml:space="preserve">As you can see most employees </w:t>
      </w:r>
      <w:r w:rsidR="00D02CDD">
        <w:rPr>
          <w:rFonts w:ascii="Calibri" w:eastAsia="Calibri" w:hAnsi="Calibri" w:cs="Calibri"/>
        </w:rPr>
        <w:t xml:space="preserve">had between 0-10 absence events, but there were some individuals that </w:t>
      </w:r>
      <w:r w:rsidR="00425510">
        <w:rPr>
          <w:rFonts w:ascii="Calibri" w:eastAsia="Calibri" w:hAnsi="Calibri" w:cs="Calibri"/>
        </w:rPr>
        <w:t>had more</w:t>
      </w:r>
      <w:r w:rsidR="004F41FD">
        <w:rPr>
          <w:rFonts w:ascii="Calibri" w:eastAsia="Calibri" w:hAnsi="Calibri" w:cs="Calibri"/>
        </w:rPr>
        <w:t>, including o</w:t>
      </w:r>
      <w:r w:rsidR="00425510">
        <w:rPr>
          <w:rFonts w:ascii="Calibri" w:eastAsia="Calibri" w:hAnsi="Calibri" w:cs="Calibri"/>
        </w:rPr>
        <w:t xml:space="preserve">ne </w:t>
      </w:r>
      <w:r w:rsidR="00C637EF">
        <w:rPr>
          <w:rFonts w:ascii="Calibri" w:eastAsia="Calibri" w:hAnsi="Calibri" w:cs="Calibri"/>
        </w:rPr>
        <w:t>employee</w:t>
      </w:r>
      <w:r w:rsidR="00425510">
        <w:rPr>
          <w:rFonts w:ascii="Calibri" w:eastAsia="Calibri" w:hAnsi="Calibri" w:cs="Calibri"/>
        </w:rPr>
        <w:t xml:space="preserve"> </w:t>
      </w:r>
      <w:r w:rsidR="004F41FD">
        <w:rPr>
          <w:rFonts w:ascii="Calibri" w:eastAsia="Calibri" w:hAnsi="Calibri" w:cs="Calibri"/>
        </w:rPr>
        <w:t xml:space="preserve">that </w:t>
      </w:r>
      <w:r w:rsidR="00425510">
        <w:rPr>
          <w:rFonts w:ascii="Calibri" w:eastAsia="Calibri" w:hAnsi="Calibri" w:cs="Calibri"/>
        </w:rPr>
        <w:t>had 113 absence events</w:t>
      </w:r>
      <w:r w:rsidR="00F01684">
        <w:rPr>
          <w:rFonts w:ascii="Calibri" w:eastAsia="Calibri" w:hAnsi="Calibri" w:cs="Calibri"/>
        </w:rPr>
        <w:t xml:space="preserve"> in the </w:t>
      </w:r>
      <w:proofErr w:type="gramStart"/>
      <w:r w:rsidR="00F01684">
        <w:rPr>
          <w:rFonts w:ascii="Calibri" w:eastAsia="Calibri" w:hAnsi="Calibri" w:cs="Calibri"/>
        </w:rPr>
        <w:t>three year</w:t>
      </w:r>
      <w:proofErr w:type="gramEnd"/>
      <w:r w:rsidR="00F01684">
        <w:rPr>
          <w:rFonts w:ascii="Calibri" w:eastAsia="Calibri" w:hAnsi="Calibri" w:cs="Calibri"/>
        </w:rPr>
        <w:t xml:space="preserve"> period</w:t>
      </w:r>
      <w:r w:rsidR="00425510">
        <w:rPr>
          <w:rFonts w:ascii="Calibri" w:eastAsia="Calibri" w:hAnsi="Calibri" w:cs="Calibri"/>
        </w:rPr>
        <w:t xml:space="preserve">. </w:t>
      </w:r>
      <w:r w:rsidR="003E5E23">
        <w:rPr>
          <w:rFonts w:ascii="Calibri" w:eastAsia="Calibri" w:hAnsi="Calibri" w:cs="Calibri"/>
        </w:rPr>
        <w:t xml:space="preserve">As far as number of hours absent, we see the same trend. Most employees </w:t>
      </w:r>
      <w:r w:rsidR="00204741">
        <w:rPr>
          <w:rFonts w:ascii="Calibri" w:eastAsia="Calibri" w:hAnsi="Calibri" w:cs="Calibri"/>
        </w:rPr>
        <w:t>fell into the range of either</w:t>
      </w:r>
      <w:r w:rsidR="003E5E23">
        <w:rPr>
          <w:rFonts w:ascii="Calibri" w:eastAsia="Calibri" w:hAnsi="Calibri" w:cs="Calibri"/>
        </w:rPr>
        <w:t xml:space="preserve"> 0-25 hours absent or </w:t>
      </w:r>
      <w:r w:rsidR="00204741">
        <w:rPr>
          <w:rFonts w:ascii="Calibri" w:eastAsia="Calibri" w:hAnsi="Calibri" w:cs="Calibri"/>
        </w:rPr>
        <w:t xml:space="preserve">25-50 hours absent, but </w:t>
      </w:r>
      <w:r w:rsidR="0069610A">
        <w:rPr>
          <w:rFonts w:ascii="Calibri" w:eastAsia="Calibri" w:hAnsi="Calibri" w:cs="Calibri"/>
        </w:rPr>
        <w:t xml:space="preserve">a few employees had over </w:t>
      </w:r>
      <w:r w:rsidR="00C637EF">
        <w:rPr>
          <w:rFonts w:ascii="Calibri" w:eastAsia="Calibri" w:hAnsi="Calibri" w:cs="Calibri"/>
        </w:rPr>
        <w:t>400 absentee hours</w:t>
      </w:r>
      <w:r w:rsidR="00321473">
        <w:rPr>
          <w:rFonts w:ascii="Calibri" w:eastAsia="Calibri" w:hAnsi="Calibri" w:cs="Calibri"/>
        </w:rPr>
        <w:t xml:space="preserve"> in three years</w:t>
      </w:r>
      <w:r w:rsidR="00C637EF">
        <w:rPr>
          <w:rFonts w:ascii="Calibri" w:eastAsia="Calibri" w:hAnsi="Calibri" w:cs="Calibri"/>
        </w:rPr>
        <w:t xml:space="preserve">. This coordinates with what </w:t>
      </w:r>
      <w:proofErr w:type="gramStart"/>
      <w:r w:rsidR="00C637EF">
        <w:rPr>
          <w:rFonts w:ascii="Calibri" w:eastAsia="Calibri" w:hAnsi="Calibri" w:cs="Calibri"/>
        </w:rPr>
        <w:t>is</w:t>
      </w:r>
      <w:proofErr w:type="gramEnd"/>
      <w:r w:rsidR="00C637EF">
        <w:rPr>
          <w:rFonts w:ascii="Calibri" w:eastAsia="Calibri" w:hAnsi="Calibri" w:cs="Calibri"/>
        </w:rPr>
        <w:t xml:space="preserve"> </w:t>
      </w:r>
      <w:r w:rsidR="002C0A9F">
        <w:rPr>
          <w:rFonts w:ascii="Calibri" w:eastAsia="Calibri" w:hAnsi="Calibri" w:cs="Calibri"/>
        </w:rPr>
        <w:t>displayed</w:t>
      </w:r>
      <w:r w:rsidR="00C637EF">
        <w:rPr>
          <w:rFonts w:ascii="Calibri" w:eastAsia="Calibri" w:hAnsi="Calibri" w:cs="Calibri"/>
        </w:rPr>
        <w:t xml:space="preserve"> in the below scatterplot. As the number of absence events increases, so does the number of hours absent, with </w:t>
      </w:r>
      <w:proofErr w:type="gramStart"/>
      <w:r w:rsidR="0088161B">
        <w:rPr>
          <w:rFonts w:ascii="Calibri" w:eastAsia="Calibri" w:hAnsi="Calibri" w:cs="Calibri"/>
        </w:rPr>
        <w:t>the majority of</w:t>
      </w:r>
      <w:proofErr w:type="gramEnd"/>
      <w:r w:rsidR="00C637EF">
        <w:rPr>
          <w:rFonts w:ascii="Calibri" w:eastAsia="Calibri" w:hAnsi="Calibri" w:cs="Calibri"/>
        </w:rPr>
        <w:t xml:space="preserve"> employees falling in the </w:t>
      </w:r>
      <w:r w:rsidR="00FE38DD">
        <w:rPr>
          <w:rFonts w:ascii="Calibri" w:eastAsia="Calibri" w:hAnsi="Calibri" w:cs="Calibri"/>
        </w:rPr>
        <w:t>lower</w:t>
      </w:r>
      <w:r w:rsidR="0088161B">
        <w:rPr>
          <w:rFonts w:ascii="Calibri" w:eastAsia="Calibri" w:hAnsi="Calibri" w:cs="Calibri"/>
        </w:rPr>
        <w:t xml:space="preserve"> left</w:t>
      </w:r>
      <w:r w:rsidR="00FE38DD">
        <w:rPr>
          <w:rFonts w:ascii="Calibri" w:eastAsia="Calibri" w:hAnsi="Calibri" w:cs="Calibri"/>
        </w:rPr>
        <w:t xml:space="preserve"> range and </w:t>
      </w:r>
      <w:r w:rsidR="00434E5D">
        <w:rPr>
          <w:rFonts w:ascii="Calibri" w:eastAsia="Calibri" w:hAnsi="Calibri" w:cs="Calibri"/>
        </w:rPr>
        <w:t xml:space="preserve">a small number of employees incurring the majority of absence events and hours absent. </w:t>
      </w:r>
    </w:p>
    <w:p w14:paraId="0390666C" w14:textId="6CC8FEE2" w:rsidR="00963003" w:rsidRDefault="00723387" w:rsidP="00216D67">
      <w:pPr>
        <w:spacing w:line="480" w:lineRule="auto"/>
        <w:rPr>
          <w:rFonts w:ascii="Calibri" w:eastAsia="Calibri" w:hAnsi="Calibri" w:cs="Calibri"/>
          <w:color w:val="FF0000"/>
        </w:rPr>
      </w:pPr>
      <w:r>
        <w:rPr>
          <w:rFonts w:ascii="Calibri" w:eastAsia="Calibri" w:hAnsi="Calibri" w:cs="Calibri"/>
          <w:noProof/>
          <w:color w:val="FF0000"/>
        </w:rPr>
        <w:drawing>
          <wp:inline distT="0" distB="0" distL="0" distR="0" wp14:anchorId="75E70C19" wp14:editId="6A83EBEB">
            <wp:extent cx="2995811" cy="2319338"/>
            <wp:effectExtent l="0" t="0" r="0" b="508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07790" cy="2328612"/>
                    </a:xfrm>
                    <a:prstGeom prst="rect">
                      <a:avLst/>
                    </a:prstGeom>
                  </pic:spPr>
                </pic:pic>
              </a:graphicData>
            </a:graphic>
          </wp:inline>
        </w:drawing>
      </w:r>
    </w:p>
    <w:p w14:paraId="30BAFAA5" w14:textId="2807C3E9" w:rsidR="00944396" w:rsidRPr="00C449CD" w:rsidRDefault="00F558A9" w:rsidP="00F36FD9">
      <w:pPr>
        <w:spacing w:line="480" w:lineRule="auto"/>
      </w:pPr>
      <w:r w:rsidRPr="00F36FD9">
        <w:rPr>
          <w:rFonts w:ascii="Calibri" w:eastAsia="Calibri" w:hAnsi="Calibri" w:cs="Calibri"/>
        </w:rPr>
        <w:t xml:space="preserve">When viewing the medical reasons </w:t>
      </w:r>
      <w:r w:rsidR="00B9571F" w:rsidRPr="00F36FD9">
        <w:rPr>
          <w:rFonts w:ascii="Calibri" w:eastAsia="Calibri" w:hAnsi="Calibri" w:cs="Calibri"/>
        </w:rPr>
        <w:t xml:space="preserve">for the reported absence events, there are a few that seem to account for </w:t>
      </w:r>
      <w:r w:rsidR="00FE2834" w:rsidRPr="00F36FD9">
        <w:rPr>
          <w:rFonts w:ascii="Calibri" w:eastAsia="Calibri" w:hAnsi="Calibri" w:cs="Calibri"/>
        </w:rPr>
        <w:t xml:space="preserve">large numbers of events and </w:t>
      </w:r>
      <w:proofErr w:type="gramStart"/>
      <w:r w:rsidR="00FE2834" w:rsidRPr="00F36FD9">
        <w:rPr>
          <w:rFonts w:ascii="Calibri" w:eastAsia="Calibri" w:hAnsi="Calibri" w:cs="Calibri"/>
        </w:rPr>
        <w:t>the majority of</w:t>
      </w:r>
      <w:proofErr w:type="gramEnd"/>
      <w:r w:rsidR="00B9571F" w:rsidRPr="00F36FD9">
        <w:rPr>
          <w:rFonts w:ascii="Calibri" w:eastAsia="Calibri" w:hAnsi="Calibri" w:cs="Calibri"/>
        </w:rPr>
        <w:t xml:space="preserve"> employee hours absent. As shown in the bar plot below. </w:t>
      </w:r>
      <w:r w:rsidR="00097E1D" w:rsidRPr="00F36FD9">
        <w:rPr>
          <w:rFonts w:ascii="Calibri" w:eastAsia="Calibri" w:hAnsi="Calibri" w:cs="Calibri"/>
        </w:rPr>
        <w:t xml:space="preserve">Reasons </w:t>
      </w:r>
      <w:r w:rsidR="000C0635" w:rsidRPr="00F36FD9">
        <w:rPr>
          <w:rFonts w:ascii="Calibri" w:eastAsia="Calibri" w:hAnsi="Calibri" w:cs="Calibri"/>
        </w:rPr>
        <w:t>23</w:t>
      </w:r>
      <w:r w:rsidR="00F06ED7" w:rsidRPr="00F36FD9">
        <w:rPr>
          <w:rFonts w:ascii="Calibri" w:eastAsia="Calibri" w:hAnsi="Calibri" w:cs="Calibri"/>
        </w:rPr>
        <w:t xml:space="preserve"> </w:t>
      </w:r>
      <w:r w:rsidR="002C4B98" w:rsidRPr="00F36FD9">
        <w:rPr>
          <w:rFonts w:ascii="Calibri" w:eastAsia="Calibri" w:hAnsi="Calibri" w:cs="Calibri"/>
        </w:rPr>
        <w:t>-</w:t>
      </w:r>
      <w:r w:rsidR="00F06ED7" w:rsidRPr="00F36FD9">
        <w:rPr>
          <w:rFonts w:ascii="Calibri" w:eastAsia="Calibri" w:hAnsi="Calibri" w:cs="Calibri"/>
        </w:rPr>
        <w:t xml:space="preserve"> medical consultation</w:t>
      </w:r>
      <w:r w:rsidR="000C0635" w:rsidRPr="00F36FD9">
        <w:rPr>
          <w:rFonts w:ascii="Calibri" w:eastAsia="Calibri" w:hAnsi="Calibri" w:cs="Calibri"/>
        </w:rPr>
        <w:t>, 27</w:t>
      </w:r>
      <w:r w:rsidR="00F06ED7" w:rsidRPr="00F36FD9">
        <w:rPr>
          <w:rFonts w:ascii="Calibri" w:eastAsia="Calibri" w:hAnsi="Calibri" w:cs="Calibri"/>
        </w:rPr>
        <w:t xml:space="preserve"> - physiotherapy</w:t>
      </w:r>
      <w:r w:rsidR="000C0635" w:rsidRPr="00F36FD9">
        <w:rPr>
          <w:rFonts w:ascii="Calibri" w:eastAsia="Calibri" w:hAnsi="Calibri" w:cs="Calibri"/>
        </w:rPr>
        <w:t>, and 28</w:t>
      </w:r>
      <w:r w:rsidR="00F06ED7" w:rsidRPr="00F36FD9">
        <w:rPr>
          <w:rFonts w:ascii="Calibri" w:eastAsia="Calibri" w:hAnsi="Calibri" w:cs="Calibri"/>
        </w:rPr>
        <w:t xml:space="preserve"> – dental consultation</w:t>
      </w:r>
      <w:r w:rsidR="000C0635" w:rsidRPr="00F36FD9">
        <w:rPr>
          <w:rFonts w:ascii="Calibri" w:eastAsia="Calibri" w:hAnsi="Calibri" w:cs="Calibri"/>
        </w:rPr>
        <w:t xml:space="preserve"> </w:t>
      </w:r>
      <w:r w:rsidR="00097E1D" w:rsidRPr="00F36FD9">
        <w:rPr>
          <w:rFonts w:ascii="Calibri" w:eastAsia="Calibri" w:hAnsi="Calibri" w:cs="Calibri"/>
        </w:rPr>
        <w:t xml:space="preserve">have </w:t>
      </w:r>
      <w:r w:rsidR="00E7495B" w:rsidRPr="00F36FD9">
        <w:rPr>
          <w:rFonts w:ascii="Calibri" w:eastAsia="Calibri" w:hAnsi="Calibri" w:cs="Calibri"/>
        </w:rPr>
        <w:t>the greatest</w:t>
      </w:r>
      <w:r w:rsidR="003342AF" w:rsidRPr="00F36FD9">
        <w:rPr>
          <w:rFonts w:ascii="Calibri" w:eastAsia="Calibri" w:hAnsi="Calibri" w:cs="Calibri"/>
        </w:rPr>
        <w:t xml:space="preserve"> </w:t>
      </w:r>
      <w:r w:rsidR="00F75599" w:rsidRPr="00F36FD9">
        <w:rPr>
          <w:rFonts w:ascii="Calibri" w:eastAsia="Calibri" w:hAnsi="Calibri" w:cs="Calibri"/>
        </w:rPr>
        <w:t>number</w:t>
      </w:r>
      <w:r w:rsidR="000C0635" w:rsidRPr="00F36FD9">
        <w:rPr>
          <w:rFonts w:ascii="Calibri" w:eastAsia="Calibri" w:hAnsi="Calibri" w:cs="Calibri"/>
        </w:rPr>
        <w:t xml:space="preserve"> of events</w:t>
      </w:r>
      <w:r w:rsidR="00097E1D" w:rsidRPr="00F36FD9">
        <w:rPr>
          <w:rFonts w:ascii="Calibri" w:eastAsia="Calibri" w:hAnsi="Calibri" w:cs="Calibri"/>
        </w:rPr>
        <w:t xml:space="preserve"> and account for ~47% of absence events</w:t>
      </w:r>
      <w:r w:rsidR="00F06ED7" w:rsidRPr="00F36FD9">
        <w:rPr>
          <w:rFonts w:ascii="Calibri" w:eastAsia="Calibri" w:hAnsi="Calibri" w:cs="Calibri"/>
        </w:rPr>
        <w:t>. These events are all considered routine medical appointments</w:t>
      </w:r>
      <w:r w:rsidR="00097E1D" w:rsidRPr="00F36FD9">
        <w:rPr>
          <w:rFonts w:ascii="Calibri" w:eastAsia="Calibri" w:hAnsi="Calibri" w:cs="Calibri"/>
        </w:rPr>
        <w:t xml:space="preserve">. Reasons </w:t>
      </w:r>
      <w:r w:rsidR="00451E87" w:rsidRPr="00F36FD9">
        <w:rPr>
          <w:rFonts w:ascii="Calibri" w:eastAsia="Calibri" w:hAnsi="Calibri" w:cs="Calibri"/>
        </w:rPr>
        <w:t>13</w:t>
      </w:r>
      <w:r w:rsidR="00F06ED7" w:rsidRPr="00F36FD9">
        <w:rPr>
          <w:rFonts w:ascii="Calibri" w:eastAsia="Calibri" w:hAnsi="Calibri" w:cs="Calibri"/>
        </w:rPr>
        <w:t xml:space="preserve"> - </w:t>
      </w:r>
      <w:r w:rsidR="00F06ED7" w:rsidRPr="005811C3">
        <w:t>Diseases of the musculoskeletal system and connective tissue</w:t>
      </w:r>
      <w:r w:rsidR="00451E87" w:rsidRPr="00F36FD9">
        <w:rPr>
          <w:rFonts w:ascii="Calibri" w:eastAsia="Calibri" w:hAnsi="Calibri" w:cs="Calibri"/>
        </w:rPr>
        <w:t>, 19</w:t>
      </w:r>
      <w:r w:rsidR="00C449CD" w:rsidRPr="00F36FD9">
        <w:rPr>
          <w:rFonts w:ascii="Calibri" w:eastAsia="Calibri" w:hAnsi="Calibri" w:cs="Calibri"/>
        </w:rPr>
        <w:t xml:space="preserve"> - </w:t>
      </w:r>
      <w:r w:rsidR="00C449CD" w:rsidRPr="005811C3">
        <w:t xml:space="preserve">Symptoms, </w:t>
      </w:r>
      <w:proofErr w:type="gramStart"/>
      <w:r w:rsidR="00C449CD" w:rsidRPr="005811C3">
        <w:t>signs</w:t>
      </w:r>
      <w:proofErr w:type="gramEnd"/>
      <w:r w:rsidR="00C449CD" w:rsidRPr="005811C3">
        <w:t xml:space="preserve"> and abnormal clinical and laboratory findings, not elsewhere classified</w:t>
      </w:r>
      <w:r w:rsidR="00451E87" w:rsidRPr="00F36FD9">
        <w:rPr>
          <w:rFonts w:ascii="Calibri" w:eastAsia="Calibri" w:hAnsi="Calibri" w:cs="Calibri"/>
        </w:rPr>
        <w:t>, and 23</w:t>
      </w:r>
      <w:r w:rsidR="00F36FD9" w:rsidRPr="00F36FD9">
        <w:rPr>
          <w:rFonts w:ascii="Calibri" w:eastAsia="Calibri" w:hAnsi="Calibri" w:cs="Calibri"/>
        </w:rPr>
        <w:t xml:space="preserve"> – patient follow-up</w:t>
      </w:r>
      <w:r w:rsidR="00451E87" w:rsidRPr="00F36FD9">
        <w:rPr>
          <w:rFonts w:ascii="Calibri" w:eastAsia="Calibri" w:hAnsi="Calibri" w:cs="Calibri"/>
        </w:rPr>
        <w:t xml:space="preserve"> account for ~39% of all hours absent from work. </w:t>
      </w:r>
      <w:r w:rsidR="00F75599" w:rsidRPr="00F36FD9">
        <w:rPr>
          <w:rFonts w:ascii="Calibri" w:eastAsia="Calibri" w:hAnsi="Calibri" w:cs="Calibri"/>
        </w:rPr>
        <w:t xml:space="preserve">A full list of medical reasons can be found in </w:t>
      </w:r>
      <w:r w:rsidR="00F75599" w:rsidRPr="007A472E">
        <w:rPr>
          <w:rFonts w:ascii="Calibri" w:eastAsia="Calibri" w:hAnsi="Calibri" w:cs="Calibri"/>
          <w:i/>
          <w:iCs/>
        </w:rPr>
        <w:t>Appendix A</w:t>
      </w:r>
      <w:r w:rsidR="00387E28" w:rsidRPr="007A472E">
        <w:rPr>
          <w:rFonts w:ascii="Calibri" w:eastAsia="Calibri" w:hAnsi="Calibri" w:cs="Calibri"/>
          <w:i/>
          <w:iCs/>
        </w:rPr>
        <w:t>: List of Reasons</w:t>
      </w:r>
      <w:r w:rsidR="00F75599" w:rsidRPr="00F36FD9">
        <w:rPr>
          <w:rFonts w:ascii="Calibri" w:eastAsia="Calibri" w:hAnsi="Calibri" w:cs="Calibri"/>
        </w:rPr>
        <w:t>.</w:t>
      </w:r>
      <w:r w:rsidR="00944396" w:rsidRPr="00F36FD9">
        <w:rPr>
          <w:rFonts w:ascii="Calibri" w:eastAsia="Calibri" w:hAnsi="Calibri" w:cs="Calibri"/>
        </w:rPr>
        <w:t xml:space="preserve"> </w:t>
      </w:r>
    </w:p>
    <w:p w14:paraId="74C1DD6E" w14:textId="77777777" w:rsidR="00E16506" w:rsidRDefault="00E16506" w:rsidP="00216D67">
      <w:pPr>
        <w:spacing w:line="480" w:lineRule="auto"/>
        <w:rPr>
          <w:rFonts w:ascii="Calibri" w:eastAsia="Calibri" w:hAnsi="Calibri" w:cs="Calibri"/>
        </w:rPr>
      </w:pPr>
      <w:r>
        <w:rPr>
          <w:rFonts w:ascii="Calibri" w:eastAsia="Calibri" w:hAnsi="Calibri" w:cs="Calibri"/>
          <w:noProof/>
        </w:rPr>
        <w:drawing>
          <wp:inline distT="0" distB="0" distL="0" distR="0" wp14:anchorId="3761D660" wp14:editId="1FACF887">
            <wp:extent cx="3183557" cy="2314575"/>
            <wp:effectExtent l="0" t="0" r="0" b="0"/>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93334" cy="2321683"/>
                    </a:xfrm>
                    <a:prstGeom prst="rect">
                      <a:avLst/>
                    </a:prstGeom>
                  </pic:spPr>
                </pic:pic>
              </a:graphicData>
            </a:graphic>
          </wp:inline>
        </w:drawing>
      </w:r>
    </w:p>
    <w:p w14:paraId="05613A11" w14:textId="49C7101C" w:rsidR="00DC6D85" w:rsidRPr="005737FF" w:rsidRDefault="00AE2B0B" w:rsidP="00216D67">
      <w:pPr>
        <w:spacing w:line="480" w:lineRule="auto"/>
        <w:rPr>
          <w:rFonts w:ascii="Calibri" w:eastAsia="Calibri" w:hAnsi="Calibri" w:cs="Calibri"/>
        </w:rPr>
      </w:pPr>
      <w:r w:rsidRPr="005737FF">
        <w:rPr>
          <w:rFonts w:ascii="Calibri" w:eastAsia="Calibri" w:hAnsi="Calibri" w:cs="Calibri"/>
        </w:rPr>
        <w:t>The season appears to have little connection to absentee hours</w:t>
      </w:r>
      <w:r w:rsidR="007830DE" w:rsidRPr="005737FF">
        <w:rPr>
          <w:rFonts w:ascii="Calibri" w:eastAsia="Calibri" w:hAnsi="Calibri" w:cs="Calibri"/>
        </w:rPr>
        <w:t>, with t</w:t>
      </w:r>
      <w:r w:rsidR="00E5568F" w:rsidRPr="005737FF">
        <w:rPr>
          <w:rFonts w:ascii="Calibri" w:eastAsia="Calibri" w:hAnsi="Calibri" w:cs="Calibri"/>
        </w:rPr>
        <w:t xml:space="preserve">he number of total </w:t>
      </w:r>
      <w:r w:rsidR="00126A67" w:rsidRPr="005737FF">
        <w:rPr>
          <w:rFonts w:ascii="Calibri" w:eastAsia="Calibri" w:hAnsi="Calibri" w:cs="Calibri"/>
        </w:rPr>
        <w:t>hours absent</w:t>
      </w:r>
      <w:r w:rsidR="00AC3BE1" w:rsidRPr="005737FF">
        <w:rPr>
          <w:rFonts w:ascii="Calibri" w:eastAsia="Calibri" w:hAnsi="Calibri" w:cs="Calibri"/>
        </w:rPr>
        <w:t xml:space="preserve"> </w:t>
      </w:r>
      <w:r w:rsidR="007830DE" w:rsidRPr="005737FF">
        <w:rPr>
          <w:rFonts w:ascii="Calibri" w:eastAsia="Calibri" w:hAnsi="Calibri" w:cs="Calibri"/>
        </w:rPr>
        <w:t xml:space="preserve">fluctuating only </w:t>
      </w:r>
      <w:r w:rsidR="00E5568F" w:rsidRPr="005737FF">
        <w:rPr>
          <w:rFonts w:ascii="Calibri" w:eastAsia="Calibri" w:hAnsi="Calibri" w:cs="Calibri"/>
        </w:rPr>
        <w:t>~300hrs, between seasons</w:t>
      </w:r>
      <w:r w:rsidRPr="005737FF">
        <w:rPr>
          <w:rFonts w:ascii="Calibri" w:eastAsia="Calibri" w:hAnsi="Calibri" w:cs="Calibri"/>
        </w:rPr>
        <w:t xml:space="preserve">. </w:t>
      </w:r>
      <w:r w:rsidR="007830DE" w:rsidRPr="005737FF">
        <w:rPr>
          <w:rFonts w:ascii="Calibri" w:eastAsia="Calibri" w:hAnsi="Calibri" w:cs="Calibri"/>
        </w:rPr>
        <w:t>However, when looking at monthly and day of the week ab</w:t>
      </w:r>
      <w:r w:rsidR="0017331B" w:rsidRPr="005737FF">
        <w:rPr>
          <w:rFonts w:ascii="Calibri" w:eastAsia="Calibri" w:hAnsi="Calibri" w:cs="Calibri"/>
        </w:rPr>
        <w:t>sentee hours, we can see obvious trends. March and July have significant spikes in absentee hours</w:t>
      </w:r>
      <w:r w:rsidR="00F6382A" w:rsidRPr="005737FF">
        <w:rPr>
          <w:rFonts w:ascii="Calibri" w:eastAsia="Calibri" w:hAnsi="Calibri" w:cs="Calibri"/>
        </w:rPr>
        <w:t xml:space="preserve"> and most absentee hours occur on Mondays, decreasing there</w:t>
      </w:r>
      <w:r w:rsidR="005737FF" w:rsidRPr="005737FF">
        <w:rPr>
          <w:rFonts w:ascii="Calibri" w:eastAsia="Calibri" w:hAnsi="Calibri" w:cs="Calibri"/>
        </w:rPr>
        <w:t>after until Thursday with a slight rise again on Fridays.</w:t>
      </w:r>
    </w:p>
    <w:p w14:paraId="42A38CB8" w14:textId="40A5BFD2" w:rsidR="001F2ECF" w:rsidRDefault="007663AD" w:rsidP="00696672">
      <w:pPr>
        <w:spacing w:line="480" w:lineRule="auto"/>
        <w:rPr>
          <w:rFonts w:ascii="Calibri" w:eastAsia="Calibri" w:hAnsi="Calibri" w:cs="Calibri"/>
          <w:color w:val="FF0000"/>
        </w:rPr>
      </w:pPr>
      <w:r>
        <w:rPr>
          <w:rFonts w:ascii="Calibri" w:eastAsia="Calibri" w:hAnsi="Calibri" w:cs="Calibri"/>
          <w:noProof/>
          <w:color w:val="FF0000"/>
        </w:rPr>
        <w:drawing>
          <wp:inline distT="0" distB="0" distL="0" distR="0" wp14:anchorId="098EB9A3" wp14:editId="568E3618">
            <wp:extent cx="2667779" cy="1876094"/>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82957" cy="1886768"/>
                    </a:xfrm>
                    <a:prstGeom prst="rect">
                      <a:avLst/>
                    </a:prstGeom>
                  </pic:spPr>
                </pic:pic>
              </a:graphicData>
            </a:graphic>
          </wp:inline>
        </w:drawing>
      </w:r>
      <w:r>
        <w:rPr>
          <w:rFonts w:ascii="Calibri" w:eastAsia="Calibri" w:hAnsi="Calibri" w:cs="Calibri"/>
          <w:noProof/>
          <w:color w:val="FF0000"/>
        </w:rPr>
        <w:drawing>
          <wp:inline distT="0" distB="0" distL="0" distR="0" wp14:anchorId="31BCC3D1" wp14:editId="329AE274">
            <wp:extent cx="2628900" cy="1856083"/>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665236" cy="1881737"/>
                    </a:xfrm>
                    <a:prstGeom prst="rect">
                      <a:avLst/>
                    </a:prstGeom>
                  </pic:spPr>
                </pic:pic>
              </a:graphicData>
            </a:graphic>
          </wp:inline>
        </w:drawing>
      </w:r>
    </w:p>
    <w:p w14:paraId="692AF080" w14:textId="5325CC37" w:rsidR="003E7CCB" w:rsidRPr="00F5414C" w:rsidRDefault="008D265C" w:rsidP="00216D67">
      <w:pPr>
        <w:spacing w:line="480" w:lineRule="auto"/>
        <w:rPr>
          <w:rFonts w:ascii="Calibri" w:eastAsia="Calibri" w:hAnsi="Calibri" w:cs="Calibri"/>
        </w:rPr>
      </w:pPr>
      <w:r>
        <w:rPr>
          <w:rFonts w:ascii="Calibri" w:eastAsia="Calibri" w:hAnsi="Calibri" w:cs="Calibri"/>
        </w:rPr>
        <w:t xml:space="preserve">Only a few </w:t>
      </w:r>
      <w:r w:rsidR="004218C9">
        <w:rPr>
          <w:rFonts w:ascii="Calibri" w:eastAsia="Calibri" w:hAnsi="Calibri" w:cs="Calibri"/>
        </w:rPr>
        <w:t xml:space="preserve">features appeared to be correlated (age to </w:t>
      </w:r>
      <w:proofErr w:type="spellStart"/>
      <w:r w:rsidR="004218C9">
        <w:rPr>
          <w:rFonts w:ascii="Calibri" w:eastAsia="Calibri" w:hAnsi="Calibri" w:cs="Calibri"/>
        </w:rPr>
        <w:t>service</w:t>
      </w:r>
      <w:r w:rsidR="001F6AD1">
        <w:rPr>
          <w:rFonts w:ascii="Calibri" w:eastAsia="Calibri" w:hAnsi="Calibri" w:cs="Calibri"/>
        </w:rPr>
        <w:t>_</w:t>
      </w:r>
      <w:r w:rsidR="0015201E">
        <w:rPr>
          <w:rFonts w:ascii="Calibri" w:eastAsia="Calibri" w:hAnsi="Calibri" w:cs="Calibri"/>
        </w:rPr>
        <w:t>time</w:t>
      </w:r>
      <w:proofErr w:type="spellEnd"/>
      <w:r w:rsidR="0015201E">
        <w:rPr>
          <w:rFonts w:ascii="Calibri" w:eastAsia="Calibri" w:hAnsi="Calibri" w:cs="Calibri"/>
        </w:rPr>
        <w:t xml:space="preserve"> and weight to </w:t>
      </w:r>
      <w:proofErr w:type="spellStart"/>
      <w:r w:rsidR="0015201E">
        <w:rPr>
          <w:rFonts w:ascii="Calibri" w:eastAsia="Calibri" w:hAnsi="Calibri" w:cs="Calibri"/>
        </w:rPr>
        <w:t>bmi</w:t>
      </w:r>
      <w:proofErr w:type="spellEnd"/>
      <w:r w:rsidR="0015201E">
        <w:rPr>
          <w:rFonts w:ascii="Calibri" w:eastAsia="Calibri" w:hAnsi="Calibri" w:cs="Calibri"/>
        </w:rPr>
        <w:t xml:space="preserve">). Due to this correlation </w:t>
      </w:r>
      <w:r w:rsidR="001F610E">
        <w:rPr>
          <w:rFonts w:ascii="Calibri" w:eastAsia="Calibri" w:hAnsi="Calibri" w:cs="Calibri"/>
        </w:rPr>
        <w:t xml:space="preserve">and based on correlation to target </w:t>
      </w:r>
      <w:proofErr w:type="spellStart"/>
      <w:r w:rsidR="0015201E">
        <w:rPr>
          <w:rFonts w:ascii="Calibri" w:eastAsia="Calibri" w:hAnsi="Calibri" w:cs="Calibri"/>
        </w:rPr>
        <w:t>service</w:t>
      </w:r>
      <w:r w:rsidR="00A27891">
        <w:rPr>
          <w:rFonts w:ascii="Calibri" w:eastAsia="Calibri" w:hAnsi="Calibri" w:cs="Calibri"/>
        </w:rPr>
        <w:t>_</w:t>
      </w:r>
      <w:r w:rsidR="0015201E">
        <w:rPr>
          <w:rFonts w:ascii="Calibri" w:eastAsia="Calibri" w:hAnsi="Calibri" w:cs="Calibri"/>
        </w:rPr>
        <w:t>time</w:t>
      </w:r>
      <w:proofErr w:type="spellEnd"/>
      <w:r w:rsidR="0015201E">
        <w:rPr>
          <w:rFonts w:ascii="Calibri" w:eastAsia="Calibri" w:hAnsi="Calibri" w:cs="Calibri"/>
        </w:rPr>
        <w:t xml:space="preserve"> and </w:t>
      </w:r>
      <w:proofErr w:type="spellStart"/>
      <w:r w:rsidR="00A27891">
        <w:rPr>
          <w:rFonts w:ascii="Calibri" w:eastAsia="Calibri" w:hAnsi="Calibri" w:cs="Calibri"/>
        </w:rPr>
        <w:t>bmi</w:t>
      </w:r>
      <w:proofErr w:type="spellEnd"/>
      <w:r w:rsidR="0015201E">
        <w:rPr>
          <w:rFonts w:ascii="Calibri" w:eastAsia="Calibri" w:hAnsi="Calibri" w:cs="Calibri"/>
        </w:rPr>
        <w:t xml:space="preserve"> were removed from </w:t>
      </w:r>
      <w:r w:rsidR="00D2492D">
        <w:rPr>
          <w:rFonts w:ascii="Calibri" w:eastAsia="Calibri" w:hAnsi="Calibri" w:cs="Calibri"/>
        </w:rPr>
        <w:t xml:space="preserve">the dataset. </w:t>
      </w:r>
      <w:r w:rsidR="00F5414C" w:rsidRPr="00F5414C">
        <w:rPr>
          <w:rFonts w:ascii="Calibri" w:eastAsia="Calibri" w:hAnsi="Calibri" w:cs="Calibri"/>
        </w:rPr>
        <w:t>Also,</w:t>
      </w:r>
      <w:r w:rsidR="00C56532" w:rsidRPr="00F5414C">
        <w:rPr>
          <w:rFonts w:ascii="Calibri" w:eastAsia="Calibri" w:hAnsi="Calibri" w:cs="Calibri"/>
        </w:rPr>
        <w:t xml:space="preserve"> worthwhile to note is that most features ha</w:t>
      </w:r>
      <w:r w:rsidR="003E7CCB" w:rsidRPr="00F5414C">
        <w:rPr>
          <w:rFonts w:ascii="Calibri" w:eastAsia="Calibri" w:hAnsi="Calibri" w:cs="Calibri"/>
        </w:rPr>
        <w:t>d very little correlation with the target feature (</w:t>
      </w:r>
      <w:proofErr w:type="spellStart"/>
      <w:r w:rsidR="003E7CCB" w:rsidRPr="00F5414C">
        <w:rPr>
          <w:rFonts w:ascii="Calibri" w:eastAsia="Calibri" w:hAnsi="Calibri" w:cs="Calibri"/>
        </w:rPr>
        <w:t>hrs_absent</w:t>
      </w:r>
      <w:proofErr w:type="spellEnd"/>
      <w:r w:rsidR="003E7CCB" w:rsidRPr="00F5414C">
        <w:rPr>
          <w:rFonts w:ascii="Calibri" w:eastAsia="Calibri" w:hAnsi="Calibri" w:cs="Calibri"/>
        </w:rPr>
        <w:t>) as well. The correlation heatmap and correlation to target feature visualization</w:t>
      </w:r>
      <w:r w:rsidR="00B4684B">
        <w:rPr>
          <w:rFonts w:ascii="Calibri" w:eastAsia="Calibri" w:hAnsi="Calibri" w:cs="Calibri"/>
        </w:rPr>
        <w:t>s</w:t>
      </w:r>
      <w:r w:rsidR="003E7CCB" w:rsidRPr="00F5414C">
        <w:rPr>
          <w:rFonts w:ascii="Calibri" w:eastAsia="Calibri" w:hAnsi="Calibri" w:cs="Calibri"/>
        </w:rPr>
        <w:t xml:space="preserve"> can be found in </w:t>
      </w:r>
      <w:r w:rsidR="003E7CCB" w:rsidRPr="007A472E">
        <w:rPr>
          <w:rFonts w:ascii="Calibri" w:eastAsia="Calibri" w:hAnsi="Calibri" w:cs="Calibri"/>
          <w:i/>
          <w:iCs/>
        </w:rPr>
        <w:t xml:space="preserve">Appendix </w:t>
      </w:r>
      <w:r w:rsidR="00F75599" w:rsidRPr="007A472E">
        <w:rPr>
          <w:rFonts w:ascii="Calibri" w:eastAsia="Calibri" w:hAnsi="Calibri" w:cs="Calibri"/>
          <w:i/>
          <w:iCs/>
        </w:rPr>
        <w:t>B</w:t>
      </w:r>
      <w:r w:rsidR="007A472E" w:rsidRPr="007A472E">
        <w:rPr>
          <w:rFonts w:ascii="Calibri" w:eastAsia="Calibri" w:hAnsi="Calibri" w:cs="Calibri"/>
          <w:i/>
          <w:iCs/>
        </w:rPr>
        <w:t>: Correlation Visualizations</w:t>
      </w:r>
      <w:r w:rsidR="003E7CCB" w:rsidRPr="00F5414C">
        <w:rPr>
          <w:rFonts w:ascii="Calibri" w:eastAsia="Calibri" w:hAnsi="Calibri" w:cs="Calibri"/>
        </w:rPr>
        <w:t xml:space="preserve">. </w:t>
      </w:r>
    </w:p>
    <w:p w14:paraId="48A76708" w14:textId="12D82E79" w:rsidR="00D57C2B" w:rsidRPr="004960D4" w:rsidRDefault="341286CB" w:rsidP="00216D67">
      <w:pPr>
        <w:spacing w:line="480" w:lineRule="auto"/>
        <w:rPr>
          <w:u w:val="single"/>
        </w:rPr>
      </w:pPr>
      <w:r w:rsidRPr="007A472E">
        <w:rPr>
          <w:b/>
          <w:bCs/>
          <w:u w:val="single"/>
        </w:rPr>
        <w:t>Data Transformation</w:t>
      </w:r>
      <w:r w:rsidRPr="007A472E">
        <w:rPr>
          <w:b/>
          <w:bCs/>
        </w:rPr>
        <w:t>:</w:t>
      </w:r>
      <w:r w:rsidR="00F84CA4" w:rsidRPr="00736D86">
        <w:t xml:space="preserve"> </w:t>
      </w:r>
      <w:r w:rsidR="000D7547" w:rsidRPr="00736D86">
        <w:t xml:space="preserve">To continue with our use case scenario features </w:t>
      </w:r>
      <w:r w:rsidR="00736D86" w:rsidRPr="00736D86">
        <w:t xml:space="preserve">that </w:t>
      </w:r>
      <w:r w:rsidR="000D7547" w:rsidRPr="00736D86">
        <w:t>would not be known at the time of forecasting</w:t>
      </w:r>
      <w:r w:rsidR="00736D86" w:rsidRPr="00736D86">
        <w:t xml:space="preserve"> were removed from the dataset to prevent bias and data leakage. These features included: reason, season, month, and weekday</w:t>
      </w:r>
      <w:r w:rsidR="00736D86" w:rsidRPr="00C96CDD">
        <w:t>.</w:t>
      </w:r>
      <w:r w:rsidR="004960D4">
        <w:t xml:space="preserve"> The dataset at this point, can be viewed below. </w:t>
      </w:r>
      <w:r w:rsidR="004960D4" w:rsidRPr="00C96CDD">
        <w:rPr>
          <w:rFonts w:ascii="Calibri" w:eastAsia="Calibri" w:hAnsi="Calibri" w:cs="Calibri"/>
          <w:color w:val="000000" w:themeColor="text1"/>
        </w:rPr>
        <w:t>Once</w:t>
      </w:r>
      <w:r w:rsidR="004960D4" w:rsidRPr="696B50F9">
        <w:rPr>
          <w:rFonts w:ascii="Calibri" w:eastAsia="Calibri" w:hAnsi="Calibri" w:cs="Calibri"/>
          <w:color w:val="000000" w:themeColor="text1"/>
        </w:rPr>
        <w:t xml:space="preserve"> all data cleaning was complete</w:t>
      </w:r>
      <w:r w:rsidR="004960D4">
        <w:rPr>
          <w:rFonts w:ascii="Calibri" w:eastAsia="Calibri" w:hAnsi="Calibri" w:cs="Calibri"/>
          <w:color w:val="000000" w:themeColor="text1"/>
        </w:rPr>
        <w:t xml:space="preserve"> categorical variables were </w:t>
      </w:r>
      <w:r w:rsidR="004960D4" w:rsidRPr="696B50F9">
        <w:rPr>
          <w:rFonts w:ascii="Calibri" w:eastAsia="Calibri" w:hAnsi="Calibri" w:cs="Calibri"/>
          <w:color w:val="000000" w:themeColor="text1"/>
        </w:rPr>
        <w:t>transformed using one-hot encoding</w:t>
      </w:r>
      <w:r w:rsidR="004960D4">
        <w:rPr>
          <w:rFonts w:ascii="Calibri" w:eastAsia="Calibri" w:hAnsi="Calibri" w:cs="Calibri"/>
          <w:color w:val="000000" w:themeColor="text1"/>
        </w:rPr>
        <w:t xml:space="preserve">, the data was scaled using the </w:t>
      </w:r>
      <w:proofErr w:type="spellStart"/>
      <w:r w:rsidR="004960D4">
        <w:rPr>
          <w:rFonts w:ascii="Calibri" w:eastAsia="Calibri" w:hAnsi="Calibri" w:cs="Calibri"/>
          <w:color w:val="000000" w:themeColor="text1"/>
        </w:rPr>
        <w:t>MinMaxScaler</w:t>
      </w:r>
      <w:proofErr w:type="spellEnd"/>
      <w:r w:rsidR="004960D4">
        <w:rPr>
          <w:rFonts w:ascii="Calibri" w:eastAsia="Calibri" w:hAnsi="Calibri" w:cs="Calibri"/>
          <w:color w:val="000000" w:themeColor="text1"/>
        </w:rPr>
        <w:t xml:space="preserve"> function. Data was t</w:t>
      </w:r>
      <w:r w:rsidR="004960D4" w:rsidRPr="696B50F9">
        <w:rPr>
          <w:rFonts w:ascii="Calibri" w:eastAsia="Calibri" w:hAnsi="Calibri" w:cs="Calibri"/>
          <w:color w:val="000000" w:themeColor="text1"/>
        </w:rPr>
        <w:t>hen divided into a 70/30 train-test split</w:t>
      </w:r>
      <w:r w:rsidR="00434614">
        <w:rPr>
          <w:rFonts w:ascii="Calibri" w:eastAsia="Calibri" w:hAnsi="Calibri" w:cs="Calibri"/>
          <w:color w:val="000000" w:themeColor="text1"/>
        </w:rPr>
        <w:t xml:space="preserve"> with 487 observations in the training set and 209 observations in the test set.</w:t>
      </w:r>
    </w:p>
    <w:p w14:paraId="5CB20D4B" w14:textId="6067CC1E" w:rsidR="005A4F5A" w:rsidRDefault="00D57C2B" w:rsidP="00216D67">
      <w:pPr>
        <w:spacing w:line="480" w:lineRule="auto"/>
      </w:pPr>
      <w:r w:rsidRPr="00D57C2B">
        <w:rPr>
          <w:noProof/>
        </w:rPr>
        <w:drawing>
          <wp:inline distT="0" distB="0" distL="0" distR="0" wp14:anchorId="7F82AC07" wp14:editId="6D1DEDE7">
            <wp:extent cx="4979110" cy="1119187"/>
            <wp:effectExtent l="0" t="0" r="0" b="508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3"/>
                    <a:stretch>
                      <a:fillRect/>
                    </a:stretch>
                  </pic:blipFill>
                  <pic:spPr>
                    <a:xfrm>
                      <a:off x="0" y="0"/>
                      <a:ext cx="4999634" cy="1123800"/>
                    </a:xfrm>
                    <a:prstGeom prst="rect">
                      <a:avLst/>
                    </a:prstGeom>
                  </pic:spPr>
                </pic:pic>
              </a:graphicData>
            </a:graphic>
          </wp:inline>
        </w:drawing>
      </w:r>
    </w:p>
    <w:p w14:paraId="090E7CC2" w14:textId="77777777" w:rsidR="00BF4265" w:rsidRPr="00A40CDB" w:rsidRDefault="00BF4265" w:rsidP="00216D67">
      <w:pPr>
        <w:spacing w:line="480" w:lineRule="auto"/>
      </w:pPr>
    </w:p>
    <w:p w14:paraId="77B858FB" w14:textId="7853BD88" w:rsidR="6A3AC384" w:rsidRDefault="6A3AC384" w:rsidP="00216D67">
      <w:pPr>
        <w:spacing w:line="480" w:lineRule="auto"/>
      </w:pPr>
      <w:r w:rsidRPr="70BBC144">
        <w:rPr>
          <w:rFonts w:ascii="Calibri" w:eastAsia="Calibri" w:hAnsi="Calibri" w:cs="Calibri"/>
          <w:b/>
          <w:bCs/>
          <w:sz w:val="28"/>
          <w:szCs w:val="28"/>
        </w:rPr>
        <w:t>Feature Selection</w:t>
      </w:r>
    </w:p>
    <w:p w14:paraId="4E3DBEE7" w14:textId="76C26AFD" w:rsidR="0015111C" w:rsidRPr="00981F44" w:rsidRDefault="00FB5901" w:rsidP="00216D67">
      <w:pPr>
        <w:spacing w:line="480" w:lineRule="auto"/>
        <w:rPr>
          <w:rFonts w:ascii="Calibri" w:eastAsia="Calibri" w:hAnsi="Calibri" w:cs="Calibri"/>
        </w:rPr>
      </w:pPr>
      <w:r w:rsidRPr="00981F44">
        <w:rPr>
          <w:rFonts w:ascii="Calibri" w:eastAsia="Calibri" w:hAnsi="Calibri" w:cs="Calibri"/>
        </w:rPr>
        <w:t>A total of 1</w:t>
      </w:r>
      <w:r w:rsidR="00305AF9" w:rsidRPr="00981F44">
        <w:rPr>
          <w:rFonts w:ascii="Calibri" w:eastAsia="Calibri" w:hAnsi="Calibri" w:cs="Calibri"/>
        </w:rPr>
        <w:t>5</w:t>
      </w:r>
      <w:r w:rsidRPr="00981F44">
        <w:rPr>
          <w:rFonts w:ascii="Calibri" w:eastAsia="Calibri" w:hAnsi="Calibri" w:cs="Calibri"/>
        </w:rPr>
        <w:t xml:space="preserve"> features remained</w:t>
      </w:r>
      <w:r w:rsidR="00E03C49" w:rsidRPr="00981F44">
        <w:rPr>
          <w:rFonts w:ascii="Calibri" w:eastAsia="Calibri" w:hAnsi="Calibri" w:cs="Calibri"/>
        </w:rPr>
        <w:t xml:space="preserve"> and </w:t>
      </w:r>
      <w:r w:rsidR="0020345C" w:rsidRPr="00981F44">
        <w:rPr>
          <w:rFonts w:ascii="Calibri" w:eastAsia="Calibri" w:hAnsi="Calibri" w:cs="Calibri"/>
        </w:rPr>
        <w:t xml:space="preserve">correlation, </w:t>
      </w:r>
      <w:r w:rsidR="00DA5F9B" w:rsidRPr="00981F44">
        <w:rPr>
          <w:rFonts w:ascii="Calibri" w:eastAsia="Calibri" w:hAnsi="Calibri" w:cs="Calibri"/>
        </w:rPr>
        <w:t xml:space="preserve">mutual information, and decision tree were evaluated as </w:t>
      </w:r>
      <w:r w:rsidR="00D57514" w:rsidRPr="00981F44">
        <w:rPr>
          <w:rFonts w:ascii="Calibri" w:eastAsia="Calibri" w:hAnsi="Calibri" w:cs="Calibri"/>
        </w:rPr>
        <w:t xml:space="preserve">potential </w:t>
      </w:r>
      <w:r w:rsidR="00AE2CE3" w:rsidRPr="00981F44">
        <w:rPr>
          <w:rFonts w:ascii="Calibri" w:eastAsia="Calibri" w:hAnsi="Calibri" w:cs="Calibri"/>
        </w:rPr>
        <w:t xml:space="preserve">methods for </w:t>
      </w:r>
      <w:r w:rsidR="00D57514" w:rsidRPr="00981F44">
        <w:rPr>
          <w:rFonts w:ascii="Calibri" w:eastAsia="Calibri" w:hAnsi="Calibri" w:cs="Calibri"/>
        </w:rPr>
        <w:t xml:space="preserve">feature selection. </w:t>
      </w:r>
      <w:r w:rsidRPr="00981F44">
        <w:rPr>
          <w:rFonts w:ascii="Calibri" w:eastAsia="Calibri" w:hAnsi="Calibri" w:cs="Calibri"/>
        </w:rPr>
        <w:t xml:space="preserve"> </w:t>
      </w:r>
      <w:r w:rsidR="00AE2CE3" w:rsidRPr="00981F44">
        <w:rPr>
          <w:rFonts w:ascii="Calibri" w:eastAsia="Calibri" w:hAnsi="Calibri" w:cs="Calibri"/>
        </w:rPr>
        <w:t xml:space="preserve">Correlation feature selection provided the best results. </w:t>
      </w:r>
      <w:r w:rsidR="00F4561B" w:rsidRPr="00981F44">
        <w:rPr>
          <w:rFonts w:ascii="Calibri" w:eastAsia="Calibri" w:hAnsi="Calibri" w:cs="Calibri"/>
        </w:rPr>
        <w:t xml:space="preserve">Using </w:t>
      </w:r>
      <w:proofErr w:type="spellStart"/>
      <w:r w:rsidR="00F4561B" w:rsidRPr="00981F44">
        <w:rPr>
          <w:rFonts w:ascii="Calibri" w:eastAsia="Calibri" w:hAnsi="Calibri" w:cs="Calibri"/>
        </w:rPr>
        <w:t>KBest</w:t>
      </w:r>
      <w:proofErr w:type="spellEnd"/>
      <w:r w:rsidR="00F4561B" w:rsidRPr="00981F44">
        <w:rPr>
          <w:rFonts w:ascii="Calibri" w:eastAsia="Calibri" w:hAnsi="Calibri" w:cs="Calibri"/>
        </w:rPr>
        <w:t xml:space="preserve"> to determine feature importance, 5 features were shown to possess </w:t>
      </w:r>
      <w:r w:rsidR="0015111C" w:rsidRPr="00981F44">
        <w:rPr>
          <w:rFonts w:ascii="Calibri" w:eastAsia="Calibri" w:hAnsi="Calibri" w:cs="Calibri"/>
        </w:rPr>
        <w:t xml:space="preserve">significantly more importance than the others, as seen in the image below. </w:t>
      </w:r>
      <w:r w:rsidR="00AB79DC" w:rsidRPr="00981F44">
        <w:rPr>
          <w:rFonts w:ascii="Calibri" w:eastAsia="Calibri" w:hAnsi="Calibri" w:cs="Calibri"/>
        </w:rPr>
        <w:t xml:space="preserve">These features were: </w:t>
      </w:r>
      <w:proofErr w:type="spellStart"/>
      <w:r w:rsidR="0049083F" w:rsidRPr="00981F44">
        <w:rPr>
          <w:rFonts w:ascii="Calibri" w:eastAsia="Calibri" w:hAnsi="Calibri" w:cs="Calibri"/>
        </w:rPr>
        <w:t>trans_expense</w:t>
      </w:r>
      <w:proofErr w:type="spellEnd"/>
      <w:r w:rsidR="0049083F" w:rsidRPr="00981F44">
        <w:rPr>
          <w:rFonts w:ascii="Calibri" w:eastAsia="Calibri" w:hAnsi="Calibri" w:cs="Calibri"/>
        </w:rPr>
        <w:t>, distance, age, children, and height.</w:t>
      </w:r>
    </w:p>
    <w:p w14:paraId="7FA43204" w14:textId="0BD4DA7F" w:rsidR="008C02C0" w:rsidRDefault="0015111C" w:rsidP="00216D67">
      <w:pPr>
        <w:spacing w:line="480" w:lineRule="auto"/>
        <w:rPr>
          <w:rFonts w:ascii="Calibri" w:eastAsia="Calibri" w:hAnsi="Calibri" w:cs="Calibri"/>
          <w:color w:val="FF0000"/>
        </w:rPr>
      </w:pPr>
      <w:r>
        <w:rPr>
          <w:rFonts w:ascii="Calibri" w:eastAsia="Calibri" w:hAnsi="Calibri" w:cs="Calibri"/>
          <w:noProof/>
          <w:color w:val="FF0000"/>
        </w:rPr>
        <w:drawing>
          <wp:inline distT="0" distB="0" distL="0" distR="0" wp14:anchorId="7383223B" wp14:editId="58ABA4A5">
            <wp:extent cx="3167063" cy="2134325"/>
            <wp:effectExtent l="0" t="0" r="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177575" cy="2141409"/>
                    </a:xfrm>
                    <a:prstGeom prst="rect">
                      <a:avLst/>
                    </a:prstGeom>
                  </pic:spPr>
                </pic:pic>
              </a:graphicData>
            </a:graphic>
          </wp:inline>
        </w:drawing>
      </w:r>
    </w:p>
    <w:p w14:paraId="7FCF0091" w14:textId="77777777" w:rsidR="00BF4265" w:rsidRPr="00981F44" w:rsidRDefault="00BF4265" w:rsidP="00216D67">
      <w:pPr>
        <w:spacing w:line="480" w:lineRule="auto"/>
        <w:rPr>
          <w:rFonts w:ascii="Calibri" w:eastAsia="Calibri" w:hAnsi="Calibri" w:cs="Calibri"/>
          <w:color w:val="FF0000"/>
        </w:rPr>
      </w:pPr>
    </w:p>
    <w:p w14:paraId="16343D61" w14:textId="7723AACC" w:rsidR="6A3AC384" w:rsidRDefault="6A3AC384" w:rsidP="00216D67">
      <w:pPr>
        <w:spacing w:line="480" w:lineRule="auto"/>
        <w:rPr>
          <w:rFonts w:ascii="Calibri" w:eastAsia="Calibri" w:hAnsi="Calibri" w:cs="Calibri"/>
          <w:b/>
          <w:bCs/>
          <w:sz w:val="28"/>
          <w:szCs w:val="28"/>
        </w:rPr>
      </w:pPr>
      <w:r w:rsidRPr="70BBC144">
        <w:rPr>
          <w:rFonts w:ascii="Calibri" w:eastAsia="Calibri" w:hAnsi="Calibri" w:cs="Calibri"/>
          <w:b/>
          <w:bCs/>
          <w:sz w:val="28"/>
          <w:szCs w:val="28"/>
        </w:rPr>
        <w:t>Model Selection and Evaluation</w:t>
      </w:r>
    </w:p>
    <w:p w14:paraId="446DEFB4" w14:textId="5214D350" w:rsidR="00946BF8" w:rsidRDefault="00FB7806" w:rsidP="00946BF8">
      <w:pPr>
        <w:spacing w:line="480" w:lineRule="auto"/>
        <w:rPr>
          <w:rFonts w:ascii="Calibri" w:eastAsia="Calibri" w:hAnsi="Calibri" w:cs="Calibri"/>
        </w:rPr>
      </w:pPr>
      <w:r w:rsidRPr="00DA67AE">
        <w:rPr>
          <w:rFonts w:ascii="Calibri" w:eastAsia="Calibri" w:hAnsi="Calibri" w:cs="Calibri"/>
        </w:rPr>
        <w:t xml:space="preserve">The </w:t>
      </w:r>
      <w:r w:rsidR="005F5054" w:rsidRPr="00DA67AE">
        <w:rPr>
          <w:rFonts w:ascii="Calibri" w:eastAsia="Calibri" w:hAnsi="Calibri" w:cs="Calibri"/>
        </w:rPr>
        <w:t>objective of this project is to forecast absentee hours expected from an employee based on demographic information. Since th</w:t>
      </w:r>
      <w:r w:rsidR="00515FFF" w:rsidRPr="00DA67AE">
        <w:rPr>
          <w:rFonts w:ascii="Calibri" w:eastAsia="Calibri" w:hAnsi="Calibri" w:cs="Calibri"/>
        </w:rPr>
        <w:t xml:space="preserve">e value we are trying to forecast is a number, this is a problem of regression. Baseline </w:t>
      </w:r>
      <w:r w:rsidR="00C03930" w:rsidRPr="00DA67AE">
        <w:rPr>
          <w:rFonts w:ascii="Calibri" w:eastAsia="Calibri" w:hAnsi="Calibri" w:cs="Calibri"/>
        </w:rPr>
        <w:t xml:space="preserve">regression, </w:t>
      </w:r>
      <w:r w:rsidR="00515FFF" w:rsidRPr="00DA67AE">
        <w:rPr>
          <w:rFonts w:ascii="Calibri" w:eastAsia="Calibri" w:hAnsi="Calibri" w:cs="Calibri"/>
        </w:rPr>
        <w:t>L</w:t>
      </w:r>
      <w:r w:rsidR="003E54CC" w:rsidRPr="00DA67AE">
        <w:rPr>
          <w:rFonts w:ascii="Calibri" w:eastAsia="Calibri" w:hAnsi="Calibri" w:cs="Calibri"/>
        </w:rPr>
        <w:t xml:space="preserve">inear regression, decision tree regression, and random forest regression models were all run and evaluated on </w:t>
      </w:r>
      <w:r w:rsidR="001359C3" w:rsidRPr="00DA67AE">
        <w:rPr>
          <w:rFonts w:ascii="Calibri" w:eastAsia="Calibri" w:hAnsi="Calibri" w:cs="Calibri"/>
        </w:rPr>
        <w:t>Mean Absolute Error (</w:t>
      </w:r>
      <w:r w:rsidR="003E54CC" w:rsidRPr="00DA67AE">
        <w:rPr>
          <w:rFonts w:ascii="Calibri" w:eastAsia="Calibri" w:hAnsi="Calibri" w:cs="Calibri"/>
        </w:rPr>
        <w:t>MAE</w:t>
      </w:r>
      <w:r w:rsidR="001359C3" w:rsidRPr="00DA67AE">
        <w:rPr>
          <w:rFonts w:ascii="Calibri" w:eastAsia="Calibri" w:hAnsi="Calibri" w:cs="Calibri"/>
        </w:rPr>
        <w:t>)</w:t>
      </w:r>
      <w:r w:rsidR="003E54CC" w:rsidRPr="00DA67AE">
        <w:rPr>
          <w:rFonts w:ascii="Calibri" w:eastAsia="Calibri" w:hAnsi="Calibri" w:cs="Calibri"/>
        </w:rPr>
        <w:t xml:space="preserve">, </w:t>
      </w:r>
      <w:r w:rsidR="002A6EB9" w:rsidRPr="00DA67AE">
        <w:rPr>
          <w:rFonts w:ascii="Calibri" w:eastAsia="Calibri" w:hAnsi="Calibri" w:cs="Calibri"/>
        </w:rPr>
        <w:t xml:space="preserve">Root Mean Square Error </w:t>
      </w:r>
      <w:r w:rsidR="001359C3" w:rsidRPr="00DA67AE">
        <w:rPr>
          <w:rFonts w:ascii="Calibri" w:eastAsia="Calibri" w:hAnsi="Calibri" w:cs="Calibri"/>
        </w:rPr>
        <w:t>(</w:t>
      </w:r>
      <w:r w:rsidR="008A35C4" w:rsidRPr="00DA67AE">
        <w:rPr>
          <w:rFonts w:ascii="Calibri" w:eastAsia="Calibri" w:hAnsi="Calibri" w:cs="Calibri"/>
        </w:rPr>
        <w:t>RMSE</w:t>
      </w:r>
      <w:r w:rsidR="001359C3" w:rsidRPr="00DA67AE">
        <w:rPr>
          <w:rFonts w:ascii="Calibri" w:eastAsia="Calibri" w:hAnsi="Calibri" w:cs="Calibri"/>
        </w:rPr>
        <w:t>)</w:t>
      </w:r>
      <w:r w:rsidR="008A35C4" w:rsidRPr="00DA67AE">
        <w:rPr>
          <w:rFonts w:ascii="Calibri" w:eastAsia="Calibri" w:hAnsi="Calibri" w:cs="Calibri"/>
        </w:rPr>
        <w:t xml:space="preserve">, and </w:t>
      </w:r>
      <w:r w:rsidR="00DA67AE" w:rsidRPr="00DA67AE">
        <w:rPr>
          <w:rFonts w:ascii="Calibri" w:eastAsia="Calibri" w:hAnsi="Calibri" w:cs="Calibri"/>
        </w:rPr>
        <w:t>R-squared (</w:t>
      </w:r>
      <w:r w:rsidR="008A35C4" w:rsidRPr="00DA67AE">
        <w:rPr>
          <w:rFonts w:ascii="Calibri" w:eastAsia="Calibri" w:hAnsi="Calibri" w:cs="Calibri"/>
        </w:rPr>
        <w:t>R2</w:t>
      </w:r>
      <w:r w:rsidR="00DA67AE" w:rsidRPr="00DA67AE">
        <w:rPr>
          <w:rFonts w:ascii="Calibri" w:eastAsia="Calibri" w:hAnsi="Calibri" w:cs="Calibri"/>
        </w:rPr>
        <w:t>)</w:t>
      </w:r>
      <w:r w:rsidR="00465592" w:rsidRPr="00DA67AE">
        <w:rPr>
          <w:rFonts w:ascii="Calibri" w:eastAsia="Calibri" w:hAnsi="Calibri" w:cs="Calibri"/>
        </w:rPr>
        <w:t xml:space="preserve">, </w:t>
      </w:r>
      <w:r w:rsidR="00381958">
        <w:rPr>
          <w:rFonts w:ascii="Calibri" w:eastAsia="Calibri" w:hAnsi="Calibri" w:cs="Calibri"/>
        </w:rPr>
        <w:t xml:space="preserve">which </w:t>
      </w:r>
      <w:r w:rsidR="00B76334">
        <w:rPr>
          <w:rFonts w:ascii="Calibri" w:eastAsia="Calibri" w:hAnsi="Calibri" w:cs="Calibri"/>
        </w:rPr>
        <w:t>represent</w:t>
      </w:r>
      <w:r w:rsidR="00381958">
        <w:rPr>
          <w:rFonts w:ascii="Calibri" w:eastAsia="Calibri" w:hAnsi="Calibri" w:cs="Calibri"/>
        </w:rPr>
        <w:t xml:space="preserve">s the proportion of variance in the </w:t>
      </w:r>
      <w:r w:rsidR="003D3A8F">
        <w:rPr>
          <w:rFonts w:ascii="Calibri" w:eastAsia="Calibri" w:hAnsi="Calibri" w:cs="Calibri"/>
        </w:rPr>
        <w:t>target</w:t>
      </w:r>
      <w:r w:rsidR="00465592" w:rsidRPr="00DA67AE">
        <w:rPr>
          <w:rFonts w:ascii="Calibri" w:eastAsia="Calibri" w:hAnsi="Calibri" w:cs="Calibri"/>
        </w:rPr>
        <w:t xml:space="preserve"> variance that can be explained by the model</w:t>
      </w:r>
      <w:r w:rsidR="008A35C4" w:rsidRPr="00DA67AE">
        <w:rPr>
          <w:rFonts w:ascii="Calibri" w:eastAsia="Calibri" w:hAnsi="Calibri" w:cs="Calibri"/>
        </w:rPr>
        <w:t xml:space="preserve">. </w:t>
      </w:r>
    </w:p>
    <w:p w14:paraId="03FB7297" w14:textId="77777777" w:rsidR="00BF4265" w:rsidRPr="00DA67AE" w:rsidRDefault="00BF4265" w:rsidP="00946BF8">
      <w:pPr>
        <w:spacing w:line="480" w:lineRule="auto"/>
        <w:rPr>
          <w:rFonts w:ascii="Calibri" w:eastAsia="Calibri" w:hAnsi="Calibri" w:cs="Calibri"/>
        </w:rPr>
      </w:pPr>
    </w:p>
    <w:p w14:paraId="6571E84A" w14:textId="77777777" w:rsidR="00831432" w:rsidRDefault="00831432" w:rsidP="00216D67">
      <w:pPr>
        <w:spacing w:line="480" w:lineRule="auto"/>
      </w:pPr>
      <w:r w:rsidRPr="2F39D534">
        <w:rPr>
          <w:b/>
          <w:bCs/>
          <w:sz w:val="28"/>
          <w:szCs w:val="28"/>
        </w:rPr>
        <w:t>Results</w:t>
      </w:r>
      <w:r>
        <w:t xml:space="preserve"> </w:t>
      </w:r>
    </w:p>
    <w:p w14:paraId="7CCEF6A2" w14:textId="45FDE97B" w:rsidR="00D55966" w:rsidRPr="00BF4265" w:rsidRDefault="00E42515" w:rsidP="003F3E16">
      <w:pPr>
        <w:tabs>
          <w:tab w:val="left" w:pos="14040"/>
        </w:tabs>
        <w:spacing w:line="480" w:lineRule="auto"/>
        <w:rPr>
          <w:rFonts w:ascii="Calibri" w:eastAsia="Calibri" w:hAnsi="Calibri" w:cs="Calibri"/>
        </w:rPr>
      </w:pPr>
      <w:r w:rsidRPr="00BF4265">
        <w:rPr>
          <w:rFonts w:ascii="Calibri" w:eastAsia="Calibri" w:hAnsi="Calibri" w:cs="Calibri"/>
        </w:rPr>
        <w:t>The results are provided in the following table. The linear regression model performed the best</w:t>
      </w:r>
      <w:r w:rsidR="00AE6F38">
        <w:rPr>
          <w:rFonts w:ascii="Calibri" w:eastAsia="Calibri" w:hAnsi="Calibri" w:cs="Calibri"/>
        </w:rPr>
        <w:t xml:space="preserve"> of all models</w:t>
      </w:r>
      <w:r w:rsidR="007D5FE2">
        <w:rPr>
          <w:rFonts w:ascii="Calibri" w:eastAsia="Calibri" w:hAnsi="Calibri" w:cs="Calibri"/>
        </w:rPr>
        <w:t>,</w:t>
      </w:r>
      <w:r w:rsidRPr="00BF4265">
        <w:rPr>
          <w:rFonts w:ascii="Calibri" w:eastAsia="Calibri" w:hAnsi="Calibri" w:cs="Calibri"/>
        </w:rPr>
        <w:t xml:space="preserve"> accounting for </w:t>
      </w:r>
      <w:r w:rsidR="00B76334" w:rsidRPr="00BF4265">
        <w:rPr>
          <w:rFonts w:ascii="Calibri" w:eastAsia="Calibri" w:hAnsi="Calibri" w:cs="Calibri"/>
        </w:rPr>
        <w:t>4.3%</w:t>
      </w:r>
      <w:r w:rsidR="00211C86" w:rsidRPr="00BF4265">
        <w:rPr>
          <w:rFonts w:ascii="Calibri" w:eastAsia="Calibri" w:hAnsi="Calibri" w:cs="Calibri"/>
        </w:rPr>
        <w:t xml:space="preserve"> of target variance. </w:t>
      </w:r>
      <w:r w:rsidR="00607939">
        <w:rPr>
          <w:rFonts w:ascii="Calibri" w:eastAsia="Calibri" w:hAnsi="Calibri" w:cs="Calibri"/>
        </w:rPr>
        <w:t xml:space="preserve">However, this is still a low R2 </w:t>
      </w:r>
      <w:proofErr w:type="gramStart"/>
      <w:r w:rsidR="00607939">
        <w:rPr>
          <w:rFonts w:ascii="Calibri" w:eastAsia="Calibri" w:hAnsi="Calibri" w:cs="Calibri"/>
        </w:rPr>
        <w:t>score</w:t>
      </w:r>
      <w:proofErr w:type="gramEnd"/>
      <w:r w:rsidR="00607939">
        <w:rPr>
          <w:rFonts w:ascii="Calibri" w:eastAsia="Calibri" w:hAnsi="Calibri" w:cs="Calibri"/>
        </w:rPr>
        <w:t xml:space="preserve"> and the results are less than desired to </w:t>
      </w:r>
      <w:r w:rsidR="00966604">
        <w:rPr>
          <w:rFonts w:ascii="Calibri" w:eastAsia="Calibri" w:hAnsi="Calibri" w:cs="Calibri"/>
        </w:rPr>
        <w:t>accurately predict employee absenteeism.</w:t>
      </w:r>
      <w:r w:rsidR="003F3E16" w:rsidRPr="00BF4265">
        <w:rPr>
          <w:rFonts w:ascii="Calibri" w:eastAsia="Calibri" w:hAnsi="Calibri" w:cs="Calibri"/>
        </w:rPr>
        <w:tab/>
      </w:r>
    </w:p>
    <w:tbl>
      <w:tblPr>
        <w:tblStyle w:val="GridTable4-Accent5"/>
        <w:tblW w:w="0" w:type="auto"/>
        <w:tblLook w:val="04A0" w:firstRow="1" w:lastRow="0" w:firstColumn="1" w:lastColumn="0" w:noHBand="0" w:noVBand="1"/>
      </w:tblPr>
      <w:tblGrid>
        <w:gridCol w:w="4496"/>
        <w:gridCol w:w="1170"/>
        <w:gridCol w:w="1260"/>
        <w:gridCol w:w="1350"/>
      </w:tblGrid>
      <w:tr w:rsidR="007A1577" w14:paraId="4B1A0834" w14:textId="77777777" w:rsidTr="002C1E05">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96" w:type="dxa"/>
          </w:tcPr>
          <w:p w14:paraId="0ECB9EB3" w14:textId="778517D5" w:rsidR="00EC0FB4" w:rsidRPr="00D758D5" w:rsidRDefault="00D758D5" w:rsidP="003F3E16">
            <w:pPr>
              <w:tabs>
                <w:tab w:val="left" w:pos="14040"/>
              </w:tabs>
              <w:spacing w:line="480" w:lineRule="auto"/>
              <w:rPr>
                <w:rFonts w:ascii="Calibri" w:eastAsia="Calibri" w:hAnsi="Calibri" w:cs="Calibri"/>
                <w:color w:val="auto"/>
              </w:rPr>
            </w:pPr>
            <w:r w:rsidRPr="00D758D5">
              <w:rPr>
                <w:rFonts w:ascii="Calibri" w:eastAsia="Calibri" w:hAnsi="Calibri" w:cs="Calibri"/>
                <w:color w:val="auto"/>
              </w:rPr>
              <w:t>Model</w:t>
            </w:r>
          </w:p>
        </w:tc>
        <w:tc>
          <w:tcPr>
            <w:tcW w:w="1170" w:type="dxa"/>
          </w:tcPr>
          <w:p w14:paraId="3493EEC1" w14:textId="5F533824" w:rsidR="00EC0FB4" w:rsidRPr="00D758D5" w:rsidRDefault="00D758D5" w:rsidP="003F3E16">
            <w:pPr>
              <w:tabs>
                <w:tab w:val="left" w:pos="14040"/>
              </w:tabs>
              <w:spacing w:line="480"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auto"/>
              </w:rPr>
            </w:pPr>
            <w:r w:rsidRPr="00D758D5">
              <w:rPr>
                <w:rFonts w:ascii="Calibri" w:eastAsia="Calibri" w:hAnsi="Calibri" w:cs="Calibri"/>
                <w:color w:val="auto"/>
              </w:rPr>
              <w:t>MAE</w:t>
            </w:r>
          </w:p>
        </w:tc>
        <w:tc>
          <w:tcPr>
            <w:tcW w:w="1260" w:type="dxa"/>
          </w:tcPr>
          <w:p w14:paraId="2A3B1EA8" w14:textId="4CD9C631" w:rsidR="00EC0FB4" w:rsidRPr="00D758D5" w:rsidRDefault="00D758D5" w:rsidP="003F3E16">
            <w:pPr>
              <w:tabs>
                <w:tab w:val="left" w:pos="14040"/>
              </w:tabs>
              <w:spacing w:line="480"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auto"/>
              </w:rPr>
            </w:pPr>
            <w:r w:rsidRPr="00D758D5">
              <w:rPr>
                <w:rFonts w:ascii="Calibri" w:eastAsia="Calibri" w:hAnsi="Calibri" w:cs="Calibri"/>
                <w:color w:val="auto"/>
              </w:rPr>
              <w:t>RMSE</w:t>
            </w:r>
          </w:p>
        </w:tc>
        <w:tc>
          <w:tcPr>
            <w:tcW w:w="1350" w:type="dxa"/>
          </w:tcPr>
          <w:p w14:paraId="3913E3E1" w14:textId="46CF4090" w:rsidR="00EC0FB4" w:rsidRPr="00D758D5" w:rsidRDefault="00D758D5" w:rsidP="003F3E16">
            <w:pPr>
              <w:tabs>
                <w:tab w:val="left" w:pos="14040"/>
              </w:tabs>
              <w:spacing w:line="480"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auto"/>
              </w:rPr>
            </w:pPr>
            <w:r w:rsidRPr="00D758D5">
              <w:rPr>
                <w:rFonts w:ascii="Calibri" w:eastAsia="Calibri" w:hAnsi="Calibri" w:cs="Calibri"/>
                <w:color w:val="auto"/>
              </w:rPr>
              <w:t>R2</w:t>
            </w:r>
          </w:p>
        </w:tc>
      </w:tr>
      <w:tr w:rsidR="007A1577" w14:paraId="015B477E" w14:textId="77777777" w:rsidTr="002C1E05">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496" w:type="dxa"/>
          </w:tcPr>
          <w:p w14:paraId="40B98816" w14:textId="4035C209" w:rsidR="00EC0FB4" w:rsidRPr="007A1577" w:rsidRDefault="00935DC8" w:rsidP="003F3E16">
            <w:pPr>
              <w:tabs>
                <w:tab w:val="left" w:pos="14040"/>
              </w:tabs>
              <w:spacing w:line="480" w:lineRule="auto"/>
              <w:rPr>
                <w:rFonts w:ascii="Calibri" w:eastAsia="Calibri" w:hAnsi="Calibri" w:cs="Calibri"/>
                <w:b w:val="0"/>
                <w:bCs w:val="0"/>
              </w:rPr>
            </w:pPr>
            <w:r w:rsidRPr="007A1577">
              <w:rPr>
                <w:rFonts w:ascii="Calibri" w:eastAsia="Calibri" w:hAnsi="Calibri" w:cs="Calibri"/>
                <w:b w:val="0"/>
                <w:bCs w:val="0"/>
              </w:rPr>
              <w:t>Baseline Regressor</w:t>
            </w:r>
          </w:p>
        </w:tc>
        <w:tc>
          <w:tcPr>
            <w:tcW w:w="1170" w:type="dxa"/>
          </w:tcPr>
          <w:p w14:paraId="28A67BA0" w14:textId="77777777" w:rsidR="00EC0FB4" w:rsidRPr="00D758D5" w:rsidRDefault="00EC0FB4" w:rsidP="003F3E16">
            <w:pPr>
              <w:tabs>
                <w:tab w:val="left" w:pos="14040"/>
              </w:tabs>
              <w:spacing w:line="48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260" w:type="dxa"/>
          </w:tcPr>
          <w:p w14:paraId="15E1757B" w14:textId="77777777" w:rsidR="00EC0FB4" w:rsidRPr="00D758D5" w:rsidRDefault="00EC0FB4" w:rsidP="003F3E16">
            <w:pPr>
              <w:tabs>
                <w:tab w:val="left" w:pos="14040"/>
              </w:tabs>
              <w:spacing w:line="48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350" w:type="dxa"/>
          </w:tcPr>
          <w:p w14:paraId="0564A6AF" w14:textId="36109C6A" w:rsidR="00EC0FB4" w:rsidRPr="00D758D5" w:rsidRDefault="00935DC8" w:rsidP="003F3E16">
            <w:pPr>
              <w:tabs>
                <w:tab w:val="left" w:pos="14040"/>
              </w:tabs>
              <w:spacing w:line="48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&lt;0.</w:t>
            </w:r>
            <w:r w:rsidR="001D49CB">
              <w:rPr>
                <w:rFonts w:ascii="Calibri" w:eastAsia="Calibri" w:hAnsi="Calibri" w:cs="Calibri"/>
              </w:rPr>
              <w:t>00</w:t>
            </w:r>
            <w:r>
              <w:rPr>
                <w:rFonts w:ascii="Calibri" w:eastAsia="Calibri" w:hAnsi="Calibri" w:cs="Calibri"/>
              </w:rPr>
              <w:t>003</w:t>
            </w:r>
          </w:p>
        </w:tc>
      </w:tr>
      <w:tr w:rsidR="00EC0FB4" w14:paraId="1F8D0CBA" w14:textId="77777777" w:rsidTr="002C1E05">
        <w:trPr>
          <w:trHeight w:val="592"/>
        </w:trPr>
        <w:tc>
          <w:tcPr>
            <w:cnfStyle w:val="001000000000" w:firstRow="0" w:lastRow="0" w:firstColumn="1" w:lastColumn="0" w:oddVBand="0" w:evenVBand="0" w:oddHBand="0" w:evenHBand="0" w:firstRowFirstColumn="0" w:firstRowLastColumn="0" w:lastRowFirstColumn="0" w:lastRowLastColumn="0"/>
            <w:tcW w:w="4496" w:type="dxa"/>
          </w:tcPr>
          <w:p w14:paraId="25D25DEE" w14:textId="31585D00" w:rsidR="00EC0FB4" w:rsidRPr="007A1577" w:rsidRDefault="00E844AF" w:rsidP="003F3E16">
            <w:pPr>
              <w:tabs>
                <w:tab w:val="left" w:pos="14040"/>
              </w:tabs>
              <w:spacing w:line="480" w:lineRule="auto"/>
              <w:rPr>
                <w:rFonts w:ascii="Calibri" w:eastAsia="Calibri" w:hAnsi="Calibri" w:cs="Calibri"/>
                <w:b w:val="0"/>
                <w:bCs w:val="0"/>
              </w:rPr>
            </w:pPr>
            <w:r w:rsidRPr="007A1577">
              <w:rPr>
                <w:rFonts w:ascii="Calibri" w:eastAsia="Calibri" w:hAnsi="Calibri" w:cs="Calibri"/>
                <w:b w:val="0"/>
                <w:bCs w:val="0"/>
              </w:rPr>
              <w:t>Linear Regression w</w:t>
            </w:r>
            <w:r w:rsidR="00195E78" w:rsidRPr="007A1577">
              <w:rPr>
                <w:rFonts w:ascii="Calibri" w:eastAsia="Calibri" w:hAnsi="Calibri" w:cs="Calibri"/>
                <w:b w:val="0"/>
                <w:bCs w:val="0"/>
              </w:rPr>
              <w:t>/</w:t>
            </w:r>
            <w:r w:rsidRPr="007A1577">
              <w:rPr>
                <w:rFonts w:ascii="Calibri" w:eastAsia="Calibri" w:hAnsi="Calibri" w:cs="Calibri"/>
                <w:b w:val="0"/>
                <w:bCs w:val="0"/>
              </w:rPr>
              <w:t>all features</w:t>
            </w:r>
          </w:p>
        </w:tc>
        <w:tc>
          <w:tcPr>
            <w:tcW w:w="1170" w:type="dxa"/>
          </w:tcPr>
          <w:p w14:paraId="126A2CEF" w14:textId="62947A1D" w:rsidR="00EC0FB4" w:rsidRPr="00D758D5" w:rsidRDefault="00E844AF" w:rsidP="003F3E16">
            <w:pPr>
              <w:tabs>
                <w:tab w:val="left" w:pos="14040"/>
              </w:tabs>
              <w:spacing w:line="48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0.05</w:t>
            </w:r>
            <w:r w:rsidR="00AE4B54">
              <w:rPr>
                <w:rFonts w:ascii="Calibri" w:eastAsia="Calibri" w:hAnsi="Calibri" w:cs="Calibri"/>
              </w:rPr>
              <w:t>7</w:t>
            </w:r>
          </w:p>
        </w:tc>
        <w:tc>
          <w:tcPr>
            <w:tcW w:w="1260" w:type="dxa"/>
          </w:tcPr>
          <w:p w14:paraId="0E4A9805" w14:textId="0B9C83D2" w:rsidR="00EC0FB4" w:rsidRPr="00D758D5" w:rsidRDefault="00E844AF" w:rsidP="003F3E16">
            <w:pPr>
              <w:tabs>
                <w:tab w:val="left" w:pos="14040"/>
              </w:tabs>
              <w:spacing w:line="48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0.12</w:t>
            </w:r>
            <w:r w:rsidR="00AE4B54">
              <w:rPr>
                <w:rFonts w:ascii="Calibri" w:eastAsia="Calibri" w:hAnsi="Calibri" w:cs="Calibri"/>
              </w:rPr>
              <w:t>2</w:t>
            </w:r>
          </w:p>
        </w:tc>
        <w:tc>
          <w:tcPr>
            <w:tcW w:w="1350" w:type="dxa"/>
          </w:tcPr>
          <w:p w14:paraId="5EB6A2B6" w14:textId="4E5AB6D3" w:rsidR="00EC0FB4" w:rsidRPr="00D758D5" w:rsidRDefault="001D49CB" w:rsidP="003F3E16">
            <w:pPr>
              <w:tabs>
                <w:tab w:val="left" w:pos="14040"/>
              </w:tabs>
              <w:spacing w:line="48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0.027</w:t>
            </w:r>
          </w:p>
        </w:tc>
      </w:tr>
      <w:tr w:rsidR="007A1577" w14:paraId="0A6D216B" w14:textId="77777777" w:rsidTr="002C1E05">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496" w:type="dxa"/>
          </w:tcPr>
          <w:p w14:paraId="012E0D3F" w14:textId="0F154546" w:rsidR="00EC0FB4" w:rsidRPr="007A1577" w:rsidRDefault="00AE4B54" w:rsidP="003F3E16">
            <w:pPr>
              <w:tabs>
                <w:tab w:val="left" w:pos="14040"/>
              </w:tabs>
              <w:spacing w:line="480" w:lineRule="auto"/>
              <w:rPr>
                <w:rFonts w:ascii="Calibri" w:eastAsia="Calibri" w:hAnsi="Calibri" w:cs="Calibri"/>
                <w:b w:val="0"/>
                <w:bCs w:val="0"/>
              </w:rPr>
            </w:pPr>
            <w:r w:rsidRPr="007A1577">
              <w:rPr>
                <w:rFonts w:ascii="Calibri" w:eastAsia="Calibri" w:hAnsi="Calibri" w:cs="Calibri"/>
                <w:b w:val="0"/>
                <w:bCs w:val="0"/>
              </w:rPr>
              <w:t>Linear Regression w</w:t>
            </w:r>
            <w:r w:rsidR="00195E78" w:rsidRPr="007A1577">
              <w:rPr>
                <w:rFonts w:ascii="Calibri" w:eastAsia="Calibri" w:hAnsi="Calibri" w:cs="Calibri"/>
                <w:b w:val="0"/>
                <w:bCs w:val="0"/>
              </w:rPr>
              <w:t>/selected features</w:t>
            </w:r>
          </w:p>
        </w:tc>
        <w:tc>
          <w:tcPr>
            <w:tcW w:w="1170" w:type="dxa"/>
          </w:tcPr>
          <w:p w14:paraId="5EBEDCE9" w14:textId="79B692DF" w:rsidR="00EC0FB4" w:rsidRPr="00D758D5" w:rsidRDefault="00F23809" w:rsidP="003F3E16">
            <w:pPr>
              <w:tabs>
                <w:tab w:val="left" w:pos="14040"/>
              </w:tabs>
              <w:spacing w:line="48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0.055</w:t>
            </w:r>
          </w:p>
        </w:tc>
        <w:tc>
          <w:tcPr>
            <w:tcW w:w="1260" w:type="dxa"/>
          </w:tcPr>
          <w:p w14:paraId="5B2DCB3C" w14:textId="2DF03131" w:rsidR="00EC0FB4" w:rsidRPr="00D758D5" w:rsidRDefault="00F23809" w:rsidP="003F3E16">
            <w:pPr>
              <w:tabs>
                <w:tab w:val="left" w:pos="14040"/>
              </w:tabs>
              <w:spacing w:line="48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0.121</w:t>
            </w:r>
          </w:p>
        </w:tc>
        <w:tc>
          <w:tcPr>
            <w:tcW w:w="1350" w:type="dxa"/>
          </w:tcPr>
          <w:p w14:paraId="06DA9404" w14:textId="55079470" w:rsidR="00EC0FB4" w:rsidRPr="00D758D5" w:rsidRDefault="001D49CB" w:rsidP="003F3E16">
            <w:pPr>
              <w:tabs>
                <w:tab w:val="left" w:pos="14040"/>
              </w:tabs>
              <w:spacing w:line="48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0.043</w:t>
            </w:r>
          </w:p>
        </w:tc>
      </w:tr>
      <w:tr w:rsidR="00EC0FB4" w14:paraId="4468E8C2" w14:textId="77777777" w:rsidTr="002C1E05">
        <w:trPr>
          <w:trHeight w:val="589"/>
        </w:trPr>
        <w:tc>
          <w:tcPr>
            <w:cnfStyle w:val="001000000000" w:firstRow="0" w:lastRow="0" w:firstColumn="1" w:lastColumn="0" w:oddVBand="0" w:evenVBand="0" w:oddHBand="0" w:evenHBand="0" w:firstRowFirstColumn="0" w:firstRowLastColumn="0" w:lastRowFirstColumn="0" w:lastRowLastColumn="0"/>
            <w:tcW w:w="4496" w:type="dxa"/>
          </w:tcPr>
          <w:p w14:paraId="17A7AFAF" w14:textId="32B353EF" w:rsidR="00EC0FB4" w:rsidRPr="007A1577" w:rsidRDefault="00F23809" w:rsidP="003F3E16">
            <w:pPr>
              <w:tabs>
                <w:tab w:val="left" w:pos="14040"/>
              </w:tabs>
              <w:spacing w:line="480" w:lineRule="auto"/>
              <w:rPr>
                <w:rFonts w:ascii="Calibri" w:eastAsia="Calibri" w:hAnsi="Calibri" w:cs="Calibri"/>
                <w:b w:val="0"/>
                <w:bCs w:val="0"/>
              </w:rPr>
            </w:pPr>
            <w:r w:rsidRPr="007A1577">
              <w:rPr>
                <w:rFonts w:ascii="Calibri" w:eastAsia="Calibri" w:hAnsi="Calibri" w:cs="Calibri"/>
                <w:b w:val="0"/>
                <w:bCs w:val="0"/>
              </w:rPr>
              <w:t>Decision Tree Regressor</w:t>
            </w:r>
          </w:p>
        </w:tc>
        <w:tc>
          <w:tcPr>
            <w:tcW w:w="1170" w:type="dxa"/>
          </w:tcPr>
          <w:p w14:paraId="170B8DB1" w14:textId="5A58AD52" w:rsidR="00EC0FB4" w:rsidRPr="00D758D5" w:rsidRDefault="009C1571" w:rsidP="003F3E16">
            <w:pPr>
              <w:tabs>
                <w:tab w:val="left" w:pos="14040"/>
              </w:tabs>
              <w:spacing w:line="48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0.071</w:t>
            </w:r>
          </w:p>
        </w:tc>
        <w:tc>
          <w:tcPr>
            <w:tcW w:w="1260" w:type="dxa"/>
          </w:tcPr>
          <w:p w14:paraId="31476CDC" w14:textId="3C0BC38F" w:rsidR="00EC0FB4" w:rsidRPr="00D758D5" w:rsidRDefault="009C1571" w:rsidP="003F3E16">
            <w:pPr>
              <w:tabs>
                <w:tab w:val="left" w:pos="14040"/>
              </w:tabs>
              <w:spacing w:line="48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0.183</w:t>
            </w:r>
          </w:p>
        </w:tc>
        <w:tc>
          <w:tcPr>
            <w:tcW w:w="1350" w:type="dxa"/>
          </w:tcPr>
          <w:p w14:paraId="1C27F82F" w14:textId="158B988E" w:rsidR="00EC0FB4" w:rsidRPr="00D758D5" w:rsidRDefault="001D49CB" w:rsidP="003F3E16">
            <w:pPr>
              <w:tabs>
                <w:tab w:val="left" w:pos="14040"/>
              </w:tabs>
              <w:spacing w:line="48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r w:rsidR="00114E17">
              <w:rPr>
                <w:rFonts w:ascii="Calibri" w:eastAsia="Calibri" w:hAnsi="Calibri" w:cs="Calibri"/>
              </w:rPr>
              <w:t>1.198</w:t>
            </w:r>
          </w:p>
        </w:tc>
      </w:tr>
      <w:tr w:rsidR="007A1577" w14:paraId="09E483AE" w14:textId="77777777" w:rsidTr="002C1E05">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496" w:type="dxa"/>
          </w:tcPr>
          <w:p w14:paraId="07B63179" w14:textId="0BEB3A28" w:rsidR="00EC0FB4" w:rsidRPr="007A1577" w:rsidRDefault="00114E17" w:rsidP="003F3E16">
            <w:pPr>
              <w:tabs>
                <w:tab w:val="left" w:pos="14040"/>
              </w:tabs>
              <w:spacing w:line="480" w:lineRule="auto"/>
              <w:rPr>
                <w:rFonts w:ascii="Calibri" w:eastAsia="Calibri" w:hAnsi="Calibri" w:cs="Calibri"/>
                <w:b w:val="0"/>
                <w:bCs w:val="0"/>
              </w:rPr>
            </w:pPr>
            <w:r w:rsidRPr="007A1577">
              <w:rPr>
                <w:rFonts w:ascii="Calibri" w:eastAsia="Calibri" w:hAnsi="Calibri" w:cs="Calibri"/>
                <w:b w:val="0"/>
                <w:bCs w:val="0"/>
              </w:rPr>
              <w:t>Random Forest Regressor</w:t>
            </w:r>
          </w:p>
        </w:tc>
        <w:tc>
          <w:tcPr>
            <w:tcW w:w="1170" w:type="dxa"/>
          </w:tcPr>
          <w:p w14:paraId="73949E02" w14:textId="17C9F04D" w:rsidR="00EC0FB4" w:rsidRPr="00D758D5" w:rsidRDefault="00114E17" w:rsidP="003F3E16">
            <w:pPr>
              <w:tabs>
                <w:tab w:val="left" w:pos="14040"/>
              </w:tabs>
              <w:spacing w:line="48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0.060</w:t>
            </w:r>
          </w:p>
        </w:tc>
        <w:tc>
          <w:tcPr>
            <w:tcW w:w="1260" w:type="dxa"/>
          </w:tcPr>
          <w:p w14:paraId="277EB5A1" w14:textId="4FE006C4" w:rsidR="00EC0FB4" w:rsidRPr="00D758D5" w:rsidRDefault="00114E17" w:rsidP="003F3E16">
            <w:pPr>
              <w:tabs>
                <w:tab w:val="left" w:pos="14040"/>
              </w:tabs>
              <w:spacing w:line="48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0.140</w:t>
            </w:r>
          </w:p>
        </w:tc>
        <w:tc>
          <w:tcPr>
            <w:tcW w:w="1350" w:type="dxa"/>
          </w:tcPr>
          <w:p w14:paraId="430AA18D" w14:textId="6F3D9522" w:rsidR="00EC0FB4" w:rsidRPr="00D758D5" w:rsidRDefault="00C42FB5" w:rsidP="003F3E16">
            <w:pPr>
              <w:tabs>
                <w:tab w:val="left" w:pos="14040"/>
              </w:tabs>
              <w:spacing w:line="48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-0.276</w:t>
            </w:r>
          </w:p>
        </w:tc>
      </w:tr>
    </w:tbl>
    <w:p w14:paraId="504D3317" w14:textId="77777777" w:rsidR="003F3E16" w:rsidRDefault="003F3E16" w:rsidP="003F3E16">
      <w:pPr>
        <w:tabs>
          <w:tab w:val="left" w:pos="14040"/>
        </w:tabs>
        <w:spacing w:line="480" w:lineRule="auto"/>
        <w:rPr>
          <w:rFonts w:ascii="Calibri" w:eastAsia="Calibri" w:hAnsi="Calibri" w:cs="Calibri"/>
          <w:color w:val="FF0000"/>
        </w:rPr>
      </w:pPr>
    </w:p>
    <w:p w14:paraId="4F24B4F4" w14:textId="7AD33D96" w:rsidR="419709E5" w:rsidRDefault="6DB50327" w:rsidP="00216D67">
      <w:pPr>
        <w:spacing w:line="480" w:lineRule="auto"/>
        <w:rPr>
          <w:color w:val="000000" w:themeColor="text1"/>
        </w:rPr>
      </w:pPr>
      <w:r w:rsidRPr="5B24AA97">
        <w:rPr>
          <w:b/>
          <w:bCs/>
          <w:sz w:val="28"/>
          <w:szCs w:val="28"/>
        </w:rPr>
        <w:t xml:space="preserve">Conclusion </w:t>
      </w:r>
    </w:p>
    <w:p w14:paraId="562631CC" w14:textId="2A48DFDD" w:rsidR="00621F42" w:rsidRDefault="00F17EDD" w:rsidP="00D55966">
      <w:pPr>
        <w:spacing w:line="480" w:lineRule="auto"/>
        <w:rPr>
          <w:rFonts w:ascii="Calibri" w:eastAsia="Calibri" w:hAnsi="Calibri" w:cs="Calibri"/>
        </w:rPr>
      </w:pPr>
      <w:r w:rsidRPr="00F17EDD">
        <w:rPr>
          <w:rFonts w:ascii="Calibri" w:eastAsia="Calibri" w:hAnsi="Calibri" w:cs="Calibri"/>
        </w:rPr>
        <w:t>In conclusion, t</w:t>
      </w:r>
      <w:r w:rsidR="00621F42" w:rsidRPr="00F17EDD">
        <w:rPr>
          <w:rFonts w:ascii="Calibri" w:eastAsia="Calibri" w:hAnsi="Calibri" w:cs="Calibri"/>
        </w:rPr>
        <w:t xml:space="preserve">he obtained </w:t>
      </w:r>
      <w:r w:rsidR="00621F42" w:rsidRPr="001D713C">
        <w:rPr>
          <w:rFonts w:ascii="Calibri" w:eastAsia="Calibri" w:hAnsi="Calibri" w:cs="Calibri"/>
        </w:rPr>
        <w:t xml:space="preserve">demographic information alone is not enough to effectively forecast </w:t>
      </w:r>
      <w:r w:rsidR="00CD69DD" w:rsidRPr="001D713C">
        <w:rPr>
          <w:rFonts w:ascii="Calibri" w:eastAsia="Calibri" w:hAnsi="Calibri" w:cs="Calibri"/>
        </w:rPr>
        <w:t xml:space="preserve">absence rates by individual employee. </w:t>
      </w:r>
      <w:r w:rsidR="007E46C3" w:rsidRPr="001D713C">
        <w:rPr>
          <w:rFonts w:ascii="Calibri" w:eastAsia="Calibri" w:hAnsi="Calibri" w:cs="Calibri"/>
        </w:rPr>
        <w:t>A</w:t>
      </w:r>
      <w:r w:rsidR="00A74546" w:rsidRPr="001D713C">
        <w:rPr>
          <w:rFonts w:ascii="Calibri" w:eastAsia="Calibri" w:hAnsi="Calibri" w:cs="Calibri"/>
        </w:rPr>
        <w:t>dding</w:t>
      </w:r>
      <w:r w:rsidR="00F37101" w:rsidRPr="001D713C">
        <w:rPr>
          <w:rFonts w:ascii="Calibri" w:eastAsia="Calibri" w:hAnsi="Calibri" w:cs="Calibri"/>
        </w:rPr>
        <w:t xml:space="preserve"> additional demographic information into the m</w:t>
      </w:r>
      <w:r w:rsidR="007E46C3" w:rsidRPr="001D713C">
        <w:rPr>
          <w:rFonts w:ascii="Calibri" w:eastAsia="Calibri" w:hAnsi="Calibri" w:cs="Calibri"/>
        </w:rPr>
        <w:t xml:space="preserve">odel could increase </w:t>
      </w:r>
      <w:r w:rsidR="001D713C" w:rsidRPr="001D713C">
        <w:rPr>
          <w:rFonts w:ascii="Calibri" w:eastAsia="Calibri" w:hAnsi="Calibri" w:cs="Calibri"/>
        </w:rPr>
        <w:t>forecasting</w:t>
      </w:r>
      <w:r w:rsidR="007E46C3" w:rsidRPr="001D713C">
        <w:rPr>
          <w:rFonts w:ascii="Calibri" w:eastAsia="Calibri" w:hAnsi="Calibri" w:cs="Calibri"/>
        </w:rPr>
        <w:t xml:space="preserve"> abilities</w:t>
      </w:r>
      <w:r w:rsidR="00A62742" w:rsidRPr="001D713C">
        <w:rPr>
          <w:rFonts w:ascii="Calibri" w:eastAsia="Calibri" w:hAnsi="Calibri" w:cs="Calibri"/>
        </w:rPr>
        <w:t>, especially if that information was related to existing medical conditions. How</w:t>
      </w:r>
      <w:r w:rsidR="007E46C3" w:rsidRPr="001D713C">
        <w:rPr>
          <w:rFonts w:ascii="Calibri" w:eastAsia="Calibri" w:hAnsi="Calibri" w:cs="Calibri"/>
        </w:rPr>
        <w:t xml:space="preserve">ever, </w:t>
      </w:r>
      <w:r w:rsidR="00A62742" w:rsidRPr="001D713C">
        <w:rPr>
          <w:rFonts w:ascii="Calibri" w:eastAsia="Calibri" w:hAnsi="Calibri" w:cs="Calibri"/>
        </w:rPr>
        <w:t xml:space="preserve">this type of information </w:t>
      </w:r>
      <w:r w:rsidR="00265DA1" w:rsidRPr="001D713C">
        <w:rPr>
          <w:rFonts w:ascii="Calibri" w:eastAsia="Calibri" w:hAnsi="Calibri" w:cs="Calibri"/>
        </w:rPr>
        <w:t>is protected by</w:t>
      </w:r>
      <w:r w:rsidR="00BD34ED">
        <w:rPr>
          <w:rFonts w:ascii="Calibri" w:eastAsia="Calibri" w:hAnsi="Calibri" w:cs="Calibri"/>
        </w:rPr>
        <w:t xml:space="preserve"> the Health Insurance Portability and Accountability Act of 19</w:t>
      </w:r>
      <w:r w:rsidR="00085910">
        <w:rPr>
          <w:rFonts w:ascii="Calibri" w:eastAsia="Calibri" w:hAnsi="Calibri" w:cs="Calibri"/>
        </w:rPr>
        <w:t>96</w:t>
      </w:r>
      <w:r w:rsidR="00265DA1" w:rsidRPr="001D713C">
        <w:rPr>
          <w:rFonts w:ascii="Calibri" w:eastAsia="Calibri" w:hAnsi="Calibri" w:cs="Calibri"/>
        </w:rPr>
        <w:t xml:space="preserve"> </w:t>
      </w:r>
      <w:r w:rsidR="00085910">
        <w:rPr>
          <w:rFonts w:ascii="Calibri" w:eastAsia="Calibri" w:hAnsi="Calibri" w:cs="Calibri"/>
        </w:rPr>
        <w:t>(</w:t>
      </w:r>
      <w:r w:rsidR="00265DA1" w:rsidRPr="001D713C">
        <w:rPr>
          <w:rFonts w:ascii="Calibri" w:eastAsia="Calibri" w:hAnsi="Calibri" w:cs="Calibri"/>
        </w:rPr>
        <w:t>HIPAA</w:t>
      </w:r>
      <w:proofErr w:type="gramStart"/>
      <w:r w:rsidR="00085910">
        <w:rPr>
          <w:rFonts w:ascii="Calibri" w:eastAsia="Calibri" w:hAnsi="Calibri" w:cs="Calibri"/>
        </w:rPr>
        <w:t>)</w:t>
      </w:r>
      <w:proofErr w:type="gramEnd"/>
      <w:r w:rsidR="00A62742" w:rsidRPr="001D713C">
        <w:rPr>
          <w:rFonts w:ascii="Calibri" w:eastAsia="Calibri" w:hAnsi="Calibri" w:cs="Calibri"/>
        </w:rPr>
        <w:t xml:space="preserve"> </w:t>
      </w:r>
      <w:r w:rsidR="001D713C" w:rsidRPr="001D713C">
        <w:rPr>
          <w:rFonts w:ascii="Calibri" w:eastAsia="Calibri" w:hAnsi="Calibri" w:cs="Calibri"/>
        </w:rPr>
        <w:t xml:space="preserve">and it is illegal in the United States for employers to request </w:t>
      </w:r>
      <w:r w:rsidR="0037411B">
        <w:rPr>
          <w:rFonts w:ascii="Calibri" w:eastAsia="Calibri" w:hAnsi="Calibri" w:cs="Calibri"/>
        </w:rPr>
        <w:t>this information from employees</w:t>
      </w:r>
      <w:r w:rsidR="001D713C" w:rsidRPr="001D713C">
        <w:rPr>
          <w:rFonts w:ascii="Calibri" w:eastAsia="Calibri" w:hAnsi="Calibri" w:cs="Calibri"/>
        </w:rPr>
        <w:t>.</w:t>
      </w:r>
    </w:p>
    <w:p w14:paraId="62456F47" w14:textId="77777777" w:rsidR="00A23A7E" w:rsidRDefault="00A23A7E" w:rsidP="00D55966">
      <w:pPr>
        <w:spacing w:line="480" w:lineRule="auto"/>
        <w:rPr>
          <w:rFonts w:ascii="Calibri" w:eastAsia="Calibri" w:hAnsi="Calibri" w:cs="Calibri"/>
        </w:rPr>
        <w:sectPr w:rsidR="00A23A7E" w:rsidSect="005D5414">
          <w:pgSz w:w="12240" w:h="15840"/>
          <w:pgMar w:top="1440" w:right="1440" w:bottom="1440" w:left="1440" w:header="720" w:footer="720" w:gutter="0"/>
          <w:cols w:space="720"/>
          <w:docGrid w:linePitch="360"/>
        </w:sectPr>
      </w:pPr>
    </w:p>
    <w:p w14:paraId="070D90C2" w14:textId="0076A285" w:rsidR="00133C91" w:rsidRDefault="00133C91" w:rsidP="00D55966">
      <w:pPr>
        <w:spacing w:line="480" w:lineRule="auto"/>
        <w:rPr>
          <w:rFonts w:ascii="Calibri" w:eastAsia="Calibri" w:hAnsi="Calibri" w:cs="Calibri"/>
        </w:rPr>
      </w:pPr>
    </w:p>
    <w:p w14:paraId="74D1D162" w14:textId="316F1DD2" w:rsidR="64983726" w:rsidRDefault="64983726" w:rsidP="00216D67">
      <w:pPr>
        <w:spacing w:line="480" w:lineRule="auto"/>
        <w:rPr>
          <w:b/>
          <w:bCs/>
          <w:sz w:val="28"/>
          <w:szCs w:val="28"/>
        </w:rPr>
      </w:pPr>
      <w:r w:rsidRPr="419709E5">
        <w:rPr>
          <w:b/>
          <w:bCs/>
          <w:sz w:val="28"/>
          <w:szCs w:val="28"/>
        </w:rPr>
        <w:t>Future Work</w:t>
      </w:r>
    </w:p>
    <w:p w14:paraId="3853256B" w14:textId="321ACC47" w:rsidR="00D55966" w:rsidRPr="00720A0E" w:rsidRDefault="002C1E05" w:rsidP="00D55966">
      <w:pPr>
        <w:spacing w:line="480" w:lineRule="auto"/>
        <w:rPr>
          <w:rFonts w:ascii="Calibri" w:eastAsia="Calibri" w:hAnsi="Calibri" w:cs="Calibri"/>
        </w:rPr>
      </w:pPr>
      <w:r>
        <w:rPr>
          <w:rFonts w:ascii="Calibri" w:eastAsia="Calibri" w:hAnsi="Calibri" w:cs="Calibri"/>
        </w:rPr>
        <w:t>Explore</w:t>
      </w:r>
      <w:r w:rsidR="00D41D68" w:rsidRPr="00720A0E">
        <w:rPr>
          <w:rFonts w:ascii="Calibri" w:eastAsia="Calibri" w:hAnsi="Calibri" w:cs="Calibri"/>
        </w:rPr>
        <w:t xml:space="preserve"> </w:t>
      </w:r>
      <w:r w:rsidR="00A230D0">
        <w:rPr>
          <w:rFonts w:ascii="Calibri" w:eastAsia="Calibri" w:hAnsi="Calibri" w:cs="Calibri"/>
        </w:rPr>
        <w:t>creating</w:t>
      </w:r>
      <w:r w:rsidR="006667CB" w:rsidRPr="00720A0E">
        <w:rPr>
          <w:rFonts w:ascii="Calibri" w:eastAsia="Calibri" w:hAnsi="Calibri" w:cs="Calibri"/>
        </w:rPr>
        <w:t xml:space="preserve"> prediction models using season, month, and weekday information</w:t>
      </w:r>
      <w:r w:rsidR="00A8700A" w:rsidRPr="00720A0E">
        <w:rPr>
          <w:rFonts w:ascii="Calibri" w:eastAsia="Calibri" w:hAnsi="Calibri" w:cs="Calibri"/>
        </w:rPr>
        <w:t xml:space="preserve"> as we can see that the analysis of those features </w:t>
      </w:r>
      <w:r w:rsidR="000A5774" w:rsidRPr="00720A0E">
        <w:rPr>
          <w:rFonts w:ascii="Calibri" w:eastAsia="Calibri" w:hAnsi="Calibri" w:cs="Calibri"/>
        </w:rPr>
        <w:t xml:space="preserve">had obvious trends and patterns. I believe that it could be used to </w:t>
      </w:r>
      <w:r w:rsidR="007857B5" w:rsidRPr="00720A0E">
        <w:rPr>
          <w:rFonts w:ascii="Calibri" w:eastAsia="Calibri" w:hAnsi="Calibri" w:cs="Calibri"/>
        </w:rPr>
        <w:t xml:space="preserve">adequately forecast employee absenteeism. </w:t>
      </w:r>
      <w:r w:rsidR="00F438B7">
        <w:rPr>
          <w:rFonts w:ascii="Calibri" w:eastAsia="Calibri" w:hAnsi="Calibri" w:cs="Calibri"/>
        </w:rPr>
        <w:t xml:space="preserve">Another option would be to </w:t>
      </w:r>
      <w:r w:rsidR="0030499D">
        <w:rPr>
          <w:rFonts w:ascii="Calibri" w:eastAsia="Calibri" w:hAnsi="Calibri" w:cs="Calibri"/>
        </w:rPr>
        <w:t>collect a</w:t>
      </w:r>
      <w:r w:rsidR="00F438B7">
        <w:rPr>
          <w:rFonts w:ascii="Calibri" w:eastAsia="Calibri" w:hAnsi="Calibri" w:cs="Calibri"/>
        </w:rPr>
        <w:t xml:space="preserve">dditional features </w:t>
      </w:r>
      <w:r w:rsidR="0030499D">
        <w:rPr>
          <w:rFonts w:ascii="Calibri" w:eastAsia="Calibri" w:hAnsi="Calibri" w:cs="Calibri"/>
        </w:rPr>
        <w:t>information</w:t>
      </w:r>
      <w:r w:rsidR="001D7B78">
        <w:rPr>
          <w:rFonts w:ascii="Calibri" w:eastAsia="Calibri" w:hAnsi="Calibri" w:cs="Calibri"/>
        </w:rPr>
        <w:t xml:space="preserve">. Examples: </w:t>
      </w:r>
      <w:r w:rsidR="0030499D">
        <w:rPr>
          <w:rFonts w:ascii="Calibri" w:eastAsia="Calibri" w:hAnsi="Calibri" w:cs="Calibri"/>
        </w:rPr>
        <w:t>Position</w:t>
      </w:r>
      <w:r w:rsidR="001D7B78">
        <w:rPr>
          <w:rFonts w:ascii="Calibri" w:eastAsia="Calibri" w:hAnsi="Calibri" w:cs="Calibri"/>
        </w:rPr>
        <w:t xml:space="preserve"> </w:t>
      </w:r>
      <w:r w:rsidR="0030499D">
        <w:rPr>
          <w:rFonts w:ascii="Calibri" w:eastAsia="Calibri" w:hAnsi="Calibri" w:cs="Calibri"/>
        </w:rPr>
        <w:t>(junior, management, executive, CEO)</w:t>
      </w:r>
      <w:r w:rsidR="0050698C">
        <w:rPr>
          <w:rFonts w:ascii="Calibri" w:eastAsia="Calibri" w:hAnsi="Calibri" w:cs="Calibri"/>
        </w:rPr>
        <w:t xml:space="preserve">, </w:t>
      </w:r>
      <w:r w:rsidR="0030499D">
        <w:rPr>
          <w:rFonts w:ascii="Calibri" w:eastAsia="Calibri" w:hAnsi="Calibri" w:cs="Calibri"/>
        </w:rPr>
        <w:t>Physical demand (</w:t>
      </w:r>
      <w:r w:rsidR="001D7B78">
        <w:rPr>
          <w:rFonts w:ascii="Calibri" w:eastAsia="Calibri" w:hAnsi="Calibri" w:cs="Calibri"/>
        </w:rPr>
        <w:t>desk-based, active movement, manual labor)</w:t>
      </w:r>
      <w:r w:rsidR="0050698C">
        <w:rPr>
          <w:rFonts w:ascii="Calibri" w:eastAsia="Calibri" w:hAnsi="Calibri" w:cs="Calibri"/>
        </w:rPr>
        <w:t xml:space="preserve">, or does the employer offer </w:t>
      </w:r>
      <w:r w:rsidR="00AD46CB">
        <w:rPr>
          <w:rFonts w:ascii="Calibri" w:eastAsia="Calibri" w:hAnsi="Calibri" w:cs="Calibri"/>
        </w:rPr>
        <w:t xml:space="preserve">PTO and/or sick leave. </w:t>
      </w:r>
    </w:p>
    <w:p w14:paraId="269B71A6" w14:textId="77777777" w:rsidR="00776D64" w:rsidRDefault="00776D64" w:rsidP="00216D67">
      <w:pPr>
        <w:spacing w:line="480" w:lineRule="auto"/>
        <w:rPr>
          <w:rFonts w:ascii="Calibri" w:eastAsia="Calibri" w:hAnsi="Calibri" w:cs="Calibri"/>
        </w:rPr>
      </w:pPr>
    </w:p>
    <w:p w14:paraId="1313C2F2" w14:textId="02D0FD8B" w:rsidR="00831432" w:rsidRDefault="00831432" w:rsidP="00216D67">
      <w:pPr>
        <w:spacing w:line="480" w:lineRule="auto"/>
      </w:pPr>
      <w:r w:rsidRPr="0E9EBB88">
        <w:rPr>
          <w:b/>
          <w:bCs/>
          <w:sz w:val="28"/>
          <w:szCs w:val="28"/>
        </w:rPr>
        <w:t>Acknowledgements</w:t>
      </w:r>
      <w:r>
        <w:t xml:space="preserve"> </w:t>
      </w:r>
    </w:p>
    <w:p w14:paraId="77A7AFCB" w14:textId="1ED0E613" w:rsidR="59D921D9" w:rsidRDefault="00BD1B1C" w:rsidP="00216D67">
      <w:pPr>
        <w:spacing w:line="480" w:lineRule="auto"/>
      </w:pPr>
      <w:r>
        <w:rPr>
          <w:rFonts w:ascii="Calibri" w:eastAsia="Calibri" w:hAnsi="Calibri" w:cs="Calibri"/>
          <w:color w:val="000000" w:themeColor="text1"/>
        </w:rPr>
        <w:t>I</w:t>
      </w:r>
      <w:r w:rsidR="7D7DF08E" w:rsidRPr="110D2F86">
        <w:rPr>
          <w:rFonts w:ascii="Calibri" w:eastAsia="Calibri" w:hAnsi="Calibri" w:cs="Calibri"/>
          <w:color w:val="000000" w:themeColor="text1"/>
        </w:rPr>
        <w:t xml:space="preserve"> would like to thank Professor</w:t>
      </w:r>
      <w:r w:rsidR="008E7C34">
        <w:rPr>
          <w:rFonts w:ascii="Calibri" w:eastAsia="Calibri" w:hAnsi="Calibri" w:cs="Calibri"/>
          <w:color w:val="000000" w:themeColor="text1"/>
        </w:rPr>
        <w:t xml:space="preserve"> Catherine Williams</w:t>
      </w:r>
      <w:r w:rsidR="7D7DF08E" w:rsidRPr="110D2F86">
        <w:rPr>
          <w:rFonts w:ascii="Calibri" w:eastAsia="Calibri" w:hAnsi="Calibri" w:cs="Calibri"/>
          <w:color w:val="000000" w:themeColor="text1"/>
        </w:rPr>
        <w:t xml:space="preserve"> and all other professors that are part of Bellevue University’s data science program. Without their direction, support, and guidance, this paper would not have been possible. </w:t>
      </w:r>
      <w:r>
        <w:rPr>
          <w:rFonts w:ascii="Calibri" w:eastAsia="Calibri" w:hAnsi="Calibri" w:cs="Calibri"/>
          <w:color w:val="000000" w:themeColor="text1"/>
        </w:rPr>
        <w:t>I</w:t>
      </w:r>
      <w:r w:rsidR="7D7DF08E" w:rsidRPr="110D2F86">
        <w:rPr>
          <w:rFonts w:ascii="Calibri" w:eastAsia="Calibri" w:hAnsi="Calibri" w:cs="Calibri"/>
          <w:color w:val="000000" w:themeColor="text1"/>
        </w:rPr>
        <w:t xml:space="preserve"> would </w:t>
      </w:r>
      <w:r w:rsidR="0008741E">
        <w:rPr>
          <w:rFonts w:ascii="Calibri" w:eastAsia="Calibri" w:hAnsi="Calibri" w:cs="Calibri"/>
          <w:color w:val="000000" w:themeColor="text1"/>
        </w:rPr>
        <w:t xml:space="preserve">also </w:t>
      </w:r>
      <w:r w:rsidR="7D7DF08E" w:rsidRPr="110D2F86">
        <w:rPr>
          <w:rFonts w:ascii="Calibri" w:eastAsia="Calibri" w:hAnsi="Calibri" w:cs="Calibri"/>
          <w:color w:val="000000" w:themeColor="text1"/>
        </w:rPr>
        <w:t xml:space="preserve">like to thank </w:t>
      </w:r>
      <w:r>
        <w:rPr>
          <w:rFonts w:ascii="Calibri" w:eastAsia="Calibri" w:hAnsi="Calibri" w:cs="Calibri"/>
          <w:color w:val="000000" w:themeColor="text1"/>
        </w:rPr>
        <w:t>my</w:t>
      </w:r>
      <w:r w:rsidR="7D7DF08E" w:rsidRPr="110D2F86">
        <w:rPr>
          <w:rFonts w:ascii="Calibri" w:eastAsia="Calibri" w:hAnsi="Calibri" w:cs="Calibri"/>
          <w:color w:val="000000" w:themeColor="text1"/>
        </w:rPr>
        <w:t xml:space="preserve"> </w:t>
      </w:r>
      <w:r>
        <w:rPr>
          <w:rFonts w:ascii="Calibri" w:eastAsia="Calibri" w:hAnsi="Calibri" w:cs="Calibri"/>
          <w:color w:val="000000" w:themeColor="text1"/>
        </w:rPr>
        <w:t>daughter</w:t>
      </w:r>
      <w:r w:rsidR="7D7DF08E" w:rsidRPr="110D2F86">
        <w:rPr>
          <w:rFonts w:ascii="Calibri" w:eastAsia="Calibri" w:hAnsi="Calibri" w:cs="Calibri"/>
          <w:color w:val="000000" w:themeColor="text1"/>
        </w:rPr>
        <w:t xml:space="preserve"> for sacrificing </w:t>
      </w:r>
      <w:r>
        <w:rPr>
          <w:rFonts w:ascii="Calibri" w:eastAsia="Calibri" w:hAnsi="Calibri" w:cs="Calibri"/>
          <w:color w:val="000000" w:themeColor="text1"/>
        </w:rPr>
        <w:t xml:space="preserve">her </w:t>
      </w:r>
      <w:r w:rsidR="7D7DF08E" w:rsidRPr="110D2F86">
        <w:rPr>
          <w:rFonts w:ascii="Calibri" w:eastAsia="Calibri" w:hAnsi="Calibri" w:cs="Calibri"/>
          <w:color w:val="000000" w:themeColor="text1"/>
        </w:rPr>
        <w:t xml:space="preserve">time with </w:t>
      </w:r>
      <w:r>
        <w:rPr>
          <w:rFonts w:ascii="Calibri" w:eastAsia="Calibri" w:hAnsi="Calibri" w:cs="Calibri"/>
          <w:color w:val="000000" w:themeColor="text1"/>
        </w:rPr>
        <w:t>me</w:t>
      </w:r>
      <w:r w:rsidR="7D7DF08E" w:rsidRPr="110D2F86">
        <w:rPr>
          <w:rFonts w:ascii="Calibri" w:eastAsia="Calibri" w:hAnsi="Calibri" w:cs="Calibri"/>
          <w:color w:val="000000" w:themeColor="text1"/>
        </w:rPr>
        <w:t xml:space="preserve"> to allow </w:t>
      </w:r>
      <w:r>
        <w:rPr>
          <w:rFonts w:ascii="Calibri" w:eastAsia="Calibri" w:hAnsi="Calibri" w:cs="Calibri"/>
          <w:color w:val="000000" w:themeColor="text1"/>
        </w:rPr>
        <w:t>me</w:t>
      </w:r>
      <w:r w:rsidR="7D7DF08E" w:rsidRPr="110D2F86">
        <w:rPr>
          <w:rFonts w:ascii="Calibri" w:eastAsia="Calibri" w:hAnsi="Calibri" w:cs="Calibri"/>
          <w:color w:val="000000" w:themeColor="text1"/>
        </w:rPr>
        <w:t xml:space="preserve"> to pursue this degree for the betterment of</w:t>
      </w:r>
      <w:r>
        <w:rPr>
          <w:rFonts w:ascii="Calibri" w:eastAsia="Calibri" w:hAnsi="Calibri" w:cs="Calibri"/>
          <w:color w:val="000000" w:themeColor="text1"/>
        </w:rPr>
        <w:t xml:space="preserve"> myself</w:t>
      </w:r>
      <w:r w:rsidR="7D7DF08E" w:rsidRPr="110D2F86">
        <w:rPr>
          <w:rFonts w:ascii="Calibri" w:eastAsia="Calibri" w:hAnsi="Calibri" w:cs="Calibri"/>
          <w:color w:val="000000" w:themeColor="text1"/>
        </w:rPr>
        <w:t>.</w:t>
      </w:r>
    </w:p>
    <w:p w14:paraId="4BD5F041" w14:textId="2D5FA232" w:rsidR="110D2F86" w:rsidRDefault="110D2F86" w:rsidP="00216D67">
      <w:pPr>
        <w:spacing w:line="480" w:lineRule="auto"/>
      </w:pPr>
    </w:p>
    <w:p w14:paraId="7206B871" w14:textId="75C3AE32" w:rsidR="00AC7DE6" w:rsidRDefault="00831432" w:rsidP="00986B88">
      <w:pPr>
        <w:spacing w:line="480" w:lineRule="auto"/>
      </w:pPr>
      <w:r w:rsidRPr="79187776">
        <w:rPr>
          <w:b/>
          <w:bCs/>
          <w:sz w:val="28"/>
          <w:szCs w:val="28"/>
        </w:rPr>
        <w:t>References</w:t>
      </w:r>
      <w:r>
        <w:t xml:space="preserve"> </w:t>
      </w:r>
    </w:p>
    <w:p w14:paraId="06DEA8E0" w14:textId="6EFEB69D" w:rsidR="00AC7DE6" w:rsidRDefault="00AC7DE6" w:rsidP="00AC7DE6">
      <w:pPr>
        <w:ind w:left="720" w:hanging="720"/>
      </w:pPr>
      <w:proofErr w:type="spellStart"/>
      <w:r>
        <w:t>Dua</w:t>
      </w:r>
      <w:proofErr w:type="spellEnd"/>
      <w:r>
        <w:t xml:space="preserve">, D. and Graff, C. (2019). UCI Machine Learning Repository [http://archive.ics.uci.edu/ml]. Irvine, CA: University of California, School of Information and Computer Science. </w:t>
      </w:r>
    </w:p>
    <w:p w14:paraId="27013EC4" w14:textId="77777777" w:rsidR="00AC7DE6" w:rsidRDefault="00AC7DE6" w:rsidP="00AC7DE6">
      <w:pPr>
        <w:ind w:left="720" w:hanging="720"/>
      </w:pPr>
    </w:p>
    <w:p w14:paraId="40E125D0" w14:textId="276AF6CB" w:rsidR="00AC7DE6" w:rsidRDefault="00AC7DE6" w:rsidP="00AC7DE6">
      <w:pPr>
        <w:ind w:left="720" w:hanging="720"/>
      </w:pPr>
      <w:proofErr w:type="spellStart"/>
      <w:r>
        <w:t>Martiniano</w:t>
      </w:r>
      <w:proofErr w:type="spellEnd"/>
      <w:r>
        <w:t xml:space="preserve">, A., Ferreira, R. P., Sassi, R. J., &amp; </w:t>
      </w:r>
      <w:proofErr w:type="spellStart"/>
      <w:r>
        <w:t>Affonso</w:t>
      </w:r>
      <w:proofErr w:type="spellEnd"/>
      <w:r>
        <w:t>, C. (2012). Application of neuro fuzzy network in prediction of absenteeism at work. In Information Systems and Technologies (CISTI), 7</w:t>
      </w:r>
      <w:r w:rsidRPr="00AC2E56">
        <w:rPr>
          <w:vertAlign w:val="superscript"/>
        </w:rPr>
        <w:t>th</w:t>
      </w:r>
      <w:r>
        <w:t xml:space="preserve"> Iberian Conference on (pp.1-4). IEEE. </w:t>
      </w:r>
    </w:p>
    <w:p w14:paraId="10AB8A72" w14:textId="77777777" w:rsidR="00AC7DE6" w:rsidRDefault="00AC7DE6" w:rsidP="00986B88"/>
    <w:p w14:paraId="31447E49" w14:textId="59C2FB55" w:rsidR="00DE279D" w:rsidRDefault="00DE279D" w:rsidP="00AC7DE6">
      <w:pPr>
        <w:ind w:left="720" w:hanging="720"/>
      </w:pPr>
      <w:r>
        <w:t xml:space="preserve">Stinson, C. (2015, January 28). </w:t>
      </w:r>
      <w:r w:rsidR="00FC485F">
        <w:t xml:space="preserve">Worker Illness and Injury Costs U.S. Employers $225.8 Billion Annually. CDC Foundation. Retrieved from </w:t>
      </w:r>
      <w:hyperlink r:id="rId15" w:history="1">
        <w:r w:rsidR="007E78F9" w:rsidRPr="002D7F97">
          <w:rPr>
            <w:rStyle w:val="Hyperlink"/>
          </w:rPr>
          <w:t>https://www.cdcfoundation.org/pr/2015/worker-illness-and-injury-costs-us-employers-225-billion-annually</w:t>
        </w:r>
      </w:hyperlink>
      <w:r w:rsidR="007E78F9">
        <w:t>.</w:t>
      </w:r>
    </w:p>
    <w:p w14:paraId="59AA45B6" w14:textId="77777777" w:rsidR="00594055" w:rsidRDefault="00594055" w:rsidP="00594055">
      <w:pPr>
        <w:sectPr w:rsidR="00594055" w:rsidSect="005D5414">
          <w:pgSz w:w="12240" w:h="15840"/>
          <w:pgMar w:top="1440" w:right="1440" w:bottom="1440" w:left="1440" w:header="720" w:footer="720" w:gutter="0"/>
          <w:cols w:space="720"/>
          <w:docGrid w:linePitch="360"/>
        </w:sectPr>
      </w:pPr>
    </w:p>
    <w:p w14:paraId="2FF69BEE" w14:textId="727A520A" w:rsidR="00F854A8" w:rsidRDefault="00F854A8" w:rsidP="00594055"/>
    <w:p w14:paraId="57D96422" w14:textId="218525AB" w:rsidR="009B2619" w:rsidRDefault="009B2619" w:rsidP="009B2619">
      <w:pPr>
        <w:ind w:left="720" w:hanging="720"/>
        <w:rPr>
          <w:b/>
          <w:bCs/>
          <w:sz w:val="40"/>
          <w:szCs w:val="40"/>
        </w:rPr>
      </w:pPr>
      <w:r w:rsidRPr="00F854A8">
        <w:rPr>
          <w:b/>
          <w:bCs/>
          <w:sz w:val="40"/>
          <w:szCs w:val="40"/>
        </w:rPr>
        <w:t xml:space="preserve">Appendix </w:t>
      </w:r>
      <w:r>
        <w:rPr>
          <w:b/>
          <w:bCs/>
          <w:sz w:val="40"/>
          <w:szCs w:val="40"/>
        </w:rPr>
        <w:t>A</w:t>
      </w:r>
      <w:r w:rsidR="00E50A5C">
        <w:rPr>
          <w:b/>
          <w:bCs/>
          <w:sz w:val="40"/>
          <w:szCs w:val="40"/>
        </w:rPr>
        <w:t xml:space="preserve">: List of </w:t>
      </w:r>
      <w:r w:rsidR="00594055">
        <w:rPr>
          <w:b/>
          <w:bCs/>
          <w:sz w:val="40"/>
          <w:szCs w:val="40"/>
        </w:rPr>
        <w:t>Reasons</w:t>
      </w:r>
    </w:p>
    <w:p w14:paraId="375081F3" w14:textId="73FC9CB2" w:rsidR="000D5E0A" w:rsidRDefault="000D5E0A" w:rsidP="000D5E0A">
      <w:pPr>
        <w:spacing w:line="480" w:lineRule="auto"/>
      </w:pPr>
    </w:p>
    <w:p w14:paraId="7A035994" w14:textId="5E365CA6" w:rsidR="000D5E0A" w:rsidRDefault="001153E8" w:rsidP="00C74A87">
      <w:pPr>
        <w:pStyle w:val="ListParagraph"/>
        <w:numPr>
          <w:ilvl w:val="0"/>
          <w:numId w:val="9"/>
        </w:numPr>
      </w:pPr>
      <w:r w:rsidRPr="005811C3">
        <w:t>Certain infectious and parasitic diseases</w:t>
      </w:r>
    </w:p>
    <w:p w14:paraId="6892BBE1" w14:textId="77777777" w:rsidR="000D5E0A" w:rsidRDefault="001153E8" w:rsidP="00C74A87">
      <w:pPr>
        <w:pStyle w:val="ListParagraph"/>
        <w:numPr>
          <w:ilvl w:val="0"/>
          <w:numId w:val="9"/>
        </w:numPr>
      </w:pPr>
      <w:r w:rsidRPr="005811C3">
        <w:t>Neoplasms</w:t>
      </w:r>
    </w:p>
    <w:p w14:paraId="4F4A29B1" w14:textId="77777777" w:rsidR="000D5E0A" w:rsidRDefault="001153E8" w:rsidP="00C74A87">
      <w:pPr>
        <w:pStyle w:val="ListParagraph"/>
        <w:numPr>
          <w:ilvl w:val="0"/>
          <w:numId w:val="9"/>
        </w:numPr>
      </w:pPr>
      <w:r w:rsidRPr="005811C3">
        <w:t>Diseases of the blood and blood-forming organs and certain disorders involving the immune mechanism</w:t>
      </w:r>
    </w:p>
    <w:p w14:paraId="2CA688DF" w14:textId="77777777" w:rsidR="000D5E0A" w:rsidRDefault="001153E8" w:rsidP="00C74A87">
      <w:pPr>
        <w:pStyle w:val="ListParagraph"/>
        <w:numPr>
          <w:ilvl w:val="0"/>
          <w:numId w:val="9"/>
        </w:numPr>
      </w:pPr>
      <w:r w:rsidRPr="005811C3">
        <w:t xml:space="preserve">Endocrine, </w:t>
      </w:r>
      <w:proofErr w:type="gramStart"/>
      <w:r w:rsidRPr="005811C3">
        <w:t>nutritional</w:t>
      </w:r>
      <w:proofErr w:type="gramEnd"/>
      <w:r w:rsidRPr="005811C3">
        <w:t xml:space="preserve"> and metabolic diseases</w:t>
      </w:r>
    </w:p>
    <w:p w14:paraId="224CB285" w14:textId="77777777" w:rsidR="000D5E0A" w:rsidRDefault="001153E8" w:rsidP="00C74A87">
      <w:pPr>
        <w:pStyle w:val="ListParagraph"/>
        <w:numPr>
          <w:ilvl w:val="0"/>
          <w:numId w:val="9"/>
        </w:numPr>
      </w:pPr>
      <w:r w:rsidRPr="005811C3">
        <w:t>Mental and behavioral disorders</w:t>
      </w:r>
    </w:p>
    <w:p w14:paraId="052F2FE2" w14:textId="77777777" w:rsidR="000D5E0A" w:rsidRDefault="001153E8" w:rsidP="00C74A87">
      <w:pPr>
        <w:pStyle w:val="ListParagraph"/>
        <w:numPr>
          <w:ilvl w:val="0"/>
          <w:numId w:val="9"/>
        </w:numPr>
      </w:pPr>
      <w:r w:rsidRPr="005811C3">
        <w:t>Diseases of the nervous system</w:t>
      </w:r>
    </w:p>
    <w:p w14:paraId="3D0D898B" w14:textId="77777777" w:rsidR="000D5E0A" w:rsidRDefault="001153E8" w:rsidP="00C74A87">
      <w:pPr>
        <w:pStyle w:val="ListParagraph"/>
        <w:numPr>
          <w:ilvl w:val="0"/>
          <w:numId w:val="9"/>
        </w:numPr>
      </w:pPr>
      <w:r w:rsidRPr="005811C3">
        <w:t>Diseases of the eye and adnexa</w:t>
      </w:r>
    </w:p>
    <w:p w14:paraId="2F0CE8AF" w14:textId="77777777" w:rsidR="001864DF" w:rsidRDefault="001153E8" w:rsidP="00C74A87">
      <w:pPr>
        <w:pStyle w:val="ListParagraph"/>
        <w:numPr>
          <w:ilvl w:val="0"/>
          <w:numId w:val="9"/>
        </w:numPr>
      </w:pPr>
      <w:r w:rsidRPr="005811C3">
        <w:t>Diseases of the ear and mastoid process</w:t>
      </w:r>
    </w:p>
    <w:p w14:paraId="1E102942" w14:textId="77777777" w:rsidR="001864DF" w:rsidRDefault="001153E8" w:rsidP="00C74A87">
      <w:pPr>
        <w:pStyle w:val="ListParagraph"/>
        <w:numPr>
          <w:ilvl w:val="0"/>
          <w:numId w:val="9"/>
        </w:numPr>
      </w:pPr>
      <w:r w:rsidRPr="005811C3">
        <w:t>Diseases of the circulatory system</w:t>
      </w:r>
    </w:p>
    <w:p w14:paraId="1B1C721D" w14:textId="77777777" w:rsidR="001864DF" w:rsidRDefault="001153E8" w:rsidP="00C74A87">
      <w:pPr>
        <w:pStyle w:val="ListParagraph"/>
        <w:numPr>
          <w:ilvl w:val="0"/>
          <w:numId w:val="9"/>
        </w:numPr>
      </w:pPr>
      <w:r w:rsidRPr="005811C3">
        <w:t>Diseases of the respiratory system</w:t>
      </w:r>
    </w:p>
    <w:p w14:paraId="3F236CA5" w14:textId="77777777" w:rsidR="001864DF" w:rsidRDefault="001153E8" w:rsidP="00C74A87">
      <w:pPr>
        <w:pStyle w:val="ListParagraph"/>
        <w:numPr>
          <w:ilvl w:val="0"/>
          <w:numId w:val="9"/>
        </w:numPr>
      </w:pPr>
      <w:r w:rsidRPr="005811C3">
        <w:t>Diseases of the digestive system</w:t>
      </w:r>
    </w:p>
    <w:p w14:paraId="06489795" w14:textId="77777777" w:rsidR="001864DF" w:rsidRDefault="001153E8" w:rsidP="00C74A87">
      <w:pPr>
        <w:pStyle w:val="ListParagraph"/>
        <w:numPr>
          <w:ilvl w:val="0"/>
          <w:numId w:val="9"/>
        </w:numPr>
      </w:pPr>
      <w:r w:rsidRPr="005811C3">
        <w:t>Diseases of the skin and subcutaneous tissue</w:t>
      </w:r>
    </w:p>
    <w:p w14:paraId="10548DEC" w14:textId="77777777" w:rsidR="001864DF" w:rsidRDefault="001153E8" w:rsidP="00C74A87">
      <w:pPr>
        <w:pStyle w:val="ListParagraph"/>
        <w:numPr>
          <w:ilvl w:val="0"/>
          <w:numId w:val="9"/>
        </w:numPr>
      </w:pPr>
      <w:r w:rsidRPr="005811C3">
        <w:t>Diseases of the musculoskeletal system and connective tissue</w:t>
      </w:r>
    </w:p>
    <w:p w14:paraId="7B8B31D7" w14:textId="77777777" w:rsidR="001864DF" w:rsidRDefault="001153E8" w:rsidP="00C74A87">
      <w:pPr>
        <w:pStyle w:val="ListParagraph"/>
        <w:numPr>
          <w:ilvl w:val="0"/>
          <w:numId w:val="9"/>
        </w:numPr>
      </w:pPr>
      <w:r w:rsidRPr="005811C3">
        <w:t>Diseases of the genitourinary system</w:t>
      </w:r>
    </w:p>
    <w:p w14:paraId="01D10116" w14:textId="77777777" w:rsidR="001864DF" w:rsidRDefault="001153E8" w:rsidP="00C74A87">
      <w:pPr>
        <w:pStyle w:val="ListParagraph"/>
        <w:numPr>
          <w:ilvl w:val="0"/>
          <w:numId w:val="9"/>
        </w:numPr>
      </w:pPr>
      <w:r w:rsidRPr="005811C3">
        <w:t xml:space="preserve">Pregnancy, </w:t>
      </w:r>
      <w:proofErr w:type="gramStart"/>
      <w:r w:rsidRPr="005811C3">
        <w:t>childbirth</w:t>
      </w:r>
      <w:proofErr w:type="gramEnd"/>
      <w:r w:rsidRPr="005811C3">
        <w:t xml:space="preserve"> and the puerperium</w:t>
      </w:r>
    </w:p>
    <w:p w14:paraId="23B539FF" w14:textId="77777777" w:rsidR="001864DF" w:rsidRDefault="001153E8" w:rsidP="00C74A87">
      <w:pPr>
        <w:pStyle w:val="ListParagraph"/>
        <w:numPr>
          <w:ilvl w:val="0"/>
          <w:numId w:val="9"/>
        </w:numPr>
      </w:pPr>
      <w:r w:rsidRPr="005811C3">
        <w:t>Certain conditions originating in the perinatal period</w:t>
      </w:r>
    </w:p>
    <w:p w14:paraId="2BFFA359" w14:textId="77777777" w:rsidR="001864DF" w:rsidRDefault="001153E8" w:rsidP="00C74A87">
      <w:pPr>
        <w:pStyle w:val="ListParagraph"/>
        <w:numPr>
          <w:ilvl w:val="0"/>
          <w:numId w:val="9"/>
        </w:numPr>
      </w:pPr>
      <w:r w:rsidRPr="005811C3">
        <w:t xml:space="preserve">Congenital malformations, </w:t>
      </w:r>
      <w:proofErr w:type="gramStart"/>
      <w:r w:rsidRPr="005811C3">
        <w:t>deformations</w:t>
      </w:r>
      <w:proofErr w:type="gramEnd"/>
      <w:r w:rsidRPr="005811C3">
        <w:t xml:space="preserve"> and chromosomal abnormalities</w:t>
      </w:r>
    </w:p>
    <w:p w14:paraId="45516C1F" w14:textId="77777777" w:rsidR="001864DF" w:rsidRDefault="001153E8" w:rsidP="00C74A87">
      <w:pPr>
        <w:pStyle w:val="ListParagraph"/>
        <w:numPr>
          <w:ilvl w:val="0"/>
          <w:numId w:val="9"/>
        </w:numPr>
      </w:pPr>
      <w:r w:rsidRPr="005811C3">
        <w:t xml:space="preserve">Symptoms, </w:t>
      </w:r>
      <w:proofErr w:type="gramStart"/>
      <w:r w:rsidRPr="005811C3">
        <w:t>signs</w:t>
      </w:r>
      <w:proofErr w:type="gramEnd"/>
      <w:r w:rsidRPr="005811C3">
        <w:t xml:space="preserve"> and abnormal clinical and laboratory findings, not elsewhere classified</w:t>
      </w:r>
    </w:p>
    <w:p w14:paraId="4237046B" w14:textId="77777777" w:rsidR="001864DF" w:rsidRDefault="001153E8" w:rsidP="00C74A87">
      <w:pPr>
        <w:pStyle w:val="ListParagraph"/>
        <w:numPr>
          <w:ilvl w:val="0"/>
          <w:numId w:val="9"/>
        </w:numPr>
      </w:pPr>
      <w:r w:rsidRPr="005811C3">
        <w:t>Injury, poisoning and certain other consequences of external causes</w:t>
      </w:r>
    </w:p>
    <w:p w14:paraId="517C85E4" w14:textId="77777777" w:rsidR="001864DF" w:rsidRDefault="001153E8" w:rsidP="00C74A87">
      <w:pPr>
        <w:pStyle w:val="ListParagraph"/>
        <w:numPr>
          <w:ilvl w:val="0"/>
          <w:numId w:val="9"/>
        </w:numPr>
      </w:pPr>
      <w:r w:rsidRPr="005811C3">
        <w:t>External causes of morbidity and mortality</w:t>
      </w:r>
    </w:p>
    <w:p w14:paraId="57C58871" w14:textId="77777777" w:rsidR="001864DF" w:rsidRDefault="001153E8" w:rsidP="00C74A87">
      <w:pPr>
        <w:pStyle w:val="ListParagraph"/>
        <w:numPr>
          <w:ilvl w:val="0"/>
          <w:numId w:val="9"/>
        </w:numPr>
      </w:pPr>
      <w:r w:rsidRPr="005811C3">
        <w:t>Factors influencing health status and contact with health services</w:t>
      </w:r>
    </w:p>
    <w:p w14:paraId="69A3B00F" w14:textId="77777777" w:rsidR="001864DF" w:rsidRDefault="001153E8" w:rsidP="00C74A87">
      <w:pPr>
        <w:pStyle w:val="ListParagraph"/>
        <w:numPr>
          <w:ilvl w:val="0"/>
          <w:numId w:val="9"/>
        </w:numPr>
      </w:pPr>
      <w:r>
        <w:t>P</w:t>
      </w:r>
      <w:r w:rsidRPr="005811C3">
        <w:t>atient follow-up</w:t>
      </w:r>
    </w:p>
    <w:p w14:paraId="7BCCE7D4" w14:textId="77777777" w:rsidR="001864DF" w:rsidRDefault="001153E8" w:rsidP="00C74A87">
      <w:pPr>
        <w:pStyle w:val="ListParagraph"/>
        <w:numPr>
          <w:ilvl w:val="0"/>
          <w:numId w:val="9"/>
        </w:numPr>
      </w:pPr>
      <w:r>
        <w:t>M</w:t>
      </w:r>
      <w:r w:rsidRPr="005811C3">
        <w:t>edical consultation</w:t>
      </w:r>
    </w:p>
    <w:p w14:paraId="17837883" w14:textId="77777777" w:rsidR="001864DF" w:rsidRDefault="001153E8" w:rsidP="00C74A87">
      <w:pPr>
        <w:pStyle w:val="ListParagraph"/>
        <w:numPr>
          <w:ilvl w:val="0"/>
          <w:numId w:val="9"/>
        </w:numPr>
      </w:pPr>
      <w:r>
        <w:t>B</w:t>
      </w:r>
      <w:r w:rsidRPr="005811C3">
        <w:t>lood donation</w:t>
      </w:r>
    </w:p>
    <w:p w14:paraId="5B26E7C1" w14:textId="77777777" w:rsidR="001864DF" w:rsidRDefault="001153E8" w:rsidP="00C74A87">
      <w:pPr>
        <w:pStyle w:val="ListParagraph"/>
        <w:numPr>
          <w:ilvl w:val="0"/>
          <w:numId w:val="9"/>
        </w:numPr>
      </w:pPr>
      <w:r>
        <w:t>L</w:t>
      </w:r>
      <w:r w:rsidRPr="005811C3">
        <w:t>aboratory examination</w:t>
      </w:r>
    </w:p>
    <w:p w14:paraId="5E7A6E2F" w14:textId="77777777" w:rsidR="001864DF" w:rsidRDefault="001153E8" w:rsidP="00C74A87">
      <w:pPr>
        <w:pStyle w:val="ListParagraph"/>
        <w:numPr>
          <w:ilvl w:val="0"/>
          <w:numId w:val="9"/>
        </w:numPr>
      </w:pPr>
      <w:r>
        <w:t>U</w:t>
      </w:r>
      <w:r w:rsidRPr="005811C3">
        <w:t>njustified absence</w:t>
      </w:r>
    </w:p>
    <w:p w14:paraId="30B1576A" w14:textId="77777777" w:rsidR="001864DF" w:rsidRDefault="001153E8" w:rsidP="00C74A87">
      <w:pPr>
        <w:pStyle w:val="ListParagraph"/>
        <w:numPr>
          <w:ilvl w:val="0"/>
          <w:numId w:val="9"/>
        </w:numPr>
      </w:pPr>
      <w:r>
        <w:t>P</w:t>
      </w:r>
      <w:r w:rsidRPr="005811C3">
        <w:t>hysiotherapy</w:t>
      </w:r>
    </w:p>
    <w:p w14:paraId="209F3382" w14:textId="5BC073B3" w:rsidR="001153E8" w:rsidRPr="005811C3" w:rsidRDefault="001153E8" w:rsidP="00C74A87">
      <w:pPr>
        <w:pStyle w:val="ListParagraph"/>
        <w:numPr>
          <w:ilvl w:val="0"/>
          <w:numId w:val="9"/>
        </w:numPr>
      </w:pPr>
      <w:r>
        <w:t>D</w:t>
      </w:r>
      <w:r w:rsidRPr="005811C3">
        <w:t>ental consultation</w:t>
      </w:r>
    </w:p>
    <w:p w14:paraId="5F94CDED" w14:textId="77777777" w:rsidR="00464243" w:rsidRDefault="00464243" w:rsidP="009B2619">
      <w:pPr>
        <w:ind w:left="720" w:hanging="720"/>
        <w:rPr>
          <w:b/>
          <w:bCs/>
          <w:sz w:val="40"/>
          <w:szCs w:val="40"/>
        </w:rPr>
        <w:sectPr w:rsidR="00464243" w:rsidSect="005D5414">
          <w:pgSz w:w="12240" w:h="15840"/>
          <w:pgMar w:top="1440" w:right="1440" w:bottom="1440" w:left="1440" w:header="720" w:footer="720" w:gutter="0"/>
          <w:cols w:space="720"/>
          <w:docGrid w:linePitch="360"/>
        </w:sectPr>
      </w:pPr>
    </w:p>
    <w:p w14:paraId="0B6A8F0E" w14:textId="42C3760E" w:rsidR="009B2619" w:rsidRPr="00F854A8" w:rsidRDefault="009B2619" w:rsidP="009B2619">
      <w:pPr>
        <w:ind w:left="720" w:hanging="720"/>
        <w:rPr>
          <w:b/>
          <w:bCs/>
          <w:sz w:val="40"/>
          <w:szCs w:val="40"/>
        </w:rPr>
      </w:pPr>
    </w:p>
    <w:p w14:paraId="0C900BF6" w14:textId="0DD5D119" w:rsidR="00F854A8" w:rsidRPr="00F854A8" w:rsidRDefault="00F854A8" w:rsidP="00AC7DE6">
      <w:pPr>
        <w:ind w:left="720" w:hanging="720"/>
        <w:rPr>
          <w:b/>
          <w:bCs/>
          <w:sz w:val="40"/>
          <w:szCs w:val="40"/>
        </w:rPr>
      </w:pPr>
      <w:r w:rsidRPr="00F854A8">
        <w:rPr>
          <w:b/>
          <w:bCs/>
          <w:sz w:val="40"/>
          <w:szCs w:val="40"/>
        </w:rPr>
        <w:t xml:space="preserve">Appendix </w:t>
      </w:r>
      <w:r w:rsidR="009B2619">
        <w:rPr>
          <w:b/>
          <w:bCs/>
          <w:sz w:val="40"/>
          <w:szCs w:val="40"/>
        </w:rPr>
        <w:t>B</w:t>
      </w:r>
      <w:r w:rsidR="00464243">
        <w:rPr>
          <w:b/>
          <w:bCs/>
          <w:sz w:val="40"/>
          <w:szCs w:val="40"/>
        </w:rPr>
        <w:t>: Correlation Visualizations</w:t>
      </w:r>
    </w:p>
    <w:p w14:paraId="6B7B37C8" w14:textId="7117D9DB" w:rsidR="00F854A8" w:rsidRDefault="00F854A8" w:rsidP="00AC7DE6">
      <w:pPr>
        <w:ind w:left="720" w:hanging="720"/>
      </w:pPr>
    </w:p>
    <w:p w14:paraId="3B0D9D78" w14:textId="7F2E9728" w:rsidR="00F854A8" w:rsidRDefault="00F854A8" w:rsidP="00AC7DE6">
      <w:pPr>
        <w:ind w:left="720" w:hanging="720"/>
      </w:pPr>
    </w:p>
    <w:p w14:paraId="7363239F" w14:textId="0E877C71" w:rsidR="0038412D" w:rsidRDefault="0038412D" w:rsidP="0038412D">
      <w:pPr>
        <w:rPr>
          <w:noProof/>
        </w:rPr>
      </w:pPr>
      <w:r>
        <w:rPr>
          <w:noProof/>
        </w:rPr>
        <w:drawing>
          <wp:inline distT="0" distB="0" distL="0" distR="0" wp14:anchorId="2A4A4F5A" wp14:editId="4BDE2C57">
            <wp:extent cx="4330125" cy="2909887"/>
            <wp:effectExtent l="0" t="0" r="0" b="5080"/>
            <wp:docPr id="17" name="Picture 17"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Background pattern&#10;&#10;Description automatically generated with low confidence"/>
                    <pic:cNvPicPr/>
                  </pic:nvPicPr>
                  <pic:blipFill>
                    <a:blip r:embed="rId16">
                      <a:extLst>
                        <a:ext uri="{28A0092B-C50C-407E-A947-70E740481C1C}">
                          <a14:useLocalDpi xmlns:a14="http://schemas.microsoft.com/office/drawing/2010/main" val="0"/>
                        </a:ext>
                      </a:extLst>
                    </a:blip>
                    <a:stretch>
                      <a:fillRect/>
                    </a:stretch>
                  </pic:blipFill>
                  <pic:spPr>
                    <a:xfrm>
                      <a:off x="0" y="0"/>
                      <a:ext cx="4342766" cy="2918382"/>
                    </a:xfrm>
                    <a:prstGeom prst="rect">
                      <a:avLst/>
                    </a:prstGeom>
                  </pic:spPr>
                </pic:pic>
              </a:graphicData>
            </a:graphic>
          </wp:inline>
        </w:drawing>
      </w:r>
    </w:p>
    <w:p w14:paraId="7EBDBF75" w14:textId="5066E57D" w:rsidR="00346A16" w:rsidRDefault="00346A16" w:rsidP="0038412D">
      <w:pPr>
        <w:rPr>
          <w:noProof/>
        </w:rPr>
      </w:pPr>
    </w:p>
    <w:p w14:paraId="167EBB2A" w14:textId="77777777" w:rsidR="00346A16" w:rsidRDefault="00346A16" w:rsidP="0038412D">
      <w:pPr>
        <w:rPr>
          <w:noProof/>
        </w:rPr>
      </w:pPr>
    </w:p>
    <w:p w14:paraId="64365C95" w14:textId="50922DEC" w:rsidR="002F2BD7" w:rsidRDefault="0038412D" w:rsidP="0038412D">
      <w:r>
        <w:rPr>
          <w:noProof/>
        </w:rPr>
        <w:drawing>
          <wp:inline distT="0" distB="0" distL="0" distR="0" wp14:anchorId="5EA6E2E7" wp14:editId="48A35E85">
            <wp:extent cx="2886075" cy="3895383"/>
            <wp:effectExtent l="0" t="0" r="0" b="0"/>
            <wp:docPr id="18" name="Picture 1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900193" cy="3914438"/>
                    </a:xfrm>
                    <a:prstGeom prst="rect">
                      <a:avLst/>
                    </a:prstGeom>
                  </pic:spPr>
                </pic:pic>
              </a:graphicData>
            </a:graphic>
          </wp:inline>
        </w:drawing>
      </w:r>
    </w:p>
    <w:sectPr w:rsidR="002F2BD7" w:rsidSect="005D5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TUaGggawirO65o" id="URMX4Z+m"/>
    <int:WordHash hashCode="XIiE8koApq9Y1K" id="1TX5E6hX"/>
    <int:WordHash hashCode="8xBffq/R0u3blc" id="PuS0NA3Z"/>
  </int:Manifest>
  <int:Observations>
    <int:Content id="URMX4Z+m">
      <int:Rejection type="LegacyProofing"/>
    </int:Content>
    <int:Content id="1TX5E6hX">
      <int:Rejection type="LegacyProofing"/>
    </int:Content>
    <int:Content id="PuS0NA3Z">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268A"/>
    <w:multiLevelType w:val="hybridMultilevel"/>
    <w:tmpl w:val="4DF2D3AA"/>
    <w:lvl w:ilvl="0" w:tplc="A7D4DFE8">
      <w:start w:val="1"/>
      <w:numFmt w:val="bullet"/>
      <w:lvlText w:val=""/>
      <w:lvlJc w:val="left"/>
      <w:pPr>
        <w:ind w:left="720" w:hanging="360"/>
      </w:pPr>
      <w:rPr>
        <w:rFonts w:ascii="Symbol" w:hAnsi="Symbol" w:hint="default"/>
      </w:rPr>
    </w:lvl>
    <w:lvl w:ilvl="1" w:tplc="47FAB142">
      <w:start w:val="1"/>
      <w:numFmt w:val="bullet"/>
      <w:lvlText w:val="o"/>
      <w:lvlJc w:val="left"/>
      <w:pPr>
        <w:ind w:left="1440" w:hanging="360"/>
      </w:pPr>
      <w:rPr>
        <w:rFonts w:ascii="Courier New" w:hAnsi="Courier New" w:hint="default"/>
      </w:rPr>
    </w:lvl>
    <w:lvl w:ilvl="2" w:tplc="BEF0845A">
      <w:start w:val="1"/>
      <w:numFmt w:val="bullet"/>
      <w:lvlText w:val=""/>
      <w:lvlJc w:val="left"/>
      <w:pPr>
        <w:ind w:left="2160" w:hanging="360"/>
      </w:pPr>
      <w:rPr>
        <w:rFonts w:ascii="Wingdings" w:hAnsi="Wingdings" w:hint="default"/>
      </w:rPr>
    </w:lvl>
    <w:lvl w:ilvl="3" w:tplc="0FF8FEE2">
      <w:start w:val="1"/>
      <w:numFmt w:val="bullet"/>
      <w:lvlText w:val=""/>
      <w:lvlJc w:val="left"/>
      <w:pPr>
        <w:ind w:left="2880" w:hanging="360"/>
      </w:pPr>
      <w:rPr>
        <w:rFonts w:ascii="Symbol" w:hAnsi="Symbol" w:hint="default"/>
      </w:rPr>
    </w:lvl>
    <w:lvl w:ilvl="4" w:tplc="B2E44C48">
      <w:start w:val="1"/>
      <w:numFmt w:val="bullet"/>
      <w:lvlText w:val="o"/>
      <w:lvlJc w:val="left"/>
      <w:pPr>
        <w:ind w:left="3600" w:hanging="360"/>
      </w:pPr>
      <w:rPr>
        <w:rFonts w:ascii="Courier New" w:hAnsi="Courier New" w:hint="default"/>
      </w:rPr>
    </w:lvl>
    <w:lvl w:ilvl="5" w:tplc="FDA2FD30">
      <w:start w:val="1"/>
      <w:numFmt w:val="bullet"/>
      <w:lvlText w:val=""/>
      <w:lvlJc w:val="left"/>
      <w:pPr>
        <w:ind w:left="4320" w:hanging="360"/>
      </w:pPr>
      <w:rPr>
        <w:rFonts w:ascii="Wingdings" w:hAnsi="Wingdings" w:hint="default"/>
      </w:rPr>
    </w:lvl>
    <w:lvl w:ilvl="6" w:tplc="C5EA43EC">
      <w:start w:val="1"/>
      <w:numFmt w:val="bullet"/>
      <w:lvlText w:val=""/>
      <w:lvlJc w:val="left"/>
      <w:pPr>
        <w:ind w:left="5040" w:hanging="360"/>
      </w:pPr>
      <w:rPr>
        <w:rFonts w:ascii="Symbol" w:hAnsi="Symbol" w:hint="default"/>
      </w:rPr>
    </w:lvl>
    <w:lvl w:ilvl="7" w:tplc="17A8C746">
      <w:start w:val="1"/>
      <w:numFmt w:val="bullet"/>
      <w:lvlText w:val="o"/>
      <w:lvlJc w:val="left"/>
      <w:pPr>
        <w:ind w:left="5760" w:hanging="360"/>
      </w:pPr>
      <w:rPr>
        <w:rFonts w:ascii="Courier New" w:hAnsi="Courier New" w:hint="default"/>
      </w:rPr>
    </w:lvl>
    <w:lvl w:ilvl="8" w:tplc="5E322A88">
      <w:start w:val="1"/>
      <w:numFmt w:val="bullet"/>
      <w:lvlText w:val=""/>
      <w:lvlJc w:val="left"/>
      <w:pPr>
        <w:ind w:left="6480" w:hanging="360"/>
      </w:pPr>
      <w:rPr>
        <w:rFonts w:ascii="Wingdings" w:hAnsi="Wingdings" w:hint="default"/>
      </w:rPr>
    </w:lvl>
  </w:abstractNum>
  <w:abstractNum w:abstractNumId="1" w15:restartNumberingAfterBreak="0">
    <w:nsid w:val="04850D64"/>
    <w:multiLevelType w:val="hybridMultilevel"/>
    <w:tmpl w:val="B8A41808"/>
    <w:lvl w:ilvl="0" w:tplc="574EAABC">
      <w:start w:val="1"/>
      <w:numFmt w:val="bullet"/>
      <w:lvlText w:val=""/>
      <w:lvlJc w:val="left"/>
      <w:pPr>
        <w:ind w:left="720" w:hanging="360"/>
      </w:pPr>
      <w:rPr>
        <w:rFonts w:ascii="Symbol" w:hAnsi="Symbol" w:hint="default"/>
      </w:rPr>
    </w:lvl>
    <w:lvl w:ilvl="1" w:tplc="68C81A4C">
      <w:start w:val="1"/>
      <w:numFmt w:val="bullet"/>
      <w:lvlText w:val="o"/>
      <w:lvlJc w:val="left"/>
      <w:pPr>
        <w:ind w:left="1440" w:hanging="360"/>
      </w:pPr>
      <w:rPr>
        <w:rFonts w:ascii="Courier New" w:hAnsi="Courier New" w:hint="default"/>
      </w:rPr>
    </w:lvl>
    <w:lvl w:ilvl="2" w:tplc="49300D50">
      <w:start w:val="1"/>
      <w:numFmt w:val="bullet"/>
      <w:lvlText w:val=""/>
      <w:lvlJc w:val="left"/>
      <w:pPr>
        <w:ind w:left="2160" w:hanging="360"/>
      </w:pPr>
      <w:rPr>
        <w:rFonts w:ascii="Wingdings" w:hAnsi="Wingdings" w:hint="default"/>
      </w:rPr>
    </w:lvl>
    <w:lvl w:ilvl="3" w:tplc="0A584BDA">
      <w:start w:val="1"/>
      <w:numFmt w:val="bullet"/>
      <w:lvlText w:val=""/>
      <w:lvlJc w:val="left"/>
      <w:pPr>
        <w:ind w:left="2880" w:hanging="360"/>
      </w:pPr>
      <w:rPr>
        <w:rFonts w:ascii="Symbol" w:hAnsi="Symbol" w:hint="default"/>
      </w:rPr>
    </w:lvl>
    <w:lvl w:ilvl="4" w:tplc="55785A24">
      <w:start w:val="1"/>
      <w:numFmt w:val="bullet"/>
      <w:lvlText w:val="o"/>
      <w:lvlJc w:val="left"/>
      <w:pPr>
        <w:ind w:left="3600" w:hanging="360"/>
      </w:pPr>
      <w:rPr>
        <w:rFonts w:ascii="Courier New" w:hAnsi="Courier New" w:hint="default"/>
      </w:rPr>
    </w:lvl>
    <w:lvl w:ilvl="5" w:tplc="8736AB96">
      <w:start w:val="1"/>
      <w:numFmt w:val="bullet"/>
      <w:lvlText w:val=""/>
      <w:lvlJc w:val="left"/>
      <w:pPr>
        <w:ind w:left="4320" w:hanging="360"/>
      </w:pPr>
      <w:rPr>
        <w:rFonts w:ascii="Wingdings" w:hAnsi="Wingdings" w:hint="default"/>
      </w:rPr>
    </w:lvl>
    <w:lvl w:ilvl="6" w:tplc="03CC09E0">
      <w:start w:val="1"/>
      <w:numFmt w:val="bullet"/>
      <w:lvlText w:val=""/>
      <w:lvlJc w:val="left"/>
      <w:pPr>
        <w:ind w:left="5040" w:hanging="360"/>
      </w:pPr>
      <w:rPr>
        <w:rFonts w:ascii="Symbol" w:hAnsi="Symbol" w:hint="default"/>
      </w:rPr>
    </w:lvl>
    <w:lvl w:ilvl="7" w:tplc="539E4BDE">
      <w:start w:val="1"/>
      <w:numFmt w:val="bullet"/>
      <w:lvlText w:val="o"/>
      <w:lvlJc w:val="left"/>
      <w:pPr>
        <w:ind w:left="5760" w:hanging="360"/>
      </w:pPr>
      <w:rPr>
        <w:rFonts w:ascii="Courier New" w:hAnsi="Courier New" w:hint="default"/>
      </w:rPr>
    </w:lvl>
    <w:lvl w:ilvl="8" w:tplc="DBCCA0D6">
      <w:start w:val="1"/>
      <w:numFmt w:val="bullet"/>
      <w:lvlText w:val=""/>
      <w:lvlJc w:val="left"/>
      <w:pPr>
        <w:ind w:left="6480" w:hanging="360"/>
      </w:pPr>
      <w:rPr>
        <w:rFonts w:ascii="Wingdings" w:hAnsi="Wingdings" w:hint="default"/>
      </w:rPr>
    </w:lvl>
  </w:abstractNum>
  <w:abstractNum w:abstractNumId="2" w15:restartNumberingAfterBreak="0">
    <w:nsid w:val="244B1830"/>
    <w:multiLevelType w:val="hybridMultilevel"/>
    <w:tmpl w:val="7B86518C"/>
    <w:lvl w:ilvl="0" w:tplc="BA887568">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7272C13"/>
    <w:multiLevelType w:val="hybridMultilevel"/>
    <w:tmpl w:val="AD60C554"/>
    <w:lvl w:ilvl="0" w:tplc="0409000F">
      <w:start w:val="1"/>
      <w:numFmt w:val="decimal"/>
      <w:lvlText w:val="%1."/>
      <w:lvlJc w:val="left"/>
      <w:pPr>
        <w:ind w:left="720" w:hanging="360"/>
      </w:pPr>
      <w:rPr>
        <w:rFonts w:hint="default"/>
      </w:rPr>
    </w:lvl>
    <w:lvl w:ilvl="1" w:tplc="B19C402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8150EE"/>
    <w:multiLevelType w:val="hybridMultilevel"/>
    <w:tmpl w:val="09A203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60A380C"/>
    <w:multiLevelType w:val="hybridMultilevel"/>
    <w:tmpl w:val="EA6CF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251CE3"/>
    <w:multiLevelType w:val="hybridMultilevel"/>
    <w:tmpl w:val="A606C5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8D37B1"/>
    <w:multiLevelType w:val="hybridMultilevel"/>
    <w:tmpl w:val="4D7E3F24"/>
    <w:lvl w:ilvl="0" w:tplc="566849E0">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C807DFE"/>
    <w:multiLevelType w:val="hybridMultilevel"/>
    <w:tmpl w:val="BAF4A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8"/>
  </w:num>
  <w:num w:numId="4">
    <w:abstractNumId w:val="3"/>
  </w:num>
  <w:num w:numId="5">
    <w:abstractNumId w:val="7"/>
  </w:num>
  <w:num w:numId="6">
    <w:abstractNumId w:val="4"/>
  </w:num>
  <w:num w:numId="7">
    <w:abstractNumId w:val="2"/>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432"/>
    <w:rsid w:val="00002DB5"/>
    <w:rsid w:val="00011202"/>
    <w:rsid w:val="00022CF3"/>
    <w:rsid w:val="0003076B"/>
    <w:rsid w:val="000665B2"/>
    <w:rsid w:val="00085910"/>
    <w:rsid w:val="0008715E"/>
    <w:rsid w:val="0008741E"/>
    <w:rsid w:val="00097E1D"/>
    <w:rsid w:val="000A5774"/>
    <w:rsid w:val="000B0983"/>
    <w:rsid w:val="000B5AD4"/>
    <w:rsid w:val="000C0635"/>
    <w:rsid w:val="000C5BEA"/>
    <w:rsid w:val="000D14CA"/>
    <w:rsid w:val="000D4C81"/>
    <w:rsid w:val="000D5E0A"/>
    <w:rsid w:val="000D7547"/>
    <w:rsid w:val="000E73A2"/>
    <w:rsid w:val="000F54A7"/>
    <w:rsid w:val="000F6755"/>
    <w:rsid w:val="00100ECF"/>
    <w:rsid w:val="001114FA"/>
    <w:rsid w:val="00112A4E"/>
    <w:rsid w:val="00114E17"/>
    <w:rsid w:val="001153E8"/>
    <w:rsid w:val="00126A67"/>
    <w:rsid w:val="00133C91"/>
    <w:rsid w:val="001359C3"/>
    <w:rsid w:val="00136C77"/>
    <w:rsid w:val="0014510F"/>
    <w:rsid w:val="0015111C"/>
    <w:rsid w:val="0015201E"/>
    <w:rsid w:val="00164D68"/>
    <w:rsid w:val="001666B3"/>
    <w:rsid w:val="0017331B"/>
    <w:rsid w:val="00175186"/>
    <w:rsid w:val="00176CFE"/>
    <w:rsid w:val="001864DF"/>
    <w:rsid w:val="0018779C"/>
    <w:rsid w:val="00195E78"/>
    <w:rsid w:val="001B5BAC"/>
    <w:rsid w:val="001C62E3"/>
    <w:rsid w:val="001D49CB"/>
    <w:rsid w:val="001D5452"/>
    <w:rsid w:val="001D713C"/>
    <w:rsid w:val="001D7B78"/>
    <w:rsid w:val="001E3BE9"/>
    <w:rsid w:val="001E4C9A"/>
    <w:rsid w:val="001F2ECF"/>
    <w:rsid w:val="001F610E"/>
    <w:rsid w:val="001F6726"/>
    <w:rsid w:val="001F6AD1"/>
    <w:rsid w:val="0020345C"/>
    <w:rsid w:val="00204741"/>
    <w:rsid w:val="00211C86"/>
    <w:rsid w:val="00212B85"/>
    <w:rsid w:val="00216D67"/>
    <w:rsid w:val="00237892"/>
    <w:rsid w:val="002651CE"/>
    <w:rsid w:val="00265DA1"/>
    <w:rsid w:val="0027015F"/>
    <w:rsid w:val="00274F36"/>
    <w:rsid w:val="00282FBD"/>
    <w:rsid w:val="0028346A"/>
    <w:rsid w:val="00294029"/>
    <w:rsid w:val="002A129B"/>
    <w:rsid w:val="002A166E"/>
    <w:rsid w:val="002A3215"/>
    <w:rsid w:val="002A5220"/>
    <w:rsid w:val="002A6EB9"/>
    <w:rsid w:val="002B60AF"/>
    <w:rsid w:val="002C0A9F"/>
    <w:rsid w:val="002C1E05"/>
    <w:rsid w:val="002C2625"/>
    <w:rsid w:val="002C309C"/>
    <w:rsid w:val="002C4B98"/>
    <w:rsid w:val="002C4E1E"/>
    <w:rsid w:val="002D0594"/>
    <w:rsid w:val="002D32C9"/>
    <w:rsid w:val="002E6A71"/>
    <w:rsid w:val="002F2BD7"/>
    <w:rsid w:val="002F5D1D"/>
    <w:rsid w:val="0030499D"/>
    <w:rsid w:val="00305AF9"/>
    <w:rsid w:val="00306179"/>
    <w:rsid w:val="00321473"/>
    <w:rsid w:val="003342AF"/>
    <w:rsid w:val="00341A7F"/>
    <w:rsid w:val="003469B8"/>
    <w:rsid w:val="00346A16"/>
    <w:rsid w:val="00347E58"/>
    <w:rsid w:val="00351608"/>
    <w:rsid w:val="00369A31"/>
    <w:rsid w:val="0037411B"/>
    <w:rsid w:val="00381958"/>
    <w:rsid w:val="0038412D"/>
    <w:rsid w:val="00387E28"/>
    <w:rsid w:val="0039521E"/>
    <w:rsid w:val="003C1891"/>
    <w:rsid w:val="003C22B7"/>
    <w:rsid w:val="003C25AD"/>
    <w:rsid w:val="003C2E14"/>
    <w:rsid w:val="003C2F2D"/>
    <w:rsid w:val="003C5C28"/>
    <w:rsid w:val="003D3A8F"/>
    <w:rsid w:val="003E49BF"/>
    <w:rsid w:val="003E54CC"/>
    <w:rsid w:val="003E5E23"/>
    <w:rsid w:val="003E7CCB"/>
    <w:rsid w:val="003F2565"/>
    <w:rsid w:val="003F3E16"/>
    <w:rsid w:val="003F63B8"/>
    <w:rsid w:val="004218C9"/>
    <w:rsid w:val="004239C8"/>
    <w:rsid w:val="004250AF"/>
    <w:rsid w:val="00425510"/>
    <w:rsid w:val="00434614"/>
    <w:rsid w:val="00434E5D"/>
    <w:rsid w:val="00443FA4"/>
    <w:rsid w:val="00451E87"/>
    <w:rsid w:val="00457C7A"/>
    <w:rsid w:val="004620E5"/>
    <w:rsid w:val="00464243"/>
    <w:rsid w:val="00464336"/>
    <w:rsid w:val="00464474"/>
    <w:rsid w:val="00465592"/>
    <w:rsid w:val="00473506"/>
    <w:rsid w:val="004811FF"/>
    <w:rsid w:val="0049083F"/>
    <w:rsid w:val="00491B28"/>
    <w:rsid w:val="004960D4"/>
    <w:rsid w:val="004A0259"/>
    <w:rsid w:val="004A0A02"/>
    <w:rsid w:val="004B00D1"/>
    <w:rsid w:val="004D60AF"/>
    <w:rsid w:val="004F41FD"/>
    <w:rsid w:val="004F6E38"/>
    <w:rsid w:val="0050698C"/>
    <w:rsid w:val="00515FFF"/>
    <w:rsid w:val="00524771"/>
    <w:rsid w:val="00533681"/>
    <w:rsid w:val="00540433"/>
    <w:rsid w:val="0054548A"/>
    <w:rsid w:val="00554817"/>
    <w:rsid w:val="0055537D"/>
    <w:rsid w:val="00562BFE"/>
    <w:rsid w:val="005737FF"/>
    <w:rsid w:val="005748FA"/>
    <w:rsid w:val="00594055"/>
    <w:rsid w:val="005A4F5A"/>
    <w:rsid w:val="005A587C"/>
    <w:rsid w:val="005B35CF"/>
    <w:rsid w:val="005C1B68"/>
    <w:rsid w:val="005D3A90"/>
    <w:rsid w:val="005D5414"/>
    <w:rsid w:val="005E343D"/>
    <w:rsid w:val="005F4B8E"/>
    <w:rsid w:val="005F5054"/>
    <w:rsid w:val="00606F66"/>
    <w:rsid w:val="00607939"/>
    <w:rsid w:val="00613201"/>
    <w:rsid w:val="00620438"/>
    <w:rsid w:val="00621F42"/>
    <w:rsid w:val="0066030E"/>
    <w:rsid w:val="00660BEA"/>
    <w:rsid w:val="00661EFB"/>
    <w:rsid w:val="006667CB"/>
    <w:rsid w:val="00667500"/>
    <w:rsid w:val="00683723"/>
    <w:rsid w:val="0069610A"/>
    <w:rsid w:val="00696672"/>
    <w:rsid w:val="006A4C2F"/>
    <w:rsid w:val="006F628F"/>
    <w:rsid w:val="006F6D23"/>
    <w:rsid w:val="007140F6"/>
    <w:rsid w:val="00720A0E"/>
    <w:rsid w:val="00723387"/>
    <w:rsid w:val="00725028"/>
    <w:rsid w:val="00727F09"/>
    <w:rsid w:val="00736D86"/>
    <w:rsid w:val="00751224"/>
    <w:rsid w:val="007663AD"/>
    <w:rsid w:val="00776D64"/>
    <w:rsid w:val="007830DE"/>
    <w:rsid w:val="007857B5"/>
    <w:rsid w:val="00795FD4"/>
    <w:rsid w:val="007A1577"/>
    <w:rsid w:val="007A472E"/>
    <w:rsid w:val="007D5EAF"/>
    <w:rsid w:val="007D5FE2"/>
    <w:rsid w:val="007E46C3"/>
    <w:rsid w:val="007E78F9"/>
    <w:rsid w:val="007F0ACE"/>
    <w:rsid w:val="008118E9"/>
    <w:rsid w:val="00831432"/>
    <w:rsid w:val="0087286E"/>
    <w:rsid w:val="00872AF6"/>
    <w:rsid w:val="0087345D"/>
    <w:rsid w:val="0088161B"/>
    <w:rsid w:val="0088515C"/>
    <w:rsid w:val="00890A0B"/>
    <w:rsid w:val="0089121E"/>
    <w:rsid w:val="008A35C4"/>
    <w:rsid w:val="008C02C0"/>
    <w:rsid w:val="008C61E1"/>
    <w:rsid w:val="008C7316"/>
    <w:rsid w:val="008D265C"/>
    <w:rsid w:val="008E7C34"/>
    <w:rsid w:val="008F722D"/>
    <w:rsid w:val="00900424"/>
    <w:rsid w:val="00911268"/>
    <w:rsid w:val="0091314F"/>
    <w:rsid w:val="00929E98"/>
    <w:rsid w:val="0092FA21"/>
    <w:rsid w:val="00935DC8"/>
    <w:rsid w:val="00944396"/>
    <w:rsid w:val="00946BF8"/>
    <w:rsid w:val="00954C05"/>
    <w:rsid w:val="00963003"/>
    <w:rsid w:val="00963059"/>
    <w:rsid w:val="00966604"/>
    <w:rsid w:val="00981F44"/>
    <w:rsid w:val="00986B88"/>
    <w:rsid w:val="00992EC5"/>
    <w:rsid w:val="009942E7"/>
    <w:rsid w:val="009A4751"/>
    <w:rsid w:val="009B2619"/>
    <w:rsid w:val="009B4892"/>
    <w:rsid w:val="009C1571"/>
    <w:rsid w:val="009E4827"/>
    <w:rsid w:val="00A1D066"/>
    <w:rsid w:val="00A230D0"/>
    <w:rsid w:val="00A23A7E"/>
    <w:rsid w:val="00A25150"/>
    <w:rsid w:val="00A27891"/>
    <w:rsid w:val="00A27F83"/>
    <w:rsid w:val="00A32320"/>
    <w:rsid w:val="00A40CDB"/>
    <w:rsid w:val="00A5334B"/>
    <w:rsid w:val="00A62742"/>
    <w:rsid w:val="00A732D7"/>
    <w:rsid w:val="00A74546"/>
    <w:rsid w:val="00A81C1A"/>
    <w:rsid w:val="00A8700A"/>
    <w:rsid w:val="00A96C6B"/>
    <w:rsid w:val="00A97CB4"/>
    <w:rsid w:val="00AA236D"/>
    <w:rsid w:val="00AB0F85"/>
    <w:rsid w:val="00AB3ED5"/>
    <w:rsid w:val="00AB79DC"/>
    <w:rsid w:val="00AC3BE1"/>
    <w:rsid w:val="00AC7DE6"/>
    <w:rsid w:val="00AD46CB"/>
    <w:rsid w:val="00AE2B0B"/>
    <w:rsid w:val="00AE2CE3"/>
    <w:rsid w:val="00AE4B54"/>
    <w:rsid w:val="00AE6F38"/>
    <w:rsid w:val="00AF386B"/>
    <w:rsid w:val="00B041C6"/>
    <w:rsid w:val="00B1208A"/>
    <w:rsid w:val="00B25D1D"/>
    <w:rsid w:val="00B4212D"/>
    <w:rsid w:val="00B46062"/>
    <w:rsid w:val="00B4684B"/>
    <w:rsid w:val="00B76334"/>
    <w:rsid w:val="00B83AB3"/>
    <w:rsid w:val="00B8FD2B"/>
    <w:rsid w:val="00B9571F"/>
    <w:rsid w:val="00B958FC"/>
    <w:rsid w:val="00BA0F63"/>
    <w:rsid w:val="00BA1C3C"/>
    <w:rsid w:val="00BA7276"/>
    <w:rsid w:val="00BB6448"/>
    <w:rsid w:val="00BD1B1C"/>
    <w:rsid w:val="00BD34ED"/>
    <w:rsid w:val="00BF2487"/>
    <w:rsid w:val="00BF4265"/>
    <w:rsid w:val="00C016D3"/>
    <w:rsid w:val="00C03930"/>
    <w:rsid w:val="00C05FD9"/>
    <w:rsid w:val="00C24C34"/>
    <w:rsid w:val="00C316E3"/>
    <w:rsid w:val="00C42FB5"/>
    <w:rsid w:val="00C43231"/>
    <w:rsid w:val="00C449CD"/>
    <w:rsid w:val="00C54701"/>
    <w:rsid w:val="00C56532"/>
    <w:rsid w:val="00C5763D"/>
    <w:rsid w:val="00C63180"/>
    <w:rsid w:val="00C637EF"/>
    <w:rsid w:val="00C6499E"/>
    <w:rsid w:val="00C74A87"/>
    <w:rsid w:val="00C75D29"/>
    <w:rsid w:val="00C823BD"/>
    <w:rsid w:val="00C869F2"/>
    <w:rsid w:val="00C9369F"/>
    <w:rsid w:val="00C96700"/>
    <w:rsid w:val="00C96CDD"/>
    <w:rsid w:val="00CA1A15"/>
    <w:rsid w:val="00CC38F4"/>
    <w:rsid w:val="00CD69DD"/>
    <w:rsid w:val="00CE478D"/>
    <w:rsid w:val="00CE5430"/>
    <w:rsid w:val="00CE595F"/>
    <w:rsid w:val="00CF0D25"/>
    <w:rsid w:val="00D02CDD"/>
    <w:rsid w:val="00D0446B"/>
    <w:rsid w:val="00D04F70"/>
    <w:rsid w:val="00D11F87"/>
    <w:rsid w:val="00D16153"/>
    <w:rsid w:val="00D2069A"/>
    <w:rsid w:val="00D2492D"/>
    <w:rsid w:val="00D25910"/>
    <w:rsid w:val="00D41D68"/>
    <w:rsid w:val="00D544B0"/>
    <w:rsid w:val="00D55966"/>
    <w:rsid w:val="00D57514"/>
    <w:rsid w:val="00D5772F"/>
    <w:rsid w:val="00D57C2B"/>
    <w:rsid w:val="00D758D5"/>
    <w:rsid w:val="00D954EF"/>
    <w:rsid w:val="00DA24F9"/>
    <w:rsid w:val="00DA5F9B"/>
    <w:rsid w:val="00DA67AE"/>
    <w:rsid w:val="00DB03AE"/>
    <w:rsid w:val="00DC0092"/>
    <w:rsid w:val="00DC6D85"/>
    <w:rsid w:val="00DD022D"/>
    <w:rsid w:val="00DD6D25"/>
    <w:rsid w:val="00DE279D"/>
    <w:rsid w:val="00DF11CA"/>
    <w:rsid w:val="00DF337D"/>
    <w:rsid w:val="00DF48E7"/>
    <w:rsid w:val="00DF5C35"/>
    <w:rsid w:val="00DF5FCB"/>
    <w:rsid w:val="00E03C49"/>
    <w:rsid w:val="00E12488"/>
    <w:rsid w:val="00E16506"/>
    <w:rsid w:val="00E20669"/>
    <w:rsid w:val="00E24A96"/>
    <w:rsid w:val="00E3114B"/>
    <w:rsid w:val="00E42515"/>
    <w:rsid w:val="00E50A5C"/>
    <w:rsid w:val="00E52DD3"/>
    <w:rsid w:val="00E5568F"/>
    <w:rsid w:val="00E640DB"/>
    <w:rsid w:val="00E671AE"/>
    <w:rsid w:val="00E7495B"/>
    <w:rsid w:val="00E844AF"/>
    <w:rsid w:val="00E861D3"/>
    <w:rsid w:val="00E86FF3"/>
    <w:rsid w:val="00E950BA"/>
    <w:rsid w:val="00E97D39"/>
    <w:rsid w:val="00EA3963"/>
    <w:rsid w:val="00EB4491"/>
    <w:rsid w:val="00EC0FB4"/>
    <w:rsid w:val="00EC2828"/>
    <w:rsid w:val="00ED2CAC"/>
    <w:rsid w:val="00EF6D76"/>
    <w:rsid w:val="00F00DEA"/>
    <w:rsid w:val="00F01369"/>
    <w:rsid w:val="00F01684"/>
    <w:rsid w:val="00F06ED7"/>
    <w:rsid w:val="00F17EDD"/>
    <w:rsid w:val="00F23809"/>
    <w:rsid w:val="00F36FD9"/>
    <w:rsid w:val="00F37101"/>
    <w:rsid w:val="00F438B7"/>
    <w:rsid w:val="00F4561B"/>
    <w:rsid w:val="00F53382"/>
    <w:rsid w:val="00F5414C"/>
    <w:rsid w:val="00F558A9"/>
    <w:rsid w:val="00F6382A"/>
    <w:rsid w:val="00F70E19"/>
    <w:rsid w:val="00F75599"/>
    <w:rsid w:val="00F84CA4"/>
    <w:rsid w:val="00F854A8"/>
    <w:rsid w:val="00FA0049"/>
    <w:rsid w:val="00FA0441"/>
    <w:rsid w:val="00FA7EC2"/>
    <w:rsid w:val="00FB5901"/>
    <w:rsid w:val="00FB63A1"/>
    <w:rsid w:val="00FB7806"/>
    <w:rsid w:val="00FC485F"/>
    <w:rsid w:val="00FD09DD"/>
    <w:rsid w:val="00FD111D"/>
    <w:rsid w:val="00FE0AC9"/>
    <w:rsid w:val="00FE2834"/>
    <w:rsid w:val="00FE38DD"/>
    <w:rsid w:val="00FE3A06"/>
    <w:rsid w:val="00FE56A7"/>
    <w:rsid w:val="00FF3710"/>
    <w:rsid w:val="00FF7A2D"/>
    <w:rsid w:val="01283C3C"/>
    <w:rsid w:val="0134F824"/>
    <w:rsid w:val="0138A2FD"/>
    <w:rsid w:val="0140E940"/>
    <w:rsid w:val="01AC6E5E"/>
    <w:rsid w:val="01F9C339"/>
    <w:rsid w:val="027F75BE"/>
    <w:rsid w:val="02895BD1"/>
    <w:rsid w:val="02EC730A"/>
    <w:rsid w:val="03020C31"/>
    <w:rsid w:val="0320E9B4"/>
    <w:rsid w:val="032B974A"/>
    <w:rsid w:val="0348D435"/>
    <w:rsid w:val="038DB30E"/>
    <w:rsid w:val="04296975"/>
    <w:rsid w:val="04435AE8"/>
    <w:rsid w:val="04727A1B"/>
    <w:rsid w:val="0474AC27"/>
    <w:rsid w:val="04896C1C"/>
    <w:rsid w:val="048CC5BF"/>
    <w:rsid w:val="04CBB451"/>
    <w:rsid w:val="052F64BF"/>
    <w:rsid w:val="0566E688"/>
    <w:rsid w:val="056ED751"/>
    <w:rsid w:val="0577E631"/>
    <w:rsid w:val="05AC9A9C"/>
    <w:rsid w:val="05B9E7C8"/>
    <w:rsid w:val="06061714"/>
    <w:rsid w:val="0612EE0A"/>
    <w:rsid w:val="067502DA"/>
    <w:rsid w:val="06A29E19"/>
    <w:rsid w:val="06B5E8C0"/>
    <w:rsid w:val="06CB3520"/>
    <w:rsid w:val="0719DDB0"/>
    <w:rsid w:val="0758FDE9"/>
    <w:rsid w:val="07A7E481"/>
    <w:rsid w:val="08305AFE"/>
    <w:rsid w:val="08475066"/>
    <w:rsid w:val="08490615"/>
    <w:rsid w:val="08538EE9"/>
    <w:rsid w:val="08780A0F"/>
    <w:rsid w:val="088975A7"/>
    <w:rsid w:val="088DADD4"/>
    <w:rsid w:val="08E477C6"/>
    <w:rsid w:val="08E6EC37"/>
    <w:rsid w:val="091A7C57"/>
    <w:rsid w:val="09CB4A65"/>
    <w:rsid w:val="09CC2B5F"/>
    <w:rsid w:val="09E21765"/>
    <w:rsid w:val="09F95BC6"/>
    <w:rsid w:val="0A01F9F3"/>
    <w:rsid w:val="0A3680DF"/>
    <w:rsid w:val="0A617C11"/>
    <w:rsid w:val="0AFCAC62"/>
    <w:rsid w:val="0B1F0E0E"/>
    <w:rsid w:val="0B1F44AF"/>
    <w:rsid w:val="0B7DAEDC"/>
    <w:rsid w:val="0B96B8BD"/>
    <w:rsid w:val="0BAFE11A"/>
    <w:rsid w:val="0BCEF218"/>
    <w:rsid w:val="0CA5E0B5"/>
    <w:rsid w:val="0CD4E300"/>
    <w:rsid w:val="0CD84600"/>
    <w:rsid w:val="0D0D4606"/>
    <w:rsid w:val="0D0FF54E"/>
    <w:rsid w:val="0D651892"/>
    <w:rsid w:val="0D70B3AC"/>
    <w:rsid w:val="0D9080EB"/>
    <w:rsid w:val="0D980699"/>
    <w:rsid w:val="0E7D5AC6"/>
    <w:rsid w:val="0E9EBB88"/>
    <w:rsid w:val="0E9F9C82"/>
    <w:rsid w:val="0EC7722F"/>
    <w:rsid w:val="0EDF9D72"/>
    <w:rsid w:val="0F00E6A7"/>
    <w:rsid w:val="0F2F5B9F"/>
    <w:rsid w:val="0F558B5B"/>
    <w:rsid w:val="0F7644D5"/>
    <w:rsid w:val="0FAECDAA"/>
    <w:rsid w:val="0FBEA140"/>
    <w:rsid w:val="0FC80FEE"/>
    <w:rsid w:val="0FC9AD72"/>
    <w:rsid w:val="101600FD"/>
    <w:rsid w:val="101F7A91"/>
    <w:rsid w:val="102D8199"/>
    <w:rsid w:val="103B1A2D"/>
    <w:rsid w:val="10532DB2"/>
    <w:rsid w:val="1061FA64"/>
    <w:rsid w:val="10721766"/>
    <w:rsid w:val="1079A866"/>
    <w:rsid w:val="10B2CEFF"/>
    <w:rsid w:val="10C5F6DD"/>
    <w:rsid w:val="10D10821"/>
    <w:rsid w:val="10EB7250"/>
    <w:rsid w:val="110D2F86"/>
    <w:rsid w:val="110E48FB"/>
    <w:rsid w:val="112DBB61"/>
    <w:rsid w:val="11339FD5"/>
    <w:rsid w:val="113C94FA"/>
    <w:rsid w:val="113DA935"/>
    <w:rsid w:val="113DE4AD"/>
    <w:rsid w:val="115FC0B7"/>
    <w:rsid w:val="116195D4"/>
    <w:rsid w:val="1181ACAC"/>
    <w:rsid w:val="11B0A589"/>
    <w:rsid w:val="11CFA741"/>
    <w:rsid w:val="11E818E2"/>
    <w:rsid w:val="11FD76F6"/>
    <w:rsid w:val="1205B84B"/>
    <w:rsid w:val="12AF3FBB"/>
    <w:rsid w:val="12B4689F"/>
    <w:rsid w:val="12DD8E1A"/>
    <w:rsid w:val="12DED160"/>
    <w:rsid w:val="12E052E1"/>
    <w:rsid w:val="13388D89"/>
    <w:rsid w:val="134900DC"/>
    <w:rsid w:val="13663F2B"/>
    <w:rsid w:val="13921C35"/>
    <w:rsid w:val="14271795"/>
    <w:rsid w:val="1448B0BA"/>
    <w:rsid w:val="1460B521"/>
    <w:rsid w:val="146E854D"/>
    <w:rsid w:val="14C7E670"/>
    <w:rsid w:val="14CD4697"/>
    <w:rsid w:val="14D12618"/>
    <w:rsid w:val="152527A6"/>
    <w:rsid w:val="15263ABB"/>
    <w:rsid w:val="1547C531"/>
    <w:rsid w:val="1567F8AF"/>
    <w:rsid w:val="15AA6CDD"/>
    <w:rsid w:val="15ACC370"/>
    <w:rsid w:val="15B4E079"/>
    <w:rsid w:val="15CEA696"/>
    <w:rsid w:val="15DE18B8"/>
    <w:rsid w:val="1615C68D"/>
    <w:rsid w:val="1617F3A3"/>
    <w:rsid w:val="161C5459"/>
    <w:rsid w:val="1668C894"/>
    <w:rsid w:val="16853166"/>
    <w:rsid w:val="16C0F807"/>
    <w:rsid w:val="171CF696"/>
    <w:rsid w:val="173CDC8E"/>
    <w:rsid w:val="1770C186"/>
    <w:rsid w:val="1791DCF0"/>
    <w:rsid w:val="17ABD67E"/>
    <w:rsid w:val="17CEE27A"/>
    <w:rsid w:val="17D594B1"/>
    <w:rsid w:val="1821EF37"/>
    <w:rsid w:val="182DDCAE"/>
    <w:rsid w:val="183DEE86"/>
    <w:rsid w:val="184C27A0"/>
    <w:rsid w:val="186A4E9C"/>
    <w:rsid w:val="18B8C6F7"/>
    <w:rsid w:val="18C56DFB"/>
    <w:rsid w:val="19489DD5"/>
    <w:rsid w:val="194BF778"/>
    <w:rsid w:val="1957C3E1"/>
    <w:rsid w:val="199114B1"/>
    <w:rsid w:val="19B1600B"/>
    <w:rsid w:val="19E677B3"/>
    <w:rsid w:val="1A17EA39"/>
    <w:rsid w:val="1A18F9AC"/>
    <w:rsid w:val="1A2A3483"/>
    <w:rsid w:val="1A369EF0"/>
    <w:rsid w:val="1A4972E3"/>
    <w:rsid w:val="1A521A1C"/>
    <w:rsid w:val="1A584D6B"/>
    <w:rsid w:val="1A71D5AD"/>
    <w:rsid w:val="1AA5E7F4"/>
    <w:rsid w:val="1AADE59E"/>
    <w:rsid w:val="1AE61D21"/>
    <w:rsid w:val="1AE7C7D9"/>
    <w:rsid w:val="1B1A42F7"/>
    <w:rsid w:val="1B268EE5"/>
    <w:rsid w:val="1B2F05C4"/>
    <w:rsid w:val="1C2E123F"/>
    <w:rsid w:val="1C473A9C"/>
    <w:rsid w:val="1CE6602D"/>
    <w:rsid w:val="1CEAD5EA"/>
    <w:rsid w:val="1D06A246"/>
    <w:rsid w:val="1D2BDD8B"/>
    <w:rsid w:val="1D509A6E"/>
    <w:rsid w:val="1D744132"/>
    <w:rsid w:val="1DAA0576"/>
    <w:rsid w:val="1DB73211"/>
    <w:rsid w:val="1DBD2833"/>
    <w:rsid w:val="1DC98FEE"/>
    <w:rsid w:val="1DFA9A92"/>
    <w:rsid w:val="1E0D57ED"/>
    <w:rsid w:val="1E461334"/>
    <w:rsid w:val="1E5F47D8"/>
    <w:rsid w:val="1E62502B"/>
    <w:rsid w:val="1EC54293"/>
    <w:rsid w:val="1EEC6ACF"/>
    <w:rsid w:val="1F51E7C2"/>
    <w:rsid w:val="1F7378F3"/>
    <w:rsid w:val="1FA10B87"/>
    <w:rsid w:val="1FA6FD3F"/>
    <w:rsid w:val="1FC0C43A"/>
    <w:rsid w:val="1FC7B0ED"/>
    <w:rsid w:val="1FD8403C"/>
    <w:rsid w:val="1FF7E967"/>
    <w:rsid w:val="2017048F"/>
    <w:rsid w:val="2055B724"/>
    <w:rsid w:val="2067BFBB"/>
    <w:rsid w:val="20CE3FD7"/>
    <w:rsid w:val="210E900B"/>
    <w:rsid w:val="2152B8C4"/>
    <w:rsid w:val="2162D5C6"/>
    <w:rsid w:val="2171D8C7"/>
    <w:rsid w:val="2174109D"/>
    <w:rsid w:val="21881AA1"/>
    <w:rsid w:val="2193B9C8"/>
    <w:rsid w:val="223B5C6B"/>
    <w:rsid w:val="224E693D"/>
    <w:rsid w:val="224F18F6"/>
    <w:rsid w:val="225C168F"/>
    <w:rsid w:val="227E284B"/>
    <w:rsid w:val="22858382"/>
    <w:rsid w:val="2296A913"/>
    <w:rsid w:val="229809D9"/>
    <w:rsid w:val="22C70094"/>
    <w:rsid w:val="22CFB929"/>
    <w:rsid w:val="22F7C65E"/>
    <w:rsid w:val="22FC9025"/>
    <w:rsid w:val="22FF34E3"/>
    <w:rsid w:val="23AF9998"/>
    <w:rsid w:val="23BF7EDB"/>
    <w:rsid w:val="23D72CCC"/>
    <w:rsid w:val="23EAE957"/>
    <w:rsid w:val="244076AF"/>
    <w:rsid w:val="24524C81"/>
    <w:rsid w:val="246C5AA4"/>
    <w:rsid w:val="24A51028"/>
    <w:rsid w:val="24C9F3A0"/>
    <w:rsid w:val="24D75EBE"/>
    <w:rsid w:val="252AF6A7"/>
    <w:rsid w:val="25462CF7"/>
    <w:rsid w:val="255787DF"/>
    <w:rsid w:val="255BAC53"/>
    <w:rsid w:val="25836FC9"/>
    <w:rsid w:val="25853829"/>
    <w:rsid w:val="258D1F24"/>
    <w:rsid w:val="2597A97D"/>
    <w:rsid w:val="25A80171"/>
    <w:rsid w:val="25CD0477"/>
    <w:rsid w:val="25E8A027"/>
    <w:rsid w:val="25F351F5"/>
    <w:rsid w:val="260A6213"/>
    <w:rsid w:val="261211D4"/>
    <w:rsid w:val="2665C401"/>
    <w:rsid w:val="266D1F38"/>
    <w:rsid w:val="26775C75"/>
    <w:rsid w:val="26BF64F6"/>
    <w:rsid w:val="26C01F22"/>
    <w:rsid w:val="26C20CC8"/>
    <w:rsid w:val="270BA6BC"/>
    <w:rsid w:val="271E1657"/>
    <w:rsid w:val="272EC34F"/>
    <w:rsid w:val="27765462"/>
    <w:rsid w:val="27783E82"/>
    <w:rsid w:val="27847088"/>
    <w:rsid w:val="27C24A13"/>
    <w:rsid w:val="27CA29C4"/>
    <w:rsid w:val="27E35221"/>
    <w:rsid w:val="27FEB30B"/>
    <w:rsid w:val="2820BFDA"/>
    <w:rsid w:val="28289DC4"/>
    <w:rsid w:val="285BEF83"/>
    <w:rsid w:val="287259E3"/>
    <w:rsid w:val="28A338BF"/>
    <w:rsid w:val="28CA93B0"/>
    <w:rsid w:val="292458A8"/>
    <w:rsid w:val="293E53F5"/>
    <w:rsid w:val="297031B1"/>
    <w:rsid w:val="299AD6AA"/>
    <w:rsid w:val="29FF7329"/>
    <w:rsid w:val="2A0B3A20"/>
    <w:rsid w:val="2A20D322"/>
    <w:rsid w:val="2A666411"/>
    <w:rsid w:val="2A6AF7EF"/>
    <w:rsid w:val="2AA19CA0"/>
    <w:rsid w:val="2AA865A8"/>
    <w:rsid w:val="2AAF2737"/>
    <w:rsid w:val="2B05D929"/>
    <w:rsid w:val="2B2305F6"/>
    <w:rsid w:val="2B254EE7"/>
    <w:rsid w:val="2B4555B8"/>
    <w:rsid w:val="2B7A96D8"/>
    <w:rsid w:val="2BAA39C9"/>
    <w:rsid w:val="2BB5DE78"/>
    <w:rsid w:val="2BE083DC"/>
    <w:rsid w:val="2BE50D3A"/>
    <w:rsid w:val="2BED5DFD"/>
    <w:rsid w:val="2C04A526"/>
    <w:rsid w:val="2C077D50"/>
    <w:rsid w:val="2C11D69B"/>
    <w:rsid w:val="2C1E4771"/>
    <w:rsid w:val="2C3A6335"/>
    <w:rsid w:val="2CC94846"/>
    <w:rsid w:val="2CD0280F"/>
    <w:rsid w:val="2CEB9C02"/>
    <w:rsid w:val="2D7085A8"/>
    <w:rsid w:val="2D7C543D"/>
    <w:rsid w:val="2D88A58A"/>
    <w:rsid w:val="2D915DDA"/>
    <w:rsid w:val="2D96753B"/>
    <w:rsid w:val="2DDCB6D9"/>
    <w:rsid w:val="2E15F2CC"/>
    <w:rsid w:val="2E301DF7"/>
    <w:rsid w:val="2E3B91CA"/>
    <w:rsid w:val="2EBBF91C"/>
    <w:rsid w:val="2ED6686E"/>
    <w:rsid w:val="2F23C741"/>
    <w:rsid w:val="2F39D534"/>
    <w:rsid w:val="2F42DB66"/>
    <w:rsid w:val="2F8C5B3F"/>
    <w:rsid w:val="2FBA820C"/>
    <w:rsid w:val="2FBC50FD"/>
    <w:rsid w:val="2FDD292F"/>
    <w:rsid w:val="300E99FB"/>
    <w:rsid w:val="3042A6AA"/>
    <w:rsid w:val="3053C9D9"/>
    <w:rsid w:val="30C1C616"/>
    <w:rsid w:val="30DAEE73"/>
    <w:rsid w:val="310CE423"/>
    <w:rsid w:val="312926B0"/>
    <w:rsid w:val="312E4D41"/>
    <w:rsid w:val="3139E2F5"/>
    <w:rsid w:val="315FD133"/>
    <w:rsid w:val="31AB873D"/>
    <w:rsid w:val="32135F7D"/>
    <w:rsid w:val="3228BC2B"/>
    <w:rsid w:val="325F4562"/>
    <w:rsid w:val="328BEFB3"/>
    <w:rsid w:val="32A38A24"/>
    <w:rsid w:val="32A394D2"/>
    <w:rsid w:val="32BB6513"/>
    <w:rsid w:val="3305F51B"/>
    <w:rsid w:val="332F367F"/>
    <w:rsid w:val="33428F45"/>
    <w:rsid w:val="33496BE4"/>
    <w:rsid w:val="33530855"/>
    <w:rsid w:val="335516BE"/>
    <w:rsid w:val="3355AE82"/>
    <w:rsid w:val="33704BC6"/>
    <w:rsid w:val="338C767B"/>
    <w:rsid w:val="33E98E16"/>
    <w:rsid w:val="33F7E70E"/>
    <w:rsid w:val="341286CB"/>
    <w:rsid w:val="344C2027"/>
    <w:rsid w:val="3455A8B5"/>
    <w:rsid w:val="34A5B6F3"/>
    <w:rsid w:val="35298FD2"/>
    <w:rsid w:val="353A0225"/>
    <w:rsid w:val="35A841BD"/>
    <w:rsid w:val="35D332C8"/>
    <w:rsid w:val="35DCBC8C"/>
    <w:rsid w:val="35DE7448"/>
    <w:rsid w:val="363502EE"/>
    <w:rsid w:val="3662A66A"/>
    <w:rsid w:val="3676267C"/>
    <w:rsid w:val="3676FD26"/>
    <w:rsid w:val="367EF7DB"/>
    <w:rsid w:val="36B1E82E"/>
    <w:rsid w:val="36C4CCA3"/>
    <w:rsid w:val="36F1FB7E"/>
    <w:rsid w:val="3702CB98"/>
    <w:rsid w:val="3737FE2A"/>
    <w:rsid w:val="375BC481"/>
    <w:rsid w:val="37695246"/>
    <w:rsid w:val="378ED636"/>
    <w:rsid w:val="37E00B98"/>
    <w:rsid w:val="387946A7"/>
    <w:rsid w:val="389AA486"/>
    <w:rsid w:val="38C53E01"/>
    <w:rsid w:val="38C5FB5C"/>
    <w:rsid w:val="38DA4938"/>
    <w:rsid w:val="38DBF1D4"/>
    <w:rsid w:val="38FD441C"/>
    <w:rsid w:val="39046686"/>
    <w:rsid w:val="391F5044"/>
    <w:rsid w:val="395C2843"/>
    <w:rsid w:val="39B05739"/>
    <w:rsid w:val="39D7650F"/>
    <w:rsid w:val="39DC07BD"/>
    <w:rsid w:val="39FD00F5"/>
    <w:rsid w:val="3A56768F"/>
    <w:rsid w:val="3A938022"/>
    <w:rsid w:val="3AACFBE9"/>
    <w:rsid w:val="3B1E1A33"/>
    <w:rsid w:val="3B1FDBD6"/>
    <w:rsid w:val="3B733570"/>
    <w:rsid w:val="3B838942"/>
    <w:rsid w:val="3B996435"/>
    <w:rsid w:val="3BA7D997"/>
    <w:rsid w:val="3BFA766C"/>
    <w:rsid w:val="3C0B3208"/>
    <w:rsid w:val="3C682120"/>
    <w:rsid w:val="3C81ABA8"/>
    <w:rsid w:val="3CF0819A"/>
    <w:rsid w:val="3D15230F"/>
    <w:rsid w:val="3D2B6307"/>
    <w:rsid w:val="3D438728"/>
    <w:rsid w:val="3D650A4B"/>
    <w:rsid w:val="3D949DED"/>
    <w:rsid w:val="3D9646CD"/>
    <w:rsid w:val="3DABD591"/>
    <w:rsid w:val="3DB2B289"/>
    <w:rsid w:val="3DCB5718"/>
    <w:rsid w:val="3E1D7C09"/>
    <w:rsid w:val="3E253A94"/>
    <w:rsid w:val="3E51C636"/>
    <w:rsid w:val="3E5792DD"/>
    <w:rsid w:val="3E979FFF"/>
    <w:rsid w:val="3E99F926"/>
    <w:rsid w:val="3E9AC0A0"/>
    <w:rsid w:val="3EAB3CF4"/>
    <w:rsid w:val="3EAB6B8F"/>
    <w:rsid w:val="3F09E60A"/>
    <w:rsid w:val="3F141A1B"/>
    <w:rsid w:val="3F44FDA9"/>
    <w:rsid w:val="3F71EDAA"/>
    <w:rsid w:val="3F82E998"/>
    <w:rsid w:val="3F89522F"/>
    <w:rsid w:val="3FC2B287"/>
    <w:rsid w:val="3FCAA00D"/>
    <w:rsid w:val="403399C6"/>
    <w:rsid w:val="403FA217"/>
    <w:rsid w:val="40A7C4D4"/>
    <w:rsid w:val="40ADDF69"/>
    <w:rsid w:val="40BB905C"/>
    <w:rsid w:val="40C5B813"/>
    <w:rsid w:val="40E7C5C9"/>
    <w:rsid w:val="41347422"/>
    <w:rsid w:val="413D0B07"/>
    <w:rsid w:val="415C32B3"/>
    <w:rsid w:val="416E4823"/>
    <w:rsid w:val="419709E5"/>
    <w:rsid w:val="41A4B35F"/>
    <w:rsid w:val="41F05A6C"/>
    <w:rsid w:val="421123BD"/>
    <w:rsid w:val="423A579C"/>
    <w:rsid w:val="42580826"/>
    <w:rsid w:val="42616BCE"/>
    <w:rsid w:val="42BE7DF9"/>
    <w:rsid w:val="42E10FBB"/>
    <w:rsid w:val="42F39029"/>
    <w:rsid w:val="430638A0"/>
    <w:rsid w:val="4306C52C"/>
    <w:rsid w:val="43417CA6"/>
    <w:rsid w:val="436C6A6E"/>
    <w:rsid w:val="437E4755"/>
    <w:rsid w:val="43B2EB7C"/>
    <w:rsid w:val="43EAA9BF"/>
    <w:rsid w:val="44058851"/>
    <w:rsid w:val="4416C328"/>
    <w:rsid w:val="445623B6"/>
    <w:rsid w:val="44612980"/>
    <w:rsid w:val="44B2281D"/>
    <w:rsid w:val="44D3E649"/>
    <w:rsid w:val="44EA2538"/>
    <w:rsid w:val="44FE3663"/>
    <w:rsid w:val="4587FD03"/>
    <w:rsid w:val="4588DBDD"/>
    <w:rsid w:val="45901DDB"/>
    <w:rsid w:val="45AC0FCF"/>
    <w:rsid w:val="45D7CFB5"/>
    <w:rsid w:val="45D8D761"/>
    <w:rsid w:val="45E35165"/>
    <w:rsid w:val="45FA6A2B"/>
    <w:rsid w:val="4610308C"/>
    <w:rsid w:val="4631EF10"/>
    <w:rsid w:val="469F895D"/>
    <w:rsid w:val="46BA6878"/>
    <w:rsid w:val="46BBB905"/>
    <w:rsid w:val="46DE8FD7"/>
    <w:rsid w:val="472A81AF"/>
    <w:rsid w:val="47379F78"/>
    <w:rsid w:val="473D2913"/>
    <w:rsid w:val="47A3B3FD"/>
    <w:rsid w:val="47AD6344"/>
    <w:rsid w:val="47C2C917"/>
    <w:rsid w:val="47C3D538"/>
    <w:rsid w:val="47E36012"/>
    <w:rsid w:val="47ED33D6"/>
    <w:rsid w:val="4810CB04"/>
    <w:rsid w:val="487165F8"/>
    <w:rsid w:val="488FB64C"/>
    <w:rsid w:val="48958077"/>
    <w:rsid w:val="48A1BC5E"/>
    <w:rsid w:val="48B0B2E8"/>
    <w:rsid w:val="48DACD58"/>
    <w:rsid w:val="498027BC"/>
    <w:rsid w:val="49972FEB"/>
    <w:rsid w:val="49B960F5"/>
    <w:rsid w:val="49D70FEE"/>
    <w:rsid w:val="49DA185B"/>
    <w:rsid w:val="49F727BC"/>
    <w:rsid w:val="4A12E98D"/>
    <w:rsid w:val="4A2B0AFE"/>
    <w:rsid w:val="4A638EFE"/>
    <w:rsid w:val="4A724776"/>
    <w:rsid w:val="4A77067D"/>
    <w:rsid w:val="4AA8122B"/>
    <w:rsid w:val="4AB8000D"/>
    <w:rsid w:val="4AEDBF55"/>
    <w:rsid w:val="4B0A8567"/>
    <w:rsid w:val="4B468013"/>
    <w:rsid w:val="4B553E00"/>
    <w:rsid w:val="4B57E6F2"/>
    <w:rsid w:val="4B8C4CA1"/>
    <w:rsid w:val="4B92F81D"/>
    <w:rsid w:val="4BAC8521"/>
    <w:rsid w:val="4C365D59"/>
    <w:rsid w:val="4C750256"/>
    <w:rsid w:val="4CA2B813"/>
    <w:rsid w:val="4CB3FD70"/>
    <w:rsid w:val="4CF10E61"/>
    <w:rsid w:val="4D19D132"/>
    <w:rsid w:val="4D368061"/>
    <w:rsid w:val="4D5A5844"/>
    <w:rsid w:val="4D64F980"/>
    <w:rsid w:val="4D927770"/>
    <w:rsid w:val="4D992969"/>
    <w:rsid w:val="4DAC0BFB"/>
    <w:rsid w:val="4DC6EF81"/>
    <w:rsid w:val="4E295F7B"/>
    <w:rsid w:val="4E33F375"/>
    <w:rsid w:val="4E6DA062"/>
    <w:rsid w:val="4E8F87B4"/>
    <w:rsid w:val="4EC1BE93"/>
    <w:rsid w:val="4EE95C43"/>
    <w:rsid w:val="4F302058"/>
    <w:rsid w:val="4F357D2D"/>
    <w:rsid w:val="4F46C075"/>
    <w:rsid w:val="4FBAD87A"/>
    <w:rsid w:val="500970C3"/>
    <w:rsid w:val="500A2A18"/>
    <w:rsid w:val="500D3147"/>
    <w:rsid w:val="50278F01"/>
    <w:rsid w:val="50850DE5"/>
    <w:rsid w:val="508A53C9"/>
    <w:rsid w:val="508B6F95"/>
    <w:rsid w:val="509D2DC5"/>
    <w:rsid w:val="50D2D082"/>
    <w:rsid w:val="50D927FA"/>
    <w:rsid w:val="50FD33B6"/>
    <w:rsid w:val="510E6905"/>
    <w:rsid w:val="5128411B"/>
    <w:rsid w:val="51523A18"/>
    <w:rsid w:val="51AEB24E"/>
    <w:rsid w:val="51CFD6CA"/>
    <w:rsid w:val="51FA3E72"/>
    <w:rsid w:val="52008844"/>
    <w:rsid w:val="522676DC"/>
    <w:rsid w:val="5255DD7D"/>
    <w:rsid w:val="52737E59"/>
    <w:rsid w:val="5295EF2D"/>
    <w:rsid w:val="52D950E4"/>
    <w:rsid w:val="52F5FC94"/>
    <w:rsid w:val="52F74110"/>
    <w:rsid w:val="530F24F1"/>
    <w:rsid w:val="53124C49"/>
    <w:rsid w:val="53217C74"/>
    <w:rsid w:val="53475DC2"/>
    <w:rsid w:val="535A345A"/>
    <w:rsid w:val="535C5742"/>
    <w:rsid w:val="53AA76FC"/>
    <w:rsid w:val="53CBD7F4"/>
    <w:rsid w:val="53E762BE"/>
    <w:rsid w:val="53F79F05"/>
    <w:rsid w:val="53FB63A4"/>
    <w:rsid w:val="53FD76E6"/>
    <w:rsid w:val="5404DAD5"/>
    <w:rsid w:val="5407B16F"/>
    <w:rsid w:val="540F4EBA"/>
    <w:rsid w:val="54349FFE"/>
    <w:rsid w:val="54414609"/>
    <w:rsid w:val="54757B6C"/>
    <w:rsid w:val="54EE1735"/>
    <w:rsid w:val="554B0CBA"/>
    <w:rsid w:val="55959BCF"/>
    <w:rsid w:val="55A641A5"/>
    <w:rsid w:val="55B71DE0"/>
    <w:rsid w:val="562D9D56"/>
    <w:rsid w:val="5637D979"/>
    <w:rsid w:val="567B90FF"/>
    <w:rsid w:val="569A3AC9"/>
    <w:rsid w:val="56A30FF3"/>
    <w:rsid w:val="56DD8705"/>
    <w:rsid w:val="56F9E7FF"/>
    <w:rsid w:val="571BEF4B"/>
    <w:rsid w:val="57248FE0"/>
    <w:rsid w:val="57D91BD6"/>
    <w:rsid w:val="581F1F04"/>
    <w:rsid w:val="58774619"/>
    <w:rsid w:val="58987188"/>
    <w:rsid w:val="591219D0"/>
    <w:rsid w:val="595FC710"/>
    <w:rsid w:val="59D921D9"/>
    <w:rsid w:val="5A0DA4CC"/>
    <w:rsid w:val="5A0EBEFA"/>
    <w:rsid w:val="5A1FB2EF"/>
    <w:rsid w:val="5A3C6145"/>
    <w:rsid w:val="5AA415FC"/>
    <w:rsid w:val="5B105E64"/>
    <w:rsid w:val="5B24AA97"/>
    <w:rsid w:val="5B2C1496"/>
    <w:rsid w:val="5BD4ABAD"/>
    <w:rsid w:val="5C05EE70"/>
    <w:rsid w:val="5C06A603"/>
    <w:rsid w:val="5C665493"/>
    <w:rsid w:val="5C7208C8"/>
    <w:rsid w:val="5C839008"/>
    <w:rsid w:val="5CBBD22B"/>
    <w:rsid w:val="5D230E12"/>
    <w:rsid w:val="5D3CD135"/>
    <w:rsid w:val="5D4FAE74"/>
    <w:rsid w:val="5D7AA907"/>
    <w:rsid w:val="5DA90768"/>
    <w:rsid w:val="5DAA73C1"/>
    <w:rsid w:val="5DC07310"/>
    <w:rsid w:val="5DC37CE1"/>
    <w:rsid w:val="5DF8413B"/>
    <w:rsid w:val="5E3D1969"/>
    <w:rsid w:val="5E960034"/>
    <w:rsid w:val="5E9D5D9C"/>
    <w:rsid w:val="5EA147B7"/>
    <w:rsid w:val="5EB2D622"/>
    <w:rsid w:val="5EFCF995"/>
    <w:rsid w:val="5F0E4D9C"/>
    <w:rsid w:val="5F183976"/>
    <w:rsid w:val="5F2F9986"/>
    <w:rsid w:val="5F538A7D"/>
    <w:rsid w:val="5F5E5EC2"/>
    <w:rsid w:val="5FA0C4F0"/>
    <w:rsid w:val="5FAD04CA"/>
    <w:rsid w:val="5FC6745C"/>
    <w:rsid w:val="5FE55D53"/>
    <w:rsid w:val="601DC6B4"/>
    <w:rsid w:val="603A0715"/>
    <w:rsid w:val="604AE92F"/>
    <w:rsid w:val="60BA350C"/>
    <w:rsid w:val="60E1BBC6"/>
    <w:rsid w:val="60E8F44C"/>
    <w:rsid w:val="612BF3A5"/>
    <w:rsid w:val="61D067F3"/>
    <w:rsid w:val="61DABD02"/>
    <w:rsid w:val="61E5C29A"/>
    <w:rsid w:val="61E6B990"/>
    <w:rsid w:val="6209C01A"/>
    <w:rsid w:val="623961EA"/>
    <w:rsid w:val="6244A39C"/>
    <w:rsid w:val="6295FF84"/>
    <w:rsid w:val="62A029B2"/>
    <w:rsid w:val="62A36ED8"/>
    <w:rsid w:val="62B7E6D6"/>
    <w:rsid w:val="630B3C9A"/>
    <w:rsid w:val="630C80FE"/>
    <w:rsid w:val="6326DD3D"/>
    <w:rsid w:val="633E601D"/>
    <w:rsid w:val="63643CB9"/>
    <w:rsid w:val="63696194"/>
    <w:rsid w:val="6375AC8E"/>
    <w:rsid w:val="6416B64B"/>
    <w:rsid w:val="64184BFD"/>
    <w:rsid w:val="647DF32D"/>
    <w:rsid w:val="647FC212"/>
    <w:rsid w:val="6486AF59"/>
    <w:rsid w:val="64983726"/>
    <w:rsid w:val="649F3FE2"/>
    <w:rsid w:val="64EF5618"/>
    <w:rsid w:val="650C2885"/>
    <w:rsid w:val="6543C4FC"/>
    <w:rsid w:val="6563D13C"/>
    <w:rsid w:val="65A5FC29"/>
    <w:rsid w:val="65B69E6B"/>
    <w:rsid w:val="65BEA217"/>
    <w:rsid w:val="65BF55F2"/>
    <w:rsid w:val="65F03D14"/>
    <w:rsid w:val="6600F270"/>
    <w:rsid w:val="660822CE"/>
    <w:rsid w:val="66085B58"/>
    <w:rsid w:val="66112B78"/>
    <w:rsid w:val="6614C4D3"/>
    <w:rsid w:val="6675B6D0"/>
    <w:rsid w:val="66970005"/>
    <w:rsid w:val="66BA2AB3"/>
    <w:rsid w:val="66BDE807"/>
    <w:rsid w:val="66CB0692"/>
    <w:rsid w:val="66D1F6A5"/>
    <w:rsid w:val="6714BCD3"/>
    <w:rsid w:val="673EA260"/>
    <w:rsid w:val="6753ACB4"/>
    <w:rsid w:val="6783D998"/>
    <w:rsid w:val="67D779AC"/>
    <w:rsid w:val="67E0206C"/>
    <w:rsid w:val="6837ADDC"/>
    <w:rsid w:val="683E81A2"/>
    <w:rsid w:val="684EE946"/>
    <w:rsid w:val="688BE429"/>
    <w:rsid w:val="688CC4EC"/>
    <w:rsid w:val="689AA153"/>
    <w:rsid w:val="68D4F05B"/>
    <w:rsid w:val="692FD6AE"/>
    <w:rsid w:val="6941D081"/>
    <w:rsid w:val="6955F7E2"/>
    <w:rsid w:val="696B50F9"/>
    <w:rsid w:val="699F9F1D"/>
    <w:rsid w:val="69F44724"/>
    <w:rsid w:val="6A04A260"/>
    <w:rsid w:val="6A316AB8"/>
    <w:rsid w:val="6A3AC384"/>
    <w:rsid w:val="6A8FD692"/>
    <w:rsid w:val="6AEF0396"/>
    <w:rsid w:val="6AF78C44"/>
    <w:rsid w:val="6BCC8065"/>
    <w:rsid w:val="6C95A2C1"/>
    <w:rsid w:val="6C99B3D2"/>
    <w:rsid w:val="6C9E4475"/>
    <w:rsid w:val="6CC32644"/>
    <w:rsid w:val="6CDCBA62"/>
    <w:rsid w:val="6CECA7D9"/>
    <w:rsid w:val="6D08E3D3"/>
    <w:rsid w:val="6D183160"/>
    <w:rsid w:val="6D3B2A28"/>
    <w:rsid w:val="6D509B63"/>
    <w:rsid w:val="6D563787"/>
    <w:rsid w:val="6D57AAE9"/>
    <w:rsid w:val="6DB50327"/>
    <w:rsid w:val="6DF1D500"/>
    <w:rsid w:val="6E07C421"/>
    <w:rsid w:val="6E52BE65"/>
    <w:rsid w:val="6E970532"/>
    <w:rsid w:val="6E9E4324"/>
    <w:rsid w:val="6EA6E471"/>
    <w:rsid w:val="6EA8A785"/>
    <w:rsid w:val="6EBAA368"/>
    <w:rsid w:val="6F3EC27B"/>
    <w:rsid w:val="6F445854"/>
    <w:rsid w:val="6F910D09"/>
    <w:rsid w:val="6FAB2E74"/>
    <w:rsid w:val="6FF290EC"/>
    <w:rsid w:val="6FFBD094"/>
    <w:rsid w:val="6FFD0ACF"/>
    <w:rsid w:val="7040D2CE"/>
    <w:rsid w:val="704B77DD"/>
    <w:rsid w:val="706A46E4"/>
    <w:rsid w:val="70BBC144"/>
    <w:rsid w:val="712AE52C"/>
    <w:rsid w:val="7153AF0C"/>
    <w:rsid w:val="7183937A"/>
    <w:rsid w:val="7187433C"/>
    <w:rsid w:val="719C6129"/>
    <w:rsid w:val="71C2A4CB"/>
    <w:rsid w:val="71FA6C09"/>
    <w:rsid w:val="725239E3"/>
    <w:rsid w:val="728D2982"/>
    <w:rsid w:val="72C64F02"/>
    <w:rsid w:val="731A4E22"/>
    <w:rsid w:val="731BCB20"/>
    <w:rsid w:val="731E0825"/>
    <w:rsid w:val="732BDEB5"/>
    <w:rsid w:val="7330122E"/>
    <w:rsid w:val="73B11B90"/>
    <w:rsid w:val="73CA4916"/>
    <w:rsid w:val="73D3AAE9"/>
    <w:rsid w:val="73DAF891"/>
    <w:rsid w:val="73FAA606"/>
    <w:rsid w:val="741E98F9"/>
    <w:rsid w:val="7420C947"/>
    <w:rsid w:val="74383C7C"/>
    <w:rsid w:val="7447EE27"/>
    <w:rsid w:val="74579993"/>
    <w:rsid w:val="747705A5"/>
    <w:rsid w:val="747C93A2"/>
    <w:rsid w:val="74B9D886"/>
    <w:rsid w:val="74BC6A4B"/>
    <w:rsid w:val="7503D26B"/>
    <w:rsid w:val="7509074C"/>
    <w:rsid w:val="7511FEF6"/>
    <w:rsid w:val="7532C923"/>
    <w:rsid w:val="754B3360"/>
    <w:rsid w:val="759F54A6"/>
    <w:rsid w:val="75D7AE14"/>
    <w:rsid w:val="75E3BE88"/>
    <w:rsid w:val="75F60D9A"/>
    <w:rsid w:val="760FB395"/>
    <w:rsid w:val="766DB7F9"/>
    <w:rsid w:val="76BF13A6"/>
    <w:rsid w:val="772D1875"/>
    <w:rsid w:val="7736EBA7"/>
    <w:rsid w:val="7791C0B6"/>
    <w:rsid w:val="779E9A38"/>
    <w:rsid w:val="77DDCEF8"/>
    <w:rsid w:val="77F05FFD"/>
    <w:rsid w:val="7800CA29"/>
    <w:rsid w:val="784D12F0"/>
    <w:rsid w:val="785312B7"/>
    <w:rsid w:val="7881AF77"/>
    <w:rsid w:val="78828389"/>
    <w:rsid w:val="788DD99B"/>
    <w:rsid w:val="789175A2"/>
    <w:rsid w:val="78941CAA"/>
    <w:rsid w:val="78EB8B99"/>
    <w:rsid w:val="79187776"/>
    <w:rsid w:val="7938E85D"/>
    <w:rsid w:val="7938EA4B"/>
    <w:rsid w:val="798712E5"/>
    <w:rsid w:val="798804C5"/>
    <w:rsid w:val="79C44845"/>
    <w:rsid w:val="79CA7CC2"/>
    <w:rsid w:val="79DE3CE6"/>
    <w:rsid w:val="7A2B2F5D"/>
    <w:rsid w:val="7A5435EE"/>
    <w:rsid w:val="7ABA2464"/>
    <w:rsid w:val="7ACAC8DD"/>
    <w:rsid w:val="7AE9EFDD"/>
    <w:rsid w:val="7B440F38"/>
    <w:rsid w:val="7B481EF8"/>
    <w:rsid w:val="7B795C6C"/>
    <w:rsid w:val="7B8A1266"/>
    <w:rsid w:val="7B9284C9"/>
    <w:rsid w:val="7BA177B7"/>
    <w:rsid w:val="7BC782A3"/>
    <w:rsid w:val="7BCA3686"/>
    <w:rsid w:val="7C370A04"/>
    <w:rsid w:val="7C6C9E7B"/>
    <w:rsid w:val="7C82178A"/>
    <w:rsid w:val="7CEBD5DC"/>
    <w:rsid w:val="7D0B2A7C"/>
    <w:rsid w:val="7D152CCD"/>
    <w:rsid w:val="7D712B5C"/>
    <w:rsid w:val="7D7DF08E"/>
    <w:rsid w:val="7DA0257A"/>
    <w:rsid w:val="7DA63D8C"/>
    <w:rsid w:val="7DD53E2A"/>
    <w:rsid w:val="7DF6FFE9"/>
    <w:rsid w:val="7DF97F28"/>
    <w:rsid w:val="7E02B125"/>
    <w:rsid w:val="7E04BF8E"/>
    <w:rsid w:val="7E07C21A"/>
    <w:rsid w:val="7E44CFBE"/>
    <w:rsid w:val="7EA577E9"/>
    <w:rsid w:val="7EB456D1"/>
    <w:rsid w:val="7EB835B4"/>
    <w:rsid w:val="7F08194A"/>
    <w:rsid w:val="7F6BF624"/>
    <w:rsid w:val="7FA3C92B"/>
    <w:rsid w:val="7FA8C8A8"/>
    <w:rsid w:val="7FBF0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AFDC9"/>
  <w15:chartTrackingRefBased/>
  <w15:docId w15:val="{B9578D69-B8D7-9342-A9CA-7A3233762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3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31432"/>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831432"/>
  </w:style>
  <w:style w:type="character" w:customStyle="1" w:styleId="eop">
    <w:name w:val="eop"/>
    <w:basedOn w:val="DefaultParagraphFont"/>
    <w:rsid w:val="00831432"/>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Caption">
    <w:name w:val="caption"/>
    <w:basedOn w:val="Normal"/>
    <w:next w:val="Normal"/>
    <w:uiPriority w:val="35"/>
    <w:unhideWhenUsed/>
    <w:qFormat/>
    <w:rsid w:val="00306179"/>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7E78F9"/>
    <w:rPr>
      <w:color w:val="605E5C"/>
      <w:shd w:val="clear" w:color="auto" w:fill="E1DFDD"/>
    </w:rPr>
  </w:style>
  <w:style w:type="table" w:styleId="TableGrid">
    <w:name w:val="Table Grid"/>
    <w:basedOn w:val="TableNormal"/>
    <w:uiPriority w:val="39"/>
    <w:rsid w:val="00562B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6499E"/>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Emphasis">
    <w:name w:val="Emphasis"/>
    <w:basedOn w:val="DefaultParagraphFont"/>
    <w:uiPriority w:val="20"/>
    <w:qFormat/>
    <w:rsid w:val="00BD34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935565">
      <w:bodyDiv w:val="1"/>
      <w:marLeft w:val="0"/>
      <w:marRight w:val="0"/>
      <w:marTop w:val="0"/>
      <w:marBottom w:val="0"/>
      <w:divBdr>
        <w:top w:val="none" w:sz="0" w:space="0" w:color="auto"/>
        <w:left w:val="none" w:sz="0" w:space="0" w:color="auto"/>
        <w:bottom w:val="none" w:sz="0" w:space="0" w:color="auto"/>
        <w:right w:val="none" w:sz="0" w:space="0" w:color="auto"/>
      </w:divBdr>
      <w:divsChild>
        <w:div w:id="1150446320">
          <w:marLeft w:val="0"/>
          <w:marRight w:val="0"/>
          <w:marTop w:val="0"/>
          <w:marBottom w:val="0"/>
          <w:divBdr>
            <w:top w:val="none" w:sz="0" w:space="0" w:color="auto"/>
            <w:left w:val="none" w:sz="0" w:space="0" w:color="auto"/>
            <w:bottom w:val="none" w:sz="0" w:space="0" w:color="auto"/>
            <w:right w:val="none" w:sz="0" w:space="0" w:color="auto"/>
          </w:divBdr>
        </w:div>
        <w:div w:id="751392812">
          <w:marLeft w:val="0"/>
          <w:marRight w:val="0"/>
          <w:marTop w:val="0"/>
          <w:marBottom w:val="0"/>
          <w:divBdr>
            <w:top w:val="none" w:sz="0" w:space="0" w:color="auto"/>
            <w:left w:val="none" w:sz="0" w:space="0" w:color="auto"/>
            <w:bottom w:val="none" w:sz="0" w:space="0" w:color="auto"/>
            <w:right w:val="none" w:sz="0" w:space="0" w:color="auto"/>
          </w:divBdr>
        </w:div>
      </w:divsChild>
    </w:div>
    <w:div w:id="1290432548">
      <w:bodyDiv w:val="1"/>
      <w:marLeft w:val="0"/>
      <w:marRight w:val="0"/>
      <w:marTop w:val="0"/>
      <w:marBottom w:val="0"/>
      <w:divBdr>
        <w:top w:val="none" w:sz="0" w:space="0" w:color="auto"/>
        <w:left w:val="none" w:sz="0" w:space="0" w:color="auto"/>
        <w:bottom w:val="none" w:sz="0" w:space="0" w:color="auto"/>
        <w:right w:val="none" w:sz="0" w:space="0" w:color="auto"/>
      </w:divBdr>
      <w:divsChild>
        <w:div w:id="2017414438">
          <w:marLeft w:val="0"/>
          <w:marRight w:val="0"/>
          <w:marTop w:val="0"/>
          <w:marBottom w:val="0"/>
          <w:divBdr>
            <w:top w:val="none" w:sz="0" w:space="0" w:color="auto"/>
            <w:left w:val="none" w:sz="0" w:space="0" w:color="auto"/>
            <w:bottom w:val="none" w:sz="0" w:space="0" w:color="auto"/>
            <w:right w:val="none" w:sz="0" w:space="0" w:color="auto"/>
          </w:divBdr>
          <w:divsChild>
            <w:div w:id="1550415235">
              <w:marLeft w:val="0"/>
              <w:marRight w:val="0"/>
              <w:marTop w:val="0"/>
              <w:marBottom w:val="0"/>
              <w:divBdr>
                <w:top w:val="none" w:sz="0" w:space="0" w:color="auto"/>
                <w:left w:val="none" w:sz="0" w:space="0" w:color="auto"/>
                <w:bottom w:val="none" w:sz="0" w:space="0" w:color="auto"/>
                <w:right w:val="none" w:sz="0" w:space="0" w:color="auto"/>
              </w:divBdr>
            </w:div>
            <w:div w:id="1372152315">
              <w:marLeft w:val="0"/>
              <w:marRight w:val="0"/>
              <w:marTop w:val="0"/>
              <w:marBottom w:val="0"/>
              <w:divBdr>
                <w:top w:val="none" w:sz="0" w:space="0" w:color="auto"/>
                <w:left w:val="none" w:sz="0" w:space="0" w:color="auto"/>
                <w:bottom w:val="none" w:sz="0" w:space="0" w:color="auto"/>
                <w:right w:val="none" w:sz="0" w:space="0" w:color="auto"/>
              </w:divBdr>
            </w:div>
            <w:div w:id="144250684">
              <w:marLeft w:val="0"/>
              <w:marRight w:val="0"/>
              <w:marTop w:val="0"/>
              <w:marBottom w:val="0"/>
              <w:divBdr>
                <w:top w:val="none" w:sz="0" w:space="0" w:color="auto"/>
                <w:left w:val="none" w:sz="0" w:space="0" w:color="auto"/>
                <w:bottom w:val="none" w:sz="0" w:space="0" w:color="auto"/>
                <w:right w:val="none" w:sz="0" w:space="0" w:color="auto"/>
              </w:divBdr>
            </w:div>
            <w:div w:id="1777752012">
              <w:marLeft w:val="0"/>
              <w:marRight w:val="0"/>
              <w:marTop w:val="0"/>
              <w:marBottom w:val="0"/>
              <w:divBdr>
                <w:top w:val="none" w:sz="0" w:space="0" w:color="auto"/>
                <w:left w:val="none" w:sz="0" w:space="0" w:color="auto"/>
                <w:bottom w:val="none" w:sz="0" w:space="0" w:color="auto"/>
                <w:right w:val="none" w:sz="0" w:space="0" w:color="auto"/>
              </w:divBdr>
            </w:div>
            <w:div w:id="1117605976">
              <w:marLeft w:val="0"/>
              <w:marRight w:val="0"/>
              <w:marTop w:val="0"/>
              <w:marBottom w:val="0"/>
              <w:divBdr>
                <w:top w:val="none" w:sz="0" w:space="0" w:color="auto"/>
                <w:left w:val="none" w:sz="0" w:space="0" w:color="auto"/>
                <w:bottom w:val="none" w:sz="0" w:space="0" w:color="auto"/>
                <w:right w:val="none" w:sz="0" w:space="0" w:color="auto"/>
              </w:divBdr>
            </w:div>
            <w:div w:id="1720125869">
              <w:marLeft w:val="0"/>
              <w:marRight w:val="0"/>
              <w:marTop w:val="0"/>
              <w:marBottom w:val="0"/>
              <w:divBdr>
                <w:top w:val="none" w:sz="0" w:space="0" w:color="auto"/>
                <w:left w:val="none" w:sz="0" w:space="0" w:color="auto"/>
                <w:bottom w:val="none" w:sz="0" w:space="0" w:color="auto"/>
                <w:right w:val="none" w:sz="0" w:space="0" w:color="auto"/>
              </w:divBdr>
            </w:div>
            <w:div w:id="1299646323">
              <w:marLeft w:val="0"/>
              <w:marRight w:val="0"/>
              <w:marTop w:val="0"/>
              <w:marBottom w:val="0"/>
              <w:divBdr>
                <w:top w:val="none" w:sz="0" w:space="0" w:color="auto"/>
                <w:left w:val="none" w:sz="0" w:space="0" w:color="auto"/>
                <w:bottom w:val="none" w:sz="0" w:space="0" w:color="auto"/>
                <w:right w:val="none" w:sz="0" w:space="0" w:color="auto"/>
              </w:divBdr>
            </w:div>
            <w:div w:id="1391076100">
              <w:marLeft w:val="0"/>
              <w:marRight w:val="0"/>
              <w:marTop w:val="0"/>
              <w:marBottom w:val="0"/>
              <w:divBdr>
                <w:top w:val="none" w:sz="0" w:space="0" w:color="auto"/>
                <w:left w:val="none" w:sz="0" w:space="0" w:color="auto"/>
                <w:bottom w:val="none" w:sz="0" w:space="0" w:color="auto"/>
                <w:right w:val="none" w:sz="0" w:space="0" w:color="auto"/>
              </w:divBdr>
            </w:div>
            <w:div w:id="168474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207743435f9c46c7" Type="http://schemas.microsoft.com/office/2019/09/relationships/intelligence" Target="intelligenc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archive.ics.uci.edu/ml/datasets/Absenteeism+at+work"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cdcfoundation.org/pr/2015/worker-illness-and-injury-costs-us-employers-225-billion-annually"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666BF6-0283-4EDA-9BF6-BFAEF5FCA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1</Pages>
  <Words>1781</Words>
  <Characters>10153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Myra Couture</cp:lastModifiedBy>
  <cp:revision>425</cp:revision>
  <dcterms:created xsi:type="dcterms:W3CDTF">2021-05-25T16:29:00Z</dcterms:created>
  <dcterms:modified xsi:type="dcterms:W3CDTF">2021-09-23T00:15:00Z</dcterms:modified>
</cp:coreProperties>
</file>