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Cahier des charges - WebBan</w:t>
      </w:r>
    </w:p>
    <w:p w:rsidR="00000000" w:rsidDel="00000000" w:rsidP="00000000" w:rsidRDefault="00000000" w:rsidRPr="00000000" w14:paraId="00000002">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Nicolas Becuwe &amp; Armand Deshais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Validé</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 de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Cahier des charges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 de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Cahier des charges WebBan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d’édition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08/10/2019</w:t>
            </w:r>
          </w:p>
        </w:tc>
      </w:tr>
    </w:tbl>
    <w:p w:rsidR="00000000" w:rsidDel="00000000" w:rsidP="00000000" w:rsidRDefault="00000000" w:rsidRPr="00000000" w14:paraId="00000016">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numPr>
          <w:ilvl w:val="0"/>
          <w:numId w:val="1"/>
        </w:numPr>
        <w:ind w:left="720" w:hanging="360"/>
        <w:jc w:val="left"/>
        <w:rPr>
          <w:u w:val="none"/>
        </w:rPr>
      </w:pPr>
      <w:r w:rsidDel="00000000" w:rsidR="00000000" w:rsidRPr="00000000">
        <w:rPr>
          <w:rtl w:val="0"/>
        </w:rPr>
        <w:t xml:space="preserve">Présentation de l’organisation -</w:t>
      </w:r>
      <w:r w:rsidDel="00000000" w:rsidR="00000000" w:rsidRPr="00000000">
        <w:rPr>
          <w:sz w:val="20"/>
          <w:szCs w:val="20"/>
          <w:rtl w:val="0"/>
        </w:rPr>
        <w:t xml:space="preserve"> </w:t>
      </w:r>
      <w:r w:rsidDel="00000000" w:rsidR="00000000" w:rsidRPr="00000000">
        <w:rPr>
          <w:i w:val="1"/>
          <w:sz w:val="20"/>
          <w:szCs w:val="20"/>
          <w:rtl w:val="0"/>
        </w:rPr>
        <w:t xml:space="preserve">Page 1</w:t>
      </w:r>
    </w:p>
    <w:p w:rsidR="00000000" w:rsidDel="00000000" w:rsidP="00000000" w:rsidRDefault="00000000" w:rsidRPr="00000000" w14:paraId="0000001F">
      <w:pPr>
        <w:numPr>
          <w:ilvl w:val="0"/>
          <w:numId w:val="1"/>
        </w:numPr>
        <w:ind w:left="720" w:hanging="360"/>
        <w:jc w:val="left"/>
        <w:rPr>
          <w:u w:val="none"/>
        </w:rPr>
      </w:pPr>
      <w:r w:rsidDel="00000000" w:rsidR="00000000" w:rsidRPr="00000000">
        <w:rPr>
          <w:rtl w:val="0"/>
        </w:rPr>
        <w:t xml:space="preserve">Objectifs du projet - </w:t>
      </w:r>
      <w:r w:rsidDel="00000000" w:rsidR="00000000" w:rsidRPr="00000000">
        <w:rPr>
          <w:i w:val="1"/>
          <w:sz w:val="20"/>
          <w:szCs w:val="20"/>
          <w:rtl w:val="0"/>
        </w:rPr>
        <w:t xml:space="preserve">Page 1</w:t>
      </w:r>
    </w:p>
    <w:p w:rsidR="00000000" w:rsidDel="00000000" w:rsidP="00000000" w:rsidRDefault="00000000" w:rsidRPr="00000000" w14:paraId="00000020">
      <w:pPr>
        <w:numPr>
          <w:ilvl w:val="0"/>
          <w:numId w:val="1"/>
        </w:numPr>
        <w:ind w:left="720" w:hanging="360"/>
        <w:jc w:val="left"/>
        <w:rPr>
          <w:u w:val="none"/>
        </w:rPr>
      </w:pPr>
      <w:r w:rsidDel="00000000" w:rsidR="00000000" w:rsidRPr="00000000">
        <w:rPr>
          <w:rtl w:val="0"/>
        </w:rPr>
        <w:t xml:space="preserve">Gains escomptés - </w:t>
      </w:r>
      <w:r w:rsidDel="00000000" w:rsidR="00000000" w:rsidRPr="00000000">
        <w:rPr>
          <w:i w:val="1"/>
          <w:sz w:val="20"/>
          <w:szCs w:val="20"/>
          <w:rtl w:val="0"/>
        </w:rPr>
        <w:t xml:space="preserve">Page 1 </w:t>
      </w:r>
    </w:p>
    <w:p w:rsidR="00000000" w:rsidDel="00000000" w:rsidP="00000000" w:rsidRDefault="00000000" w:rsidRPr="00000000" w14:paraId="00000021">
      <w:pPr>
        <w:numPr>
          <w:ilvl w:val="0"/>
          <w:numId w:val="1"/>
        </w:numPr>
        <w:ind w:left="720" w:hanging="360"/>
        <w:jc w:val="left"/>
        <w:rPr>
          <w:u w:val="none"/>
        </w:rPr>
      </w:pPr>
      <w:r w:rsidDel="00000000" w:rsidR="00000000" w:rsidRPr="00000000">
        <w:rPr>
          <w:rtl w:val="0"/>
        </w:rPr>
        <w:t xml:space="preserve">Cible du projet </w:t>
      </w:r>
      <w:r w:rsidDel="00000000" w:rsidR="00000000" w:rsidRPr="00000000">
        <w:rPr>
          <w:rtl w:val="0"/>
        </w:rPr>
        <w:t xml:space="preserve">- </w:t>
      </w:r>
      <w:r w:rsidDel="00000000" w:rsidR="00000000" w:rsidRPr="00000000">
        <w:rPr>
          <w:i w:val="1"/>
          <w:sz w:val="20"/>
          <w:szCs w:val="20"/>
          <w:rtl w:val="0"/>
        </w:rPr>
        <w:t xml:space="preserve">Page 1</w:t>
      </w:r>
    </w:p>
    <w:p w:rsidR="00000000" w:rsidDel="00000000" w:rsidP="00000000" w:rsidRDefault="00000000" w:rsidRPr="00000000" w14:paraId="00000022">
      <w:pPr>
        <w:numPr>
          <w:ilvl w:val="0"/>
          <w:numId w:val="1"/>
        </w:numPr>
        <w:ind w:left="720" w:hanging="360"/>
        <w:jc w:val="left"/>
        <w:rPr>
          <w:u w:val="none"/>
        </w:rPr>
      </w:pPr>
      <w:r w:rsidDel="00000000" w:rsidR="00000000" w:rsidRPr="00000000">
        <w:rPr>
          <w:rtl w:val="0"/>
        </w:rPr>
        <w:t xml:space="preserve">Besoin nécessaires à la réalisation du projet - </w:t>
      </w:r>
      <w:r w:rsidDel="00000000" w:rsidR="00000000" w:rsidRPr="00000000">
        <w:rPr>
          <w:i w:val="1"/>
          <w:sz w:val="20"/>
          <w:szCs w:val="20"/>
          <w:rtl w:val="0"/>
        </w:rPr>
        <w:t xml:space="preserve">Page 2</w:t>
      </w:r>
    </w:p>
    <w:p w:rsidR="00000000" w:rsidDel="00000000" w:rsidP="00000000" w:rsidRDefault="00000000" w:rsidRPr="00000000" w14:paraId="00000023">
      <w:pPr>
        <w:numPr>
          <w:ilvl w:val="0"/>
          <w:numId w:val="1"/>
        </w:numPr>
        <w:ind w:left="720" w:hanging="360"/>
        <w:jc w:val="left"/>
        <w:rPr>
          <w:u w:val="none"/>
        </w:rPr>
      </w:pPr>
      <w:r w:rsidDel="00000000" w:rsidR="00000000" w:rsidRPr="00000000">
        <w:rPr>
          <w:rtl w:val="0"/>
        </w:rPr>
        <w:t xml:space="preserve">Contraintes - </w:t>
      </w:r>
      <w:r w:rsidDel="00000000" w:rsidR="00000000" w:rsidRPr="00000000">
        <w:rPr>
          <w:i w:val="1"/>
          <w:sz w:val="20"/>
          <w:szCs w:val="20"/>
          <w:rtl w:val="0"/>
        </w:rPr>
        <w:t xml:space="preserve">Page 3</w:t>
      </w:r>
    </w:p>
    <w:p w:rsidR="00000000" w:rsidDel="00000000" w:rsidP="00000000" w:rsidRDefault="00000000" w:rsidRPr="00000000" w14:paraId="00000024">
      <w:pPr>
        <w:numPr>
          <w:ilvl w:val="0"/>
          <w:numId w:val="1"/>
        </w:numPr>
        <w:ind w:left="720" w:hanging="360"/>
        <w:jc w:val="left"/>
        <w:rPr>
          <w:u w:val="none"/>
        </w:rPr>
      </w:pPr>
      <w:r w:rsidDel="00000000" w:rsidR="00000000" w:rsidRPr="00000000">
        <w:rPr>
          <w:rtl w:val="0"/>
        </w:rPr>
        <w:t xml:space="preserve">Législation - </w:t>
      </w:r>
      <w:r w:rsidDel="00000000" w:rsidR="00000000" w:rsidRPr="00000000">
        <w:rPr>
          <w:i w:val="1"/>
          <w:sz w:val="20"/>
          <w:szCs w:val="20"/>
          <w:rtl w:val="0"/>
        </w:rPr>
        <w:t xml:space="preserve">Page 3</w:t>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right"/>
        <w:rPr>
          <w:b w:val="1"/>
        </w:rPr>
      </w:pPr>
      <w:r w:rsidDel="00000000" w:rsidR="00000000" w:rsidRPr="00000000">
        <w:rPr>
          <w:b w:val="1"/>
          <w:rtl w:val="0"/>
        </w:rPr>
        <w:t xml:space="preserve">Groupe 4 :</w:t>
      </w:r>
    </w:p>
    <w:p w:rsidR="00000000" w:rsidDel="00000000" w:rsidP="00000000" w:rsidRDefault="00000000" w:rsidRPr="00000000" w14:paraId="00000028">
      <w:pPr>
        <w:jc w:val="right"/>
        <w:rPr>
          <w:b w:val="1"/>
        </w:rPr>
      </w:pPr>
      <w:r w:rsidDel="00000000" w:rsidR="00000000" w:rsidRPr="00000000">
        <w:rPr>
          <w:b w:val="1"/>
          <w:rtl w:val="0"/>
        </w:rPr>
        <w:t xml:space="preserve">BECUWE Nicolas</w:t>
      </w:r>
    </w:p>
    <w:p w:rsidR="00000000" w:rsidDel="00000000" w:rsidP="00000000" w:rsidRDefault="00000000" w:rsidRPr="00000000" w14:paraId="00000029">
      <w:pPr>
        <w:jc w:val="right"/>
        <w:rPr>
          <w:b w:val="1"/>
        </w:rPr>
      </w:pPr>
      <w:r w:rsidDel="00000000" w:rsidR="00000000" w:rsidRPr="00000000">
        <w:rPr>
          <w:b w:val="1"/>
          <w:rtl w:val="0"/>
        </w:rPr>
        <w:t xml:space="preserve">DELPEY Mathias</w:t>
      </w:r>
    </w:p>
    <w:p w:rsidR="00000000" w:rsidDel="00000000" w:rsidP="00000000" w:rsidRDefault="00000000" w:rsidRPr="00000000" w14:paraId="0000002A">
      <w:pPr>
        <w:jc w:val="right"/>
        <w:rPr>
          <w:b w:val="1"/>
        </w:rPr>
      </w:pPr>
      <w:r w:rsidDel="00000000" w:rsidR="00000000" w:rsidRPr="00000000">
        <w:rPr>
          <w:b w:val="1"/>
          <w:rtl w:val="0"/>
        </w:rPr>
        <w:t xml:space="preserve">FOUQUIER Léo</w:t>
      </w:r>
    </w:p>
    <w:p w:rsidR="00000000" w:rsidDel="00000000" w:rsidP="00000000" w:rsidRDefault="00000000" w:rsidRPr="00000000" w14:paraId="0000002B">
      <w:pPr>
        <w:jc w:val="right"/>
        <w:rPr/>
      </w:pPr>
      <w:r w:rsidDel="00000000" w:rsidR="00000000" w:rsidRPr="00000000">
        <w:rPr>
          <w:b w:val="1"/>
          <w:rtl w:val="0"/>
        </w:rPr>
        <w:t xml:space="preserve">DESHAIS Armand</w:t>
      </w:r>
      <w:r w:rsidDel="00000000" w:rsidR="00000000" w:rsidRPr="00000000">
        <w:br w:type="page"/>
      </w:r>
      <w:r w:rsidDel="00000000" w:rsidR="00000000" w:rsidRPr="00000000">
        <w:rPr>
          <w:rtl w:val="0"/>
        </w:rPr>
      </w:r>
    </w:p>
    <w:p w:rsidR="00000000" w:rsidDel="00000000" w:rsidP="00000000" w:rsidRDefault="00000000" w:rsidRPr="00000000" w14:paraId="0000002C">
      <w:pPr>
        <w:numPr>
          <w:ilvl w:val="0"/>
          <w:numId w:val="2"/>
        </w:numPr>
        <w:ind w:left="720" w:hanging="360"/>
        <w:rPr>
          <w:b w:val="1"/>
          <w:sz w:val="24"/>
          <w:szCs w:val="24"/>
        </w:rPr>
      </w:pPr>
      <w:r w:rsidDel="00000000" w:rsidR="00000000" w:rsidRPr="00000000">
        <w:rPr>
          <w:b w:val="1"/>
          <w:sz w:val="24"/>
          <w:szCs w:val="24"/>
          <w:rtl w:val="0"/>
        </w:rPr>
        <w:t xml:space="preserve">Présentation de l'organisation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t xml:space="preserve">Online</w:t>
      </w:r>
      <w:r w:rsidDel="00000000" w:rsidR="00000000" w:rsidRPr="00000000">
        <w:rPr>
          <w:rtl w:val="0"/>
        </w:rPr>
        <w:t xml:space="preserve">Bank </w:t>
      </w:r>
      <w:r w:rsidDel="00000000" w:rsidR="00000000" w:rsidRPr="00000000">
        <w:rPr>
          <w:rtl w:val="0"/>
        </w:rPr>
        <w:t xml:space="preserve">est une entreprise bancaire en ligne concentrant la plus grosse part de son chiffre d’affaire sur la vente de ses divers produits bancaires. Bien qu’elle fût une des précurseurs dans la vente en ligne de produit bancaire, la société a régulièrement besoin de renouveler son offre pour faire face à la concurrence. Les nouveaux produits régulièrement mis sur le marché ont entraînés petit à petit une perte d’efficacité de la force de vente. </w:t>
      </w:r>
    </w:p>
    <w:p w:rsidR="00000000" w:rsidDel="00000000" w:rsidP="00000000" w:rsidRDefault="00000000" w:rsidRPr="00000000" w14:paraId="0000002F">
      <w:pPr>
        <w:ind w:firstLine="720"/>
        <w:rPr/>
      </w:pPr>
      <w:r w:rsidDel="00000000" w:rsidR="00000000" w:rsidRPr="00000000">
        <w:rPr>
          <w:rtl w:val="0"/>
        </w:rPr>
        <w:t xml:space="preserve">En effet, le taux de conversion pour chaque produit a diminué en moyenne de moitié. Cela est dû au fait que les clients potentiels se retrouve face un éventail de produit trop large, ce qui augmente fortement leur réticence. </w:t>
      </w:r>
    </w:p>
    <w:p w:rsidR="00000000" w:rsidDel="00000000" w:rsidP="00000000" w:rsidRDefault="00000000" w:rsidRPr="00000000" w14:paraId="00000030">
      <w:pPr>
        <w:ind w:firstLine="720"/>
        <w:rPr/>
      </w:pPr>
      <w:r w:rsidDel="00000000" w:rsidR="00000000" w:rsidRPr="00000000">
        <w:rPr>
          <w:rtl w:val="0"/>
        </w:rPr>
        <w:t xml:space="preserve">Afin de retrouver une force de vente plus efficace, OnlineBank a décidé d’investir dans un nouveau logiciel permettant de cibler au mieux les clients potentiels avec les produits ayant le plus de chance de correspondre à leur besoin.</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numPr>
          <w:ilvl w:val="0"/>
          <w:numId w:val="2"/>
        </w:numPr>
        <w:ind w:left="720" w:hanging="360"/>
        <w:rPr>
          <w:b w:val="1"/>
          <w:sz w:val="24"/>
          <w:szCs w:val="24"/>
        </w:rPr>
      </w:pPr>
      <w:r w:rsidDel="00000000" w:rsidR="00000000" w:rsidRPr="00000000">
        <w:rPr>
          <w:b w:val="1"/>
          <w:sz w:val="24"/>
          <w:szCs w:val="24"/>
          <w:rtl w:val="0"/>
        </w:rPr>
        <w:t xml:space="preserve">Objectifs du projet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t xml:space="preserve">Le projet a pour but de fournir une application qui devra permettre d’alimenter régulièrement une base de données qui servira à notifier les clients des produits pouvant les intéresser.</w:t>
      </w:r>
    </w:p>
    <w:p w:rsidR="00000000" w:rsidDel="00000000" w:rsidP="00000000" w:rsidRDefault="00000000" w:rsidRPr="00000000" w14:paraId="00000035">
      <w:pPr>
        <w:ind w:left="0" w:firstLine="720"/>
        <w:rPr/>
      </w:pPr>
      <w:r w:rsidDel="00000000" w:rsidR="00000000" w:rsidRPr="00000000">
        <w:rPr>
          <w:rtl w:val="0"/>
        </w:rPr>
        <w:t xml:space="preserve">L'application sera hébergée sur un serveur qui devra communiquer avec la base de données clients et prospects de l’application bancaire de OnlineBank. </w:t>
      </w:r>
    </w:p>
    <w:p w:rsidR="00000000" w:rsidDel="00000000" w:rsidP="00000000" w:rsidRDefault="00000000" w:rsidRPr="00000000" w14:paraId="00000036">
      <w:pPr>
        <w:ind w:left="0" w:firstLine="0"/>
        <w:rPr/>
      </w:pPr>
      <w:r w:rsidDel="00000000" w:rsidR="00000000" w:rsidRPr="00000000">
        <w:rPr>
          <w:rtl w:val="0"/>
        </w:rPr>
        <w:t xml:space="preserve">La connexion entre l’application et la base de données devra être sécurisé</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2"/>
        </w:numPr>
        <w:ind w:left="720" w:hanging="360"/>
        <w:rPr>
          <w:b w:val="1"/>
          <w:sz w:val="24"/>
          <w:szCs w:val="24"/>
        </w:rPr>
      </w:pPr>
      <w:r w:rsidDel="00000000" w:rsidR="00000000" w:rsidRPr="00000000">
        <w:rPr>
          <w:b w:val="1"/>
          <w:sz w:val="24"/>
          <w:szCs w:val="24"/>
          <w:rtl w:val="0"/>
        </w:rPr>
        <w:t xml:space="preserve">Gains escomptés</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Ce projet a pour but de retrouver un taux de conversion d’au moins 15%.</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2"/>
        </w:numPr>
        <w:ind w:left="720" w:hanging="360"/>
        <w:rPr>
          <w:b w:val="1"/>
          <w:sz w:val="24"/>
          <w:szCs w:val="24"/>
        </w:rPr>
      </w:pPr>
      <w:r w:rsidDel="00000000" w:rsidR="00000000" w:rsidRPr="00000000">
        <w:rPr>
          <w:b w:val="1"/>
          <w:sz w:val="24"/>
          <w:szCs w:val="24"/>
          <w:rtl w:val="0"/>
        </w:rPr>
        <w:t xml:space="preserve">Cible du projet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Cible principale</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La cible principale de cette application sont les clients ne disposant pas, ou peu de produit bancaire autre qu’un compte courant. Un client disposant moins de 3 produits bancaires est considéré comme un potentiel acheteur d’un nouveau service. Ce type de cible sera contacté par mail ou lors de sa connexion au site.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Cible secondaire</w:t>
      </w:r>
    </w:p>
    <w:p w:rsidR="00000000" w:rsidDel="00000000" w:rsidP="00000000" w:rsidRDefault="00000000" w:rsidRPr="00000000" w14:paraId="00000042">
      <w:pPr>
        <w:rPr/>
      </w:pPr>
      <w:r w:rsidDel="00000000" w:rsidR="00000000" w:rsidRPr="00000000">
        <w:rPr>
          <w:rtl w:val="0"/>
        </w:rPr>
        <w:t xml:space="preserve">Une personne n’étant pas encore client de OnlineBank. Ce type de cible devra être contacté par téléphone.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Liste des contacts</w:t>
      </w:r>
    </w:p>
    <w:p w:rsidR="00000000" w:rsidDel="00000000" w:rsidP="00000000" w:rsidRDefault="00000000" w:rsidRPr="00000000" w14:paraId="00000045">
      <w:pPr>
        <w:rPr/>
      </w:pPr>
      <w:r w:rsidDel="00000000" w:rsidR="00000000" w:rsidRPr="00000000">
        <w:rPr>
          <w:rtl w:val="0"/>
        </w:rPr>
        <w:t xml:space="preserve">Responsable du projet : </w:t>
      </w:r>
      <w:r w:rsidDel="00000000" w:rsidR="00000000" w:rsidRPr="00000000">
        <w:rPr>
          <w:rtl w:val="0"/>
        </w:rPr>
        <w:t xml:space="preserve">M. P. Asteur </w:t>
      </w:r>
      <w:r w:rsidDel="00000000" w:rsidR="00000000" w:rsidRPr="00000000">
        <w:rPr>
          <w:rtl w:val="0"/>
        </w:rPr>
        <w:t xml:space="preserve">– </w:t>
      </w:r>
      <w:r w:rsidDel="00000000" w:rsidR="00000000" w:rsidRPr="00000000">
        <w:rPr>
          <w:u w:val="single"/>
          <w:rtl w:val="0"/>
        </w:rPr>
        <w:t xml:space="preserve">p.asteur@newvacc.com</w:t>
      </w:r>
      <w:r w:rsidDel="00000000" w:rsidR="00000000" w:rsidRPr="00000000">
        <w:rPr>
          <w:rtl w:val="0"/>
        </w:rPr>
        <w:t xml:space="preserve"> </w:t>
      </w:r>
    </w:p>
    <w:p w:rsidR="00000000" w:rsidDel="00000000" w:rsidP="00000000" w:rsidRDefault="00000000" w:rsidRPr="00000000" w14:paraId="00000046">
      <w:pPr>
        <w:rPr>
          <w:u w:val="single"/>
        </w:rPr>
      </w:pPr>
      <w:r w:rsidDel="00000000" w:rsidR="00000000" w:rsidRPr="00000000">
        <w:rPr>
          <w:rtl w:val="0"/>
        </w:rPr>
        <w:t xml:space="preserve">Responsable communication digitale :</w:t>
      </w:r>
      <w:r w:rsidDel="00000000" w:rsidR="00000000" w:rsidRPr="00000000">
        <w:rPr>
          <w:rtl w:val="0"/>
        </w:rPr>
        <w:t xml:space="preserve"> M. P. Aracelse</w:t>
      </w:r>
      <w:r w:rsidDel="00000000" w:rsidR="00000000" w:rsidRPr="00000000">
        <w:rPr>
          <w:i w:val="1"/>
          <w:rtl w:val="0"/>
        </w:rPr>
        <w:t xml:space="preserve"> </w:t>
      </w:r>
      <w:r w:rsidDel="00000000" w:rsidR="00000000" w:rsidRPr="00000000">
        <w:rPr>
          <w:rtl w:val="0"/>
        </w:rPr>
        <w:t xml:space="preserve">– </w:t>
      </w:r>
      <w:r w:rsidDel="00000000" w:rsidR="00000000" w:rsidRPr="00000000">
        <w:rPr>
          <w:u w:val="single"/>
          <w:rtl w:val="0"/>
        </w:rPr>
        <w:t xml:space="preserve">p.aracelse@newvacc.com</w:t>
      </w:r>
      <w:r w:rsidDel="00000000" w:rsidR="00000000" w:rsidRPr="00000000">
        <w:rPr>
          <w:rtl w:val="0"/>
        </w:rPr>
      </w:r>
    </w:p>
    <w:p w:rsidR="00000000" w:rsidDel="00000000" w:rsidP="00000000" w:rsidRDefault="00000000" w:rsidRPr="00000000" w14:paraId="00000047">
      <w:pPr>
        <w:numPr>
          <w:ilvl w:val="0"/>
          <w:numId w:val="2"/>
        </w:numPr>
        <w:ind w:left="720" w:hanging="360"/>
        <w:rPr>
          <w:b w:val="1"/>
          <w:sz w:val="24"/>
          <w:szCs w:val="24"/>
        </w:rPr>
      </w:pPr>
      <w:r w:rsidDel="00000000" w:rsidR="00000000" w:rsidRPr="00000000">
        <w:rPr>
          <w:b w:val="1"/>
          <w:sz w:val="24"/>
          <w:szCs w:val="24"/>
          <w:rtl w:val="0"/>
        </w:rPr>
        <w:t xml:space="preserve">Besoins nécessaires à la réalisation du projet</w:t>
        <w:br w:type="textWrapping"/>
      </w:r>
    </w:p>
    <w:p w:rsidR="00000000" w:rsidDel="00000000" w:rsidP="00000000" w:rsidRDefault="00000000" w:rsidRPr="00000000" w14:paraId="00000048">
      <w:pPr>
        <w:rPr>
          <w:b w:val="1"/>
        </w:rPr>
      </w:pPr>
      <w:r w:rsidDel="00000000" w:rsidR="00000000" w:rsidRPr="00000000">
        <w:rPr>
          <w:b w:val="1"/>
          <w:rtl w:val="0"/>
        </w:rPr>
        <w:t xml:space="preserve">Besoins légaux</w:t>
      </w:r>
    </w:p>
    <w:p w:rsidR="00000000" w:rsidDel="00000000" w:rsidP="00000000" w:rsidRDefault="00000000" w:rsidRPr="00000000" w14:paraId="00000049">
      <w:pPr>
        <w:rPr/>
      </w:pPr>
      <w:r w:rsidDel="00000000" w:rsidR="00000000" w:rsidRPr="00000000">
        <w:rPr>
          <w:rtl w:val="0"/>
        </w:rPr>
        <w:t xml:space="preserve">La solution devra inclure les informations légales standards. Elle devra présenter des CGU et respecter le RGPD.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Les besoins de performance</w:t>
      </w:r>
    </w:p>
    <w:p w:rsidR="00000000" w:rsidDel="00000000" w:rsidP="00000000" w:rsidRDefault="00000000" w:rsidRPr="00000000" w14:paraId="0000004C">
      <w:pPr>
        <w:rPr/>
      </w:pPr>
      <w:r w:rsidDel="00000000" w:rsidR="00000000" w:rsidRPr="00000000">
        <w:rPr>
          <w:rtl w:val="0"/>
        </w:rPr>
        <w:t xml:space="preserve">La solution devra être visible et devra pouvoir accéder à une base de données distante et disposer d’un traitement automatisé régulier.</w:t>
      </w:r>
    </w:p>
    <w:p w:rsidR="00000000" w:rsidDel="00000000" w:rsidP="00000000" w:rsidRDefault="00000000" w:rsidRPr="00000000" w14:paraId="0000004D">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Mesure d’efficacité du service proposé</w:t>
      </w:r>
    </w:p>
    <w:p w:rsidR="00000000" w:rsidDel="00000000" w:rsidP="00000000" w:rsidRDefault="00000000" w:rsidRPr="00000000" w14:paraId="0000004F">
      <w:pPr>
        <w:rPr/>
      </w:pPr>
      <w:r w:rsidDel="00000000" w:rsidR="00000000" w:rsidRPr="00000000">
        <w:rPr>
          <w:rtl w:val="0"/>
        </w:rPr>
        <w:t xml:space="preserve">Parmi les mesures utilisables pour évaluer l'efficacité du service proposé, nous compterons le nombre de produit proposé pour chaque client comparer au nombre de souscription de chaque client. Le nombre de produit proposé pour chaque client et prospect ne devra pas dépasser 3 afin de ne pas augmenter la réticence du client potentiel.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Besoins post-projet</w:t>
      </w:r>
    </w:p>
    <w:p w:rsidR="00000000" w:rsidDel="00000000" w:rsidP="00000000" w:rsidRDefault="00000000" w:rsidRPr="00000000" w14:paraId="00000052">
      <w:pPr>
        <w:rPr/>
      </w:pPr>
      <w:r w:rsidDel="00000000" w:rsidR="00000000" w:rsidRPr="00000000">
        <w:rPr>
          <w:rtl w:val="0"/>
        </w:rPr>
        <w:t xml:space="preserve">La solution devra être maintenable à distance et maintenue après sa mise en production. La solution pourra évoluer dans son paramétrage, notamment pour définir les possibles souscription d’un client.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Besoins utilisateurs</w:t>
      </w:r>
    </w:p>
    <w:p w:rsidR="00000000" w:rsidDel="00000000" w:rsidP="00000000" w:rsidRDefault="00000000" w:rsidRPr="00000000" w14:paraId="00000055">
      <w:pPr>
        <w:rPr/>
      </w:pPr>
      <w:r w:rsidDel="00000000" w:rsidR="00000000" w:rsidRPr="00000000">
        <w:rPr>
          <w:rtl w:val="0"/>
        </w:rPr>
        <w:t xml:space="preserve">Les utilisateurs devront pouvoir se connecter à distance et accéder à leurs données sur l’application ainsi que gérer leur compte de manière sécurisée. Ils auront le choix de recevoir un démarchage adapté à leurs besoins et non intrusif.</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Besoins administrateurs</w:t>
      </w:r>
    </w:p>
    <w:p w:rsidR="00000000" w:rsidDel="00000000" w:rsidP="00000000" w:rsidRDefault="00000000" w:rsidRPr="00000000" w14:paraId="00000058">
      <w:pPr>
        <w:rPr/>
      </w:pPr>
      <w:r w:rsidDel="00000000" w:rsidR="00000000" w:rsidRPr="00000000">
        <w:rPr>
          <w:rtl w:val="0"/>
        </w:rPr>
        <w:t xml:space="preserve">L’administrateur devra pouvoir paramétrer à distance le logiciel.</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Hors besoins</w:t>
      </w:r>
    </w:p>
    <w:p w:rsidR="00000000" w:rsidDel="00000000" w:rsidP="00000000" w:rsidRDefault="00000000" w:rsidRPr="00000000" w14:paraId="0000005B">
      <w:pPr>
        <w:rPr/>
      </w:pPr>
      <w:r w:rsidDel="00000000" w:rsidR="00000000" w:rsidRPr="00000000">
        <w:rPr>
          <w:rtl w:val="0"/>
        </w:rPr>
        <w:t xml:space="preserve">Le choix d'un hébergeur sera géré par les services internes de OnlineBank après définition des spécifications techniques et ne rentre pas directement dans l'appel d'offre du projet.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Besoins interface</w:t>
      </w:r>
    </w:p>
    <w:p w:rsidR="00000000" w:rsidDel="00000000" w:rsidP="00000000" w:rsidRDefault="00000000" w:rsidRPr="00000000" w14:paraId="0000005E">
      <w:pPr>
        <w:rPr/>
      </w:pPr>
      <w:r w:rsidDel="00000000" w:rsidR="00000000" w:rsidRPr="00000000">
        <w:rPr>
          <w:rtl w:val="0"/>
        </w:rPr>
        <w:t xml:space="preserve">Les interfaces souhaitées doivent être simples et épurées. Aucune charte graphique n'est imposée pour la solution.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2"/>
        </w:numPr>
        <w:ind w:left="720" w:hanging="360"/>
        <w:rPr>
          <w:b w:val="1"/>
          <w:sz w:val="24"/>
          <w:szCs w:val="24"/>
        </w:rPr>
      </w:pPr>
      <w:r w:rsidDel="00000000" w:rsidR="00000000" w:rsidRPr="00000000">
        <w:rPr>
          <w:b w:val="1"/>
          <w:sz w:val="24"/>
          <w:szCs w:val="24"/>
          <w:rtl w:val="0"/>
        </w:rPr>
        <w:t xml:space="preserve">Contraintes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Contraintes techniques</w:t>
      </w:r>
    </w:p>
    <w:p w:rsidR="00000000" w:rsidDel="00000000" w:rsidP="00000000" w:rsidRDefault="00000000" w:rsidRPr="00000000" w14:paraId="00000068">
      <w:pPr>
        <w:rPr/>
      </w:pPr>
      <w:r w:rsidDel="00000000" w:rsidR="00000000" w:rsidRPr="00000000">
        <w:rPr>
          <w:rtl w:val="0"/>
        </w:rPr>
        <w:t xml:space="preserve">La solution devra être développée en Java et être liée à une base de données en PostgreSQL.</w:t>
      </w:r>
    </w:p>
    <w:p w:rsidR="00000000" w:rsidDel="00000000" w:rsidP="00000000" w:rsidRDefault="00000000" w:rsidRPr="00000000" w14:paraId="00000069">
      <w:pPr>
        <w:rPr/>
      </w:pPr>
      <w:r w:rsidDel="00000000" w:rsidR="00000000" w:rsidRPr="00000000">
        <w:rPr>
          <w:rtl w:val="0"/>
        </w:rPr>
        <w:t xml:space="preserve">Les vues seront en affichées en HTML, CSS, PHP et Javascript.</w:t>
      </w:r>
    </w:p>
    <w:p w:rsidR="00000000" w:rsidDel="00000000" w:rsidP="00000000" w:rsidRDefault="00000000" w:rsidRPr="00000000" w14:paraId="0000006A">
      <w:pPr>
        <w:rPr/>
      </w:pPr>
      <w:r w:rsidDel="00000000" w:rsidR="00000000" w:rsidRPr="00000000">
        <w:rPr>
          <w:rtl w:val="0"/>
        </w:rPr>
        <w:t xml:space="preserve">La solution sera hébergée sur une machine virtuelle Oracle pour les tests.</w:t>
      </w:r>
    </w:p>
    <w:p w:rsidR="00000000" w:rsidDel="00000000" w:rsidP="00000000" w:rsidRDefault="00000000" w:rsidRPr="00000000" w14:paraId="0000006B">
      <w:pPr>
        <w:rPr/>
      </w:pPr>
      <w:r w:rsidDel="00000000" w:rsidR="00000000" w:rsidRPr="00000000">
        <w:rPr>
          <w:rtl w:val="0"/>
        </w:rPr>
        <w:t xml:space="preserve">La base de données sera peuplée automatiquement au moyen d’une solution en ligne sous le nom de GenerateData.</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Contraintes temporelles</w:t>
      </w:r>
    </w:p>
    <w:p w:rsidR="00000000" w:rsidDel="00000000" w:rsidP="00000000" w:rsidRDefault="00000000" w:rsidRPr="00000000" w14:paraId="0000006E">
      <w:pPr>
        <w:rPr/>
      </w:pPr>
      <w:r w:rsidDel="00000000" w:rsidR="00000000" w:rsidRPr="00000000">
        <w:rPr>
          <w:rtl w:val="0"/>
        </w:rPr>
        <w:t xml:space="preserve">La solution devra être mise en ligne à la date de la soutenance du 22/11.</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Contraintes budgétaires</w:t>
      </w:r>
    </w:p>
    <w:p w:rsidR="00000000" w:rsidDel="00000000" w:rsidP="00000000" w:rsidRDefault="00000000" w:rsidRPr="00000000" w14:paraId="00000071">
      <w:pPr>
        <w:rPr/>
      </w:pPr>
      <w:r w:rsidDel="00000000" w:rsidR="00000000" w:rsidRPr="00000000">
        <w:rPr>
          <w:rtl w:val="0"/>
        </w:rPr>
        <w:t xml:space="preserve">Le budget lié au projet sera décomposé en deux parties : les frais initiaux liés au développement, déploiement et formation d'un côté et les frais liés à son exploitation de l'autre</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Contraintes Géographiques</w:t>
      </w:r>
    </w:p>
    <w:p w:rsidR="00000000" w:rsidDel="00000000" w:rsidP="00000000" w:rsidRDefault="00000000" w:rsidRPr="00000000" w14:paraId="00000074">
      <w:pPr>
        <w:rPr/>
      </w:pPr>
      <w:r w:rsidDel="00000000" w:rsidR="00000000" w:rsidRPr="00000000">
        <w:rPr>
          <w:rtl w:val="0"/>
        </w:rPr>
        <w:t xml:space="preserve">La solution sera dans un premier temps déployée dans la sphère francophone et doit être en français.</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Contraintes Juridiques</w:t>
      </w:r>
    </w:p>
    <w:p w:rsidR="00000000" w:rsidDel="00000000" w:rsidP="00000000" w:rsidRDefault="00000000" w:rsidRPr="00000000" w14:paraId="00000077">
      <w:pPr>
        <w:rPr/>
      </w:pPr>
      <w:r w:rsidDel="00000000" w:rsidR="00000000" w:rsidRPr="00000000">
        <w:rPr>
          <w:rtl w:val="0"/>
        </w:rPr>
        <w:t xml:space="preserve">La solution devra respecter le RGPD et la confidentialité des données de l’utilisateur.</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Analyse des risques identifiés</w:t>
      </w:r>
    </w:p>
    <w:p w:rsidR="00000000" w:rsidDel="00000000" w:rsidP="00000000" w:rsidRDefault="00000000" w:rsidRPr="00000000" w14:paraId="0000007A">
      <w:pPr>
        <w:rPr/>
      </w:pPr>
      <w:r w:rsidDel="00000000" w:rsidR="00000000" w:rsidRPr="00000000">
        <w:rPr>
          <w:rtl w:val="0"/>
        </w:rPr>
        <w:t xml:space="preserve">Les risques encourus au cours du projet sont les failles de sécurité qu’il faudra éviter à tout prix dans la mesure où le projet s’inscrit dans le secteur bancaire. De plus, il existe des risques liés à l’utilisation de nouvelles technologies telles que Java ou PostgreSQL.</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numPr>
          <w:ilvl w:val="0"/>
          <w:numId w:val="2"/>
        </w:numPr>
        <w:ind w:left="720" w:hanging="360"/>
        <w:rPr>
          <w:b w:val="1"/>
          <w:u w:val="none"/>
        </w:rPr>
      </w:pPr>
      <w:r w:rsidDel="00000000" w:rsidR="00000000" w:rsidRPr="00000000">
        <w:rPr>
          <w:b w:val="1"/>
          <w:sz w:val="24"/>
          <w:szCs w:val="24"/>
          <w:rtl w:val="0"/>
        </w:rPr>
        <w:t xml:space="preserve">Législation</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La solution devra présenter des CGU conventionnelles et respecter le RGPD. </w:t>
      </w:r>
    </w:p>
    <w:p w:rsidR="00000000" w:rsidDel="00000000" w:rsidP="00000000" w:rsidRDefault="00000000" w:rsidRPr="00000000" w14:paraId="0000007F">
      <w:pPr>
        <w:rPr/>
      </w:pPr>
      <w:r w:rsidDel="00000000" w:rsidR="00000000" w:rsidRPr="00000000">
        <w:rPr>
          <w:rtl w:val="0"/>
        </w:rPr>
        <w:t xml:space="preserve">Le démarchage fait par la société ne devra pas être intrusif et offrir la possibilité de s’en extraire.</w:t>
      </w:r>
    </w:p>
    <w:sectPr>
      <w:footerReference r:id="rId6" w:type="default"/>
      <w:footerReference r:id="rId7"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