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Synthèse 1</w:t>
      </w:r>
      <w:r>
        <w:rPr>
          <w:b/>
          <w:bCs/>
          <w:sz w:val="52"/>
          <w:szCs w:val="52"/>
          <w:u w:val="single"/>
          <w:vertAlign w:val="superscript"/>
        </w:rPr>
        <w:t>er</w:t>
      </w:r>
      <w:r>
        <w:rPr>
          <w:b/>
          <w:bCs/>
          <w:sz w:val="52"/>
          <w:szCs w:val="52"/>
          <w:u w:val="single"/>
        </w:rPr>
        <w:t xml:space="preserve"> RDV CDC</w:t>
      </w:r>
    </w:p>
    <w:p>
      <w:pPr>
        <w:pStyle w:val="Normal"/>
        <w:bidi w:val="0"/>
        <w:jc w:val="center"/>
        <w:rPr>
          <w:b/>
          <w:b/>
          <w:bCs/>
          <w:sz w:val="52"/>
          <w:szCs w:val="52"/>
          <w:u w:val="single"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/>
          <w:bCs/>
          <w:sz w:val="52"/>
          <w:szCs w:val="52"/>
          <w:u w:val="singl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u w:val="single"/>
        </w:rPr>
        <w:t>Contact client :</w:t>
      </w:r>
      <w:r>
        <w:rPr>
          <w:b/>
          <w:bCs/>
          <w:sz w:val="26"/>
          <w:szCs w:val="26"/>
        </w:rPr>
        <w:t xml:space="preserve"> M. BAKER : seul interlocuteur, il souhaite suivre de prêt l’avancement du projet avec un RDV checkpoint une fois par semaine avec le chef de projet.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r>
        <w:rPr>
          <w:b/>
          <w:bCs/>
          <w:sz w:val="26"/>
          <w:szCs w:val="26"/>
          <w:u w:val="single"/>
        </w:rPr>
        <w:t>Cible :</w:t>
      </w:r>
      <w:r>
        <w:rPr>
          <w:b/>
          <w:bCs/>
          <w:sz w:val="26"/>
          <w:szCs w:val="26"/>
        </w:rPr>
        <w:t xml:space="preserve"> population avec une certaines stabilité financière qui aime les plantes . Vendre à l’international (francophone et anglophone en priorité).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r>
        <w:rPr>
          <w:b/>
          <w:bCs/>
          <w:sz w:val="26"/>
          <w:szCs w:val="26"/>
          <w:u w:val="single"/>
        </w:rPr>
        <w:t xml:space="preserve">Le robot : </w:t>
      </w:r>
      <w:r>
        <w:rPr>
          <w:b/>
          <w:bCs/>
          <w:sz w:val="26"/>
          <w:szCs w:val="26"/>
        </w:rPr>
        <w:t>construction à la main → stock actuel 300 robots mais le stock ne doit pas figurer sur le site vitrine. Actuellement 20 robots / mois fabriqués.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r>
        <w:rPr>
          <w:b/>
          <w:bCs/>
          <w:sz w:val="26"/>
          <w:szCs w:val="26"/>
          <w:u w:val="single"/>
        </w:rPr>
        <w:t>Design :</w:t>
      </w:r>
      <w:r>
        <w:rPr>
          <w:b/>
          <w:bCs/>
          <w:sz w:val="26"/>
          <w:szCs w:val="26"/>
        </w:rPr>
        <w:t xml:space="preserve"> site clair, épuré, mettant en avant le bien-être de la plante. Couleurs rappelant le technologie, page web « légère », avec des formes arrondies. Le site doit donner une image positive et être différent des sites de la concurrence. Ton utilisé : vouvoiement respectueux en gardant une proximité avec le client.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r>
        <w:rPr>
          <w:b/>
          <w:bCs/>
          <w:sz w:val="26"/>
          <w:szCs w:val="26"/>
          <w:u w:val="single"/>
        </w:rPr>
        <w:t xml:space="preserve">Fonctionnalités : 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Liens réseaux sociaux : OUI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Espace commentaires produit : OUI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Compte client : OUI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Newsletter : OUI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S.A.V technique  + prévoir vente accessoires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b/>
          <w:bCs/>
          <w:sz w:val="26"/>
          <w:szCs w:val="26"/>
        </w:rPr>
        <w:tab/>
        <w:t>Panel ADMIN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b/>
          <w:bCs/>
          <w:sz w:val="26"/>
          <w:szCs w:val="26"/>
        </w:rPr>
        <w:tab/>
        <w:t>Livraison : plusieurs prestataires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b/>
          <w:bCs/>
          <w:sz w:val="26"/>
          <w:szCs w:val="26"/>
        </w:rPr>
        <w:tab/>
        <w:t>Paiement en ligne : OUI CLASSIQUE CB/PAYPAL/STRIP</w:t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/>
        <w:tab/>
      </w:r>
      <w:r>
        <w:rPr>
          <w:i/>
          <w:iCs/>
        </w:rPr>
        <w:t>*NB : l’application est fournie avec le robot</w:t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- </w:t>
      </w:r>
      <w:r>
        <w:rPr>
          <w:b/>
          <w:bCs/>
          <w:i/>
          <w:iCs/>
          <w:sz w:val="26"/>
          <w:szCs w:val="26"/>
          <w:u w:val="single"/>
        </w:rPr>
        <w:t>Budget :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ab/>
        <w:t>Forfait maintenance : OUI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Prochain RDV : fournir estimation prix en fonction des technologies utilisées, si Framwork ou non</w:t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+ validation maquette du site.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Mode opératoire : EN 2 PARTIES (SITE VITRINE / BOUTIQUE)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ascii="Calibri" w:hAnsi="Calibri"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170</TotalTime>
  <Application>LibreOffice/7.3.4.2$Windows_X86_64 LibreOffice_project/728fec16bd5f605073805c3c9e7c4212a0120dc5</Application>
  <AppVersion>15.0000</AppVersion>
  <Pages>1</Pages>
  <Words>225</Words>
  <Characters>1243</Characters>
  <CharactersWithSpaces>1459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2025-11-06T16:39:11Z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