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B2E" w:rsidRDefault="00BB0B2E" w:rsidP="00BB0B2E">
      <w:pPr>
        <w:pStyle w:val="2"/>
      </w:pPr>
      <w:bookmarkStart w:id="0" w:name="_Toc4755334"/>
      <w:bookmarkStart w:id="1" w:name="_Toc21887480"/>
      <w:r>
        <w:rPr>
          <w:rFonts w:hint="eastAsia"/>
        </w:rPr>
        <w:t>实验四</w:t>
      </w:r>
      <w:r>
        <w:rPr>
          <w:rFonts w:hint="eastAsia"/>
        </w:rPr>
        <w:t xml:space="preserve">   </w:t>
      </w:r>
      <w:r>
        <w:rPr>
          <w:rFonts w:hint="eastAsia"/>
        </w:rPr>
        <w:t>数据库接口实验</w:t>
      </w:r>
      <w:bookmarkEnd w:id="0"/>
      <w:bookmarkEnd w:id="1"/>
    </w:p>
    <w:p w:rsidR="00BB0B2E" w:rsidRPr="003009EE" w:rsidRDefault="00BB0B2E" w:rsidP="00BB0B2E">
      <w:pPr>
        <w:pStyle w:val="3"/>
        <w:rPr>
          <w:sz w:val="30"/>
          <w:szCs w:val="30"/>
        </w:rPr>
      </w:pPr>
      <w:bookmarkStart w:id="2" w:name="_Toc4755335"/>
      <w:bookmarkStart w:id="3" w:name="_Toc21887481"/>
      <w:r w:rsidRPr="003009EE">
        <w:rPr>
          <w:rFonts w:hint="eastAsia"/>
          <w:sz w:val="30"/>
          <w:szCs w:val="30"/>
        </w:rPr>
        <w:t>实验目的</w:t>
      </w:r>
      <w:bookmarkEnd w:id="2"/>
      <w:bookmarkEnd w:id="3"/>
    </w:p>
    <w:p w:rsidR="00BB0B2E" w:rsidRDefault="00BB0B2E" w:rsidP="00BB0B2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通过实验了解通用数据库应用编程接口</w:t>
      </w:r>
      <w:r>
        <w:rPr>
          <w:rFonts w:hint="eastAsia"/>
        </w:rPr>
        <w:t>ODBC</w:t>
      </w:r>
      <w:r>
        <w:rPr>
          <w:rFonts w:hint="eastAsia"/>
        </w:rPr>
        <w:t>的基本原理和实现机制，熟悉主要的</w:t>
      </w:r>
      <w:r>
        <w:rPr>
          <w:rFonts w:hint="eastAsia"/>
        </w:rPr>
        <w:t>ODBC</w:t>
      </w:r>
      <w:r>
        <w:rPr>
          <w:rFonts w:hint="eastAsia"/>
        </w:rPr>
        <w:t>接口的语法和使用方法；</w:t>
      </w:r>
    </w:p>
    <w:p w:rsidR="00BB0B2E" w:rsidRDefault="00BB0B2E" w:rsidP="00BB0B2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或其它支持</w:t>
      </w:r>
      <w:r>
        <w:rPr>
          <w:rFonts w:hint="eastAsia"/>
        </w:rPr>
        <w:t>ODBC</w:t>
      </w:r>
      <w:r>
        <w:rPr>
          <w:rFonts w:hint="eastAsia"/>
        </w:rPr>
        <w:t>接口的高级程序设计语言</w:t>
      </w:r>
      <w:r>
        <w:rPr>
          <w:rFonts w:hint="eastAsia"/>
        </w:rPr>
        <w:t>)</w:t>
      </w:r>
      <w:r>
        <w:rPr>
          <w:rFonts w:hint="eastAsia"/>
        </w:rPr>
        <w:t>编程实现简单的数据库应用程序，掌握基于</w:t>
      </w:r>
      <w:r>
        <w:rPr>
          <w:rFonts w:hint="eastAsia"/>
        </w:rPr>
        <w:t>ODBC</w:t>
      </w:r>
      <w:r>
        <w:rPr>
          <w:rFonts w:hint="eastAsia"/>
        </w:rPr>
        <w:t>的数据库访问的基本原理和方法。</w:t>
      </w:r>
    </w:p>
    <w:p w:rsidR="00BB0B2E" w:rsidRPr="001B2758" w:rsidRDefault="00BB0B2E" w:rsidP="00BB0B2E"/>
    <w:p w:rsidR="00BB0B2E" w:rsidRPr="003009EE" w:rsidRDefault="00BB0B2E" w:rsidP="00BB0B2E">
      <w:pPr>
        <w:pStyle w:val="3"/>
        <w:rPr>
          <w:sz w:val="30"/>
          <w:szCs w:val="30"/>
        </w:rPr>
      </w:pPr>
      <w:bookmarkStart w:id="4" w:name="_Toc4755336"/>
      <w:bookmarkStart w:id="5" w:name="_Toc21887482"/>
      <w:r w:rsidRPr="003009EE">
        <w:rPr>
          <w:rFonts w:hint="eastAsia"/>
          <w:sz w:val="30"/>
          <w:szCs w:val="30"/>
        </w:rPr>
        <w:t>实验内容</w:t>
      </w:r>
      <w:bookmarkEnd w:id="4"/>
      <w:bookmarkEnd w:id="5"/>
    </w:p>
    <w:p w:rsidR="00BB0B2E" w:rsidRDefault="00BB0B2E" w:rsidP="00BB0B2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本实验内容主要是如何通过数据库接口访问（包括增、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、改）数据库中的数据</w:t>
      </w:r>
      <w:r w:rsidR="00A51410">
        <w:rPr>
          <w:rFonts w:hint="eastAsia"/>
        </w:rPr>
        <w:t>；</w:t>
      </w:r>
    </w:p>
    <w:p w:rsidR="00BB0B2E" w:rsidRPr="001B2758" w:rsidRDefault="00BB0B2E" w:rsidP="00BB0B2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要求能够通过编写程序或者使用</w:t>
      </w:r>
      <w:r>
        <w:rPr>
          <w:rFonts w:hint="eastAsia"/>
        </w:rPr>
        <w:t>SQL Server</w:t>
      </w:r>
      <w:r>
        <w:rPr>
          <w:rFonts w:hint="eastAsia"/>
        </w:rPr>
        <w:t>工具访问到数据，该实验的重点在于</w:t>
      </w:r>
      <w:r>
        <w:rPr>
          <w:rFonts w:hint="eastAsia"/>
        </w:rPr>
        <w:t>ODBC</w:t>
      </w:r>
      <w:r>
        <w:rPr>
          <w:rFonts w:hint="eastAsia"/>
        </w:rPr>
        <w:t>数据源配置和工具使用。</w:t>
      </w:r>
    </w:p>
    <w:p w:rsidR="00BB0B2E" w:rsidRPr="003009EE" w:rsidRDefault="00BB0B2E" w:rsidP="00BB0B2E">
      <w:pPr>
        <w:pStyle w:val="3"/>
        <w:rPr>
          <w:sz w:val="30"/>
          <w:szCs w:val="30"/>
        </w:rPr>
      </w:pPr>
      <w:bookmarkStart w:id="6" w:name="_Toc4755337"/>
      <w:bookmarkStart w:id="7" w:name="_Toc21887483"/>
      <w:r w:rsidRPr="003009EE">
        <w:rPr>
          <w:rFonts w:hint="eastAsia"/>
          <w:sz w:val="30"/>
          <w:szCs w:val="30"/>
        </w:rPr>
        <w:t>实验环境</w:t>
      </w:r>
      <w:bookmarkEnd w:id="6"/>
      <w:bookmarkEnd w:id="7"/>
    </w:p>
    <w:p w:rsidR="00BB0B2E" w:rsidRDefault="00BB0B2E" w:rsidP="00BB0B2E">
      <w:r>
        <w:rPr>
          <w:rFonts w:hint="eastAsia"/>
        </w:rPr>
        <w:tab/>
      </w:r>
      <w:r>
        <w:t>C</w:t>
      </w:r>
      <w:r>
        <w:rPr>
          <w:rFonts w:hint="eastAsia"/>
        </w:rPr>
        <w:t>/S</w:t>
      </w:r>
      <w:r>
        <w:rPr>
          <w:rFonts w:hint="eastAsia"/>
        </w:rPr>
        <w:t>结构，</w:t>
      </w:r>
      <w:r>
        <w:rPr>
          <w:rFonts w:hint="eastAsia"/>
        </w:rPr>
        <w:t>SQL SERVER2016</w:t>
      </w:r>
      <w:r>
        <w:rPr>
          <w:rFonts w:hint="eastAsia"/>
        </w:rPr>
        <w:t>数据库企业版服务器或客户端。</w:t>
      </w:r>
    </w:p>
    <w:p w:rsidR="00BB0B2E" w:rsidRPr="003009EE" w:rsidRDefault="00BB0B2E" w:rsidP="00BB0B2E">
      <w:pPr>
        <w:pStyle w:val="3"/>
        <w:rPr>
          <w:sz w:val="30"/>
          <w:szCs w:val="30"/>
        </w:rPr>
      </w:pPr>
      <w:bookmarkStart w:id="8" w:name="_Toc4755338"/>
      <w:bookmarkStart w:id="9" w:name="_Toc21887484"/>
      <w:r w:rsidRPr="003009EE">
        <w:rPr>
          <w:rFonts w:hint="eastAsia"/>
          <w:sz w:val="30"/>
          <w:szCs w:val="30"/>
        </w:rPr>
        <w:t>实验步骤</w:t>
      </w:r>
      <w:bookmarkEnd w:id="8"/>
      <w:r w:rsidRPr="003009EE">
        <w:rPr>
          <w:rFonts w:hint="eastAsia"/>
          <w:sz w:val="30"/>
          <w:szCs w:val="30"/>
        </w:rPr>
        <w:t>与要求</w:t>
      </w:r>
      <w:bookmarkEnd w:id="9"/>
    </w:p>
    <w:p w:rsidR="00BB0B2E" w:rsidRDefault="00BB0B2E" w:rsidP="00CB358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控制面板中通过管理工具下的</w:t>
      </w:r>
      <w:r>
        <w:rPr>
          <w:rFonts w:hint="eastAsia"/>
        </w:rPr>
        <w:t>ODBC</w:t>
      </w:r>
      <w:r>
        <w:rPr>
          <w:rFonts w:hint="eastAsia"/>
        </w:rPr>
        <w:t>数据源工具在客户端新建连接到</w:t>
      </w:r>
      <w:r>
        <w:rPr>
          <w:rFonts w:hint="eastAsia"/>
        </w:rPr>
        <w:t>SQL Server</w:t>
      </w:r>
      <w:r>
        <w:rPr>
          <w:rFonts w:hint="eastAsia"/>
        </w:rPr>
        <w:t>服务器的</w:t>
      </w:r>
      <w:r>
        <w:rPr>
          <w:rFonts w:hint="eastAsia"/>
        </w:rPr>
        <w:t>ODBC</w:t>
      </w:r>
      <w:r>
        <w:rPr>
          <w:rFonts w:hint="eastAsia"/>
        </w:rPr>
        <w:t>数据源，测试通过后保存，注意名字</w:t>
      </w:r>
      <w:r w:rsidR="0001171B">
        <w:rPr>
          <w:rFonts w:hint="eastAsia"/>
        </w:rPr>
        <w:t>应与</w:t>
      </w:r>
      <w:r>
        <w:rPr>
          <w:rFonts w:hint="eastAsia"/>
        </w:rPr>
        <w:t>应用程序中引用的数据源一</w:t>
      </w:r>
      <w:r w:rsidR="004A3625">
        <w:rPr>
          <w:rFonts w:hint="eastAsia"/>
        </w:rPr>
        <w:t>致</w:t>
      </w:r>
      <w:r>
        <w:rPr>
          <w:rFonts w:hint="eastAsia"/>
        </w:rPr>
        <w:t>。</w:t>
      </w:r>
    </w:p>
    <w:p w:rsidR="00BB0B2E" w:rsidRDefault="00BB0B2E" w:rsidP="00CB358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编译程序并调试通过。</w:t>
      </w:r>
    </w:p>
    <w:p w:rsidR="00BB0B2E" w:rsidRDefault="00400A0C" w:rsidP="00CB358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实验</w:t>
      </w:r>
      <w:r w:rsidR="00BB0B2E">
        <w:rPr>
          <w:rFonts w:hint="eastAsia"/>
        </w:rPr>
        <w:t>过程要求：</w:t>
      </w:r>
    </w:p>
    <w:p w:rsidR="00BB0B2E" w:rsidRDefault="00BB0B2E" w:rsidP="00BB0B2E">
      <w:pPr>
        <w:numPr>
          <w:ilvl w:val="0"/>
          <w:numId w:val="7"/>
        </w:numPr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语言相关内容为基础，课后查阅、自学</w:t>
      </w:r>
      <w:r>
        <w:rPr>
          <w:rFonts w:hint="eastAsia"/>
        </w:rPr>
        <w:t>ODBC</w:t>
      </w:r>
      <w:r>
        <w:rPr>
          <w:rFonts w:hint="eastAsia"/>
        </w:rPr>
        <w:t>接口有关内容，包括</w:t>
      </w:r>
      <w:r>
        <w:rPr>
          <w:rFonts w:hint="eastAsia"/>
        </w:rPr>
        <w:t>ODBC</w:t>
      </w:r>
      <w:r>
        <w:rPr>
          <w:rFonts w:hint="eastAsia"/>
        </w:rPr>
        <w:t>的体系结构、工作原理、数据访问过程、主要</w:t>
      </w:r>
      <w:r>
        <w:rPr>
          <w:rFonts w:hint="eastAsia"/>
        </w:rPr>
        <w:t>API</w:t>
      </w:r>
      <w:r>
        <w:rPr>
          <w:rFonts w:hint="eastAsia"/>
        </w:rPr>
        <w:t>接口的语法和使用方法等。</w:t>
      </w:r>
    </w:p>
    <w:p w:rsidR="00BB0B2E" w:rsidRDefault="00BB0B2E" w:rsidP="00BB0B2E">
      <w:pPr>
        <w:numPr>
          <w:ilvl w:val="0"/>
          <w:numId w:val="7"/>
        </w:numPr>
      </w:pPr>
      <w:r>
        <w:rPr>
          <w:rFonts w:hint="eastAsia"/>
        </w:rPr>
        <w:t>以实验</w:t>
      </w:r>
      <w:proofErr w:type="gramStart"/>
      <w:r>
        <w:rPr>
          <w:rFonts w:hint="eastAsia"/>
        </w:rPr>
        <w:t>二建立</w:t>
      </w:r>
      <w:proofErr w:type="gramEnd"/>
      <w:r>
        <w:rPr>
          <w:rFonts w:hint="eastAsia"/>
        </w:rPr>
        <w:t>的数据库为基础，编写</w:t>
      </w:r>
      <w:r>
        <w:rPr>
          <w:rFonts w:hint="eastAsia"/>
        </w:rPr>
        <w:t xml:space="preserve"> 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或其它支持</w:t>
      </w:r>
      <w:r>
        <w:rPr>
          <w:rFonts w:hint="eastAsia"/>
        </w:rPr>
        <w:t>ODBC</w:t>
      </w:r>
      <w:r>
        <w:rPr>
          <w:rFonts w:hint="eastAsia"/>
        </w:rPr>
        <w:t>接口的高级程序设计语言</w:t>
      </w:r>
      <w:r>
        <w:rPr>
          <w:rFonts w:hint="eastAsia"/>
        </w:rPr>
        <w:t xml:space="preserve">) </w:t>
      </w:r>
      <w:r>
        <w:rPr>
          <w:rFonts w:hint="eastAsia"/>
        </w:rPr>
        <w:t>数据库应用程序，按照如下步骤访问数据库：</w:t>
      </w:r>
    </w:p>
    <w:p w:rsidR="00BB0B2E" w:rsidRDefault="00BB0B2E" w:rsidP="00BB0B2E">
      <w:pPr>
        <w:numPr>
          <w:ilvl w:val="2"/>
          <w:numId w:val="1"/>
        </w:numPr>
        <w:spacing w:line="400" w:lineRule="exact"/>
      </w:pPr>
      <w:r>
        <w:rPr>
          <w:rFonts w:hint="eastAsia"/>
        </w:rPr>
        <w:t xml:space="preserve">Step1. </w:t>
      </w:r>
      <w:r>
        <w:t>ODBC</w:t>
      </w:r>
      <w:r>
        <w:t>初始化</w:t>
      </w:r>
      <w:r>
        <w:rPr>
          <w:rFonts w:hint="eastAsia"/>
        </w:rPr>
        <w:t>，</w:t>
      </w:r>
      <w:r>
        <w:t>为</w:t>
      </w:r>
      <w:r>
        <w:t>ODBC</w:t>
      </w:r>
      <w:r>
        <w:t>分配环境句柄</w:t>
      </w:r>
      <w:r>
        <w:rPr>
          <w:rFonts w:hint="eastAsia"/>
        </w:rPr>
        <w:t>；</w:t>
      </w:r>
    </w:p>
    <w:p w:rsidR="00BB0B2E" w:rsidRDefault="00BB0B2E" w:rsidP="00BB0B2E">
      <w:pPr>
        <w:numPr>
          <w:ilvl w:val="2"/>
          <w:numId w:val="1"/>
        </w:numPr>
        <w:spacing w:line="400" w:lineRule="exact"/>
      </w:pPr>
      <w:r>
        <w:rPr>
          <w:rFonts w:hint="eastAsia"/>
        </w:rPr>
        <w:t xml:space="preserve">Step2. </w:t>
      </w:r>
      <w:r>
        <w:t>建立</w:t>
      </w:r>
      <w:r>
        <w:rPr>
          <w:rFonts w:hint="eastAsia"/>
        </w:rPr>
        <w:t>应用程序与</w:t>
      </w:r>
      <w:r>
        <w:t>ODBC</w:t>
      </w:r>
      <w:r>
        <w:t>数据源</w:t>
      </w:r>
      <w:r>
        <w:rPr>
          <w:rFonts w:hint="eastAsia"/>
        </w:rPr>
        <w:t>的</w:t>
      </w:r>
      <w:r>
        <w:t>连接</w:t>
      </w:r>
      <w:r>
        <w:rPr>
          <w:rFonts w:hint="eastAsia"/>
        </w:rPr>
        <w:t>；</w:t>
      </w:r>
    </w:p>
    <w:p w:rsidR="00513E18" w:rsidRDefault="00BB0B2E" w:rsidP="00BB0B2E">
      <w:pPr>
        <w:numPr>
          <w:ilvl w:val="2"/>
          <w:numId w:val="1"/>
        </w:numPr>
        <w:spacing w:line="400" w:lineRule="exact"/>
      </w:pPr>
      <w:r>
        <w:rPr>
          <w:rFonts w:hint="eastAsia"/>
        </w:rPr>
        <w:t xml:space="preserve">Step3. </w:t>
      </w:r>
      <w:r>
        <w:rPr>
          <w:rFonts w:hint="eastAsia"/>
        </w:rPr>
        <w:t>实现数据库应用程序对数据库中表的数据查询、修改、删除、插入等操作。</w:t>
      </w:r>
    </w:p>
    <w:p w:rsidR="00BB0B2E" w:rsidRDefault="00BB0B2E" w:rsidP="00513E18">
      <w:pPr>
        <w:spacing w:line="400" w:lineRule="exact"/>
        <w:ind w:left="1260"/>
      </w:pPr>
      <w:r>
        <w:rPr>
          <w:rFonts w:hint="eastAsia"/>
        </w:rPr>
        <w:t>【程序设计逻辑举例：可以先打印出所有记录，接下来删除某一行；再进行打印，继续修改；最后打印一遍，然后插入。】</w:t>
      </w:r>
    </w:p>
    <w:p w:rsidR="00BB0B2E" w:rsidRDefault="00BB0B2E" w:rsidP="00BB0B2E">
      <w:pPr>
        <w:numPr>
          <w:ilvl w:val="2"/>
          <w:numId w:val="1"/>
        </w:numPr>
        <w:spacing w:line="400" w:lineRule="exact"/>
      </w:pPr>
      <w:r>
        <w:rPr>
          <w:rFonts w:hint="eastAsia"/>
        </w:rPr>
        <w:t xml:space="preserve">Step4. </w:t>
      </w:r>
      <w:r>
        <w:t>结束</w:t>
      </w:r>
      <w:r>
        <w:rPr>
          <w:rFonts w:hint="eastAsia"/>
        </w:rPr>
        <w:t>数据库</w:t>
      </w:r>
      <w:r>
        <w:t>应用程序</w:t>
      </w:r>
      <w:r>
        <w:rPr>
          <w:rFonts w:hint="eastAsia"/>
        </w:rPr>
        <w:t>。</w:t>
      </w:r>
    </w:p>
    <w:p w:rsidR="00BB0B2E" w:rsidRDefault="00BB0B2E" w:rsidP="00BB0B2E">
      <w:pPr>
        <w:spacing w:line="400" w:lineRule="exact"/>
        <w:ind w:left="840"/>
      </w:pPr>
      <w:r>
        <w:rPr>
          <w:rFonts w:hint="eastAsia"/>
        </w:rPr>
        <w:lastRenderedPageBreak/>
        <w:t>注意：</w:t>
      </w:r>
    </w:p>
    <w:p w:rsidR="00BB0B2E" w:rsidRDefault="00BB0B2E" w:rsidP="000A6E37">
      <w:pPr>
        <w:pStyle w:val="a4"/>
        <w:numPr>
          <w:ilvl w:val="2"/>
          <w:numId w:val="1"/>
        </w:numPr>
        <w:spacing w:line="400" w:lineRule="exact"/>
        <w:ind w:firstLineChars="0"/>
      </w:pPr>
      <w:r>
        <w:rPr>
          <w:rFonts w:hint="eastAsia"/>
        </w:rPr>
        <w:t>由于不是程序设计练习，因此针对一张表进行操作，即可完成基本要求。</w:t>
      </w:r>
    </w:p>
    <w:p w:rsidR="00BB0B2E" w:rsidRDefault="00BB0B2E" w:rsidP="000A6E37">
      <w:pPr>
        <w:pStyle w:val="a4"/>
        <w:numPr>
          <w:ilvl w:val="2"/>
          <w:numId w:val="1"/>
        </w:numPr>
        <w:spacing w:line="400" w:lineRule="exact"/>
        <w:ind w:firstLineChars="0"/>
      </w:pPr>
      <w:r>
        <w:rPr>
          <w:rFonts w:hint="eastAsia"/>
        </w:rPr>
        <w:t>若程序结构和功能完整，界面友好，可适当增加分数。</w:t>
      </w:r>
    </w:p>
    <w:p w:rsidR="00BB0B2E" w:rsidRDefault="00BB0B2E" w:rsidP="00CB3580">
      <w:pPr>
        <w:pStyle w:val="a4"/>
        <w:numPr>
          <w:ilvl w:val="0"/>
          <w:numId w:val="14"/>
        </w:numPr>
        <w:ind w:firstLineChars="0"/>
      </w:pPr>
      <w:bookmarkStart w:id="10" w:name="_Toc4755339"/>
      <w:r>
        <w:rPr>
          <w:rFonts w:hint="eastAsia"/>
        </w:rPr>
        <w:t>实验</w:t>
      </w:r>
      <w:bookmarkEnd w:id="10"/>
      <w:r w:rsidR="00F810D8">
        <w:rPr>
          <w:rFonts w:hint="eastAsia"/>
        </w:rPr>
        <w:t>相关语句要求</w:t>
      </w:r>
      <w:r>
        <w:rPr>
          <w:rFonts w:hint="eastAsia"/>
        </w:rPr>
        <w:t>：</w:t>
      </w:r>
    </w:p>
    <w:p w:rsidR="00BB0B2E" w:rsidRDefault="00BB0B2E" w:rsidP="00BB0B2E">
      <w:pPr>
        <w:pStyle w:val="a3"/>
        <w:ind w:firstLineChars="200" w:firstLine="440"/>
      </w:pPr>
      <w:r>
        <w:rPr>
          <w:rFonts w:hint="eastAsia"/>
        </w:rPr>
        <w:t>所编写的数据库访问应用程序应使用到以下主要的ODBC API函数：</w:t>
      </w:r>
    </w:p>
    <w:p w:rsidR="00BB0B2E" w:rsidRDefault="00BB0B2E" w:rsidP="00BB0B2E">
      <w:pPr>
        <w:numPr>
          <w:ilvl w:val="0"/>
          <w:numId w:val="9"/>
        </w:numPr>
      </w:pPr>
      <w:proofErr w:type="spellStart"/>
      <w:r w:rsidRPr="00200E1C">
        <w:t>SQLALLocEnv</w:t>
      </w:r>
      <w:proofErr w:type="spellEnd"/>
      <w:r w:rsidRPr="00200E1C">
        <w:rPr>
          <w:rFonts w:hint="eastAsia"/>
        </w:rPr>
        <w:t>：</w:t>
      </w:r>
      <w:r w:rsidRPr="00D15D5A">
        <w:rPr>
          <w:rFonts w:hint="eastAsia"/>
        </w:rPr>
        <w:t>初始化</w:t>
      </w:r>
      <w:r w:rsidRPr="00200E1C">
        <w:t>ODBC</w:t>
      </w:r>
      <w:r w:rsidRPr="00D15D5A">
        <w:t>环境，返回环境句柄</w:t>
      </w:r>
      <w:r>
        <w:rPr>
          <w:rFonts w:hint="eastAsia"/>
        </w:rPr>
        <w:t>；</w:t>
      </w:r>
    </w:p>
    <w:p w:rsidR="00BB0B2E" w:rsidRPr="00D15D5A" w:rsidRDefault="00BB0B2E" w:rsidP="00BB0B2E">
      <w:pPr>
        <w:numPr>
          <w:ilvl w:val="0"/>
          <w:numId w:val="9"/>
        </w:numPr>
      </w:pPr>
      <w:proofErr w:type="spellStart"/>
      <w:r w:rsidRPr="00D15D5A">
        <w:t>SQLALLocConnect</w:t>
      </w:r>
      <w:proofErr w:type="spellEnd"/>
      <w:r w:rsidRPr="00D15D5A">
        <w:rPr>
          <w:rFonts w:hint="eastAsia"/>
        </w:rPr>
        <w:t>：</w:t>
      </w:r>
      <w:r w:rsidRPr="00112785">
        <w:t>为连接句柄分配内存并返回连接句柄</w:t>
      </w:r>
      <w:r w:rsidRPr="00112785">
        <w:rPr>
          <w:rFonts w:hint="eastAsia"/>
        </w:rPr>
        <w:t>；</w:t>
      </w:r>
    </w:p>
    <w:p w:rsidR="00BB0B2E" w:rsidRPr="00D15D5A" w:rsidRDefault="00BB0B2E" w:rsidP="00BB0B2E">
      <w:pPr>
        <w:numPr>
          <w:ilvl w:val="0"/>
          <w:numId w:val="9"/>
        </w:numPr>
      </w:pPr>
      <w:proofErr w:type="spellStart"/>
      <w:r w:rsidRPr="00D15D5A">
        <w:t>SQLConnect</w:t>
      </w:r>
      <w:proofErr w:type="spellEnd"/>
      <w:r w:rsidRPr="00D15D5A">
        <w:rPr>
          <w:rFonts w:hint="eastAsia"/>
        </w:rPr>
        <w:t>：</w:t>
      </w:r>
      <w:r w:rsidRPr="00112785">
        <w:rPr>
          <w:rFonts w:hint="eastAsia"/>
        </w:rPr>
        <w:t>连接一个</w:t>
      </w:r>
      <w:r w:rsidRPr="00D15D5A">
        <w:t>SQL</w:t>
      </w:r>
      <w:r w:rsidRPr="00112785">
        <w:t>数据资源</w:t>
      </w:r>
      <w:r w:rsidRPr="00112785">
        <w:rPr>
          <w:rFonts w:hint="eastAsia"/>
        </w:rPr>
        <w:t>；</w:t>
      </w:r>
    </w:p>
    <w:p w:rsidR="00BB0B2E" w:rsidRPr="004E0C05" w:rsidRDefault="00BB0B2E" w:rsidP="00BB0B2E">
      <w:pPr>
        <w:numPr>
          <w:ilvl w:val="0"/>
          <w:numId w:val="9"/>
        </w:numPr>
      </w:pPr>
      <w:proofErr w:type="spellStart"/>
      <w:r w:rsidRPr="00D15D5A">
        <w:t>SQLDriverConnect</w:t>
      </w:r>
      <w:proofErr w:type="spellEnd"/>
      <w:r w:rsidR="003C62AC">
        <w:rPr>
          <w:rFonts w:hint="eastAsia"/>
        </w:rPr>
        <w:t>：</w:t>
      </w:r>
      <w:r w:rsidRPr="00112785">
        <w:t>连接一个</w:t>
      </w:r>
      <w:r w:rsidRPr="00112785">
        <w:t>SQL</w:t>
      </w:r>
      <w:r w:rsidRPr="00112785">
        <w:t>数据资源，允许驱动器向用户询问信息</w:t>
      </w:r>
      <w:r w:rsidRPr="00112785">
        <w:rPr>
          <w:rFonts w:hint="eastAsia"/>
        </w:rPr>
        <w:t>；</w:t>
      </w:r>
    </w:p>
    <w:p w:rsidR="00BB0B2E" w:rsidRPr="004E0C05" w:rsidRDefault="00BB0B2E" w:rsidP="00BB0B2E">
      <w:pPr>
        <w:numPr>
          <w:ilvl w:val="0"/>
          <w:numId w:val="9"/>
        </w:numPr>
      </w:pPr>
      <w:proofErr w:type="spellStart"/>
      <w:r w:rsidRPr="00D15D5A">
        <w:t>SQLALLocStmt</w:t>
      </w:r>
      <w:proofErr w:type="spellEnd"/>
      <w:r w:rsidR="003C62AC">
        <w:rPr>
          <w:rFonts w:hint="eastAsia"/>
        </w:rPr>
        <w:t>：</w:t>
      </w:r>
      <w:r w:rsidRPr="00112785">
        <w:rPr>
          <w:rFonts w:hint="eastAsia"/>
        </w:rPr>
        <w:t>为语句句柄分配内存</w:t>
      </w:r>
      <w:r w:rsidRPr="00112785">
        <w:rPr>
          <w:rFonts w:hint="eastAsia"/>
        </w:rPr>
        <w:t xml:space="preserve">, </w:t>
      </w:r>
      <w:r w:rsidRPr="00112785">
        <w:rPr>
          <w:rFonts w:hint="eastAsia"/>
        </w:rPr>
        <w:t>并返回语句句柄；</w:t>
      </w:r>
    </w:p>
    <w:p w:rsidR="00BB0B2E" w:rsidRPr="004E0C05" w:rsidRDefault="00BB0B2E" w:rsidP="00BB0B2E">
      <w:pPr>
        <w:numPr>
          <w:ilvl w:val="0"/>
          <w:numId w:val="9"/>
        </w:numPr>
      </w:pPr>
      <w:proofErr w:type="spellStart"/>
      <w:r w:rsidRPr="004E0C05">
        <w:t>SQLExecDirect</w:t>
      </w:r>
      <w:proofErr w:type="spellEnd"/>
      <w:r w:rsidR="003C62AC">
        <w:rPr>
          <w:rFonts w:hint="eastAsia"/>
        </w:rPr>
        <w:t>：</w:t>
      </w:r>
      <w:r w:rsidRPr="00112785">
        <w:t>把</w:t>
      </w:r>
      <w:r w:rsidRPr="00112785">
        <w:t>SQL</w:t>
      </w:r>
      <w:r w:rsidRPr="00112785">
        <w:t>语句送到</w:t>
      </w:r>
      <w:r w:rsidRPr="00112785">
        <w:rPr>
          <w:rFonts w:hint="eastAsia"/>
        </w:rPr>
        <w:t>数据库</w:t>
      </w:r>
      <w:r w:rsidRPr="00112785">
        <w:t>服务器</w:t>
      </w:r>
      <w:r w:rsidRPr="00112785">
        <w:rPr>
          <w:rFonts w:hint="eastAsia"/>
        </w:rPr>
        <w:t>，请求执行由</w:t>
      </w:r>
      <w:r w:rsidRPr="00112785">
        <w:rPr>
          <w:rFonts w:hint="eastAsia"/>
        </w:rPr>
        <w:t>SQL</w:t>
      </w:r>
      <w:r w:rsidRPr="00112785">
        <w:rPr>
          <w:rFonts w:hint="eastAsia"/>
        </w:rPr>
        <w:t>语句定义的数据库访问；</w:t>
      </w:r>
    </w:p>
    <w:p w:rsidR="00BB0B2E" w:rsidRPr="004E0C05" w:rsidRDefault="00BB0B2E" w:rsidP="00BB0B2E">
      <w:pPr>
        <w:numPr>
          <w:ilvl w:val="0"/>
          <w:numId w:val="9"/>
        </w:numPr>
      </w:pPr>
      <w:proofErr w:type="spellStart"/>
      <w:r w:rsidRPr="004E0C05">
        <w:t>SQLFetchAdvances</w:t>
      </w:r>
      <w:proofErr w:type="spellEnd"/>
      <w:r w:rsidR="003C62AC">
        <w:rPr>
          <w:rFonts w:hint="eastAsia"/>
        </w:rPr>
        <w:t>：</w:t>
      </w:r>
      <w:r w:rsidRPr="00112785">
        <w:rPr>
          <w:rFonts w:hint="eastAsia"/>
        </w:rPr>
        <w:t>将游标移动到查询结果集的下一行</w:t>
      </w:r>
      <w:r w:rsidRPr="00112785">
        <w:t>(</w:t>
      </w:r>
      <w:r w:rsidRPr="00112785">
        <w:t>或第一行</w:t>
      </w:r>
      <w:r w:rsidRPr="00112785">
        <w:t>)</w:t>
      </w:r>
      <w:r w:rsidRPr="00112785">
        <w:rPr>
          <w:rFonts w:hint="eastAsia"/>
        </w:rPr>
        <w:t>；</w:t>
      </w:r>
    </w:p>
    <w:p w:rsidR="00BB0B2E" w:rsidRPr="004E0C05" w:rsidRDefault="00BB0B2E" w:rsidP="00BB0B2E">
      <w:pPr>
        <w:numPr>
          <w:ilvl w:val="0"/>
          <w:numId w:val="9"/>
        </w:numPr>
      </w:pPr>
      <w:proofErr w:type="spellStart"/>
      <w:r w:rsidRPr="004E0C05">
        <w:t>SQLGetData</w:t>
      </w:r>
      <w:proofErr w:type="spellEnd"/>
      <w:r w:rsidR="003C62AC">
        <w:rPr>
          <w:rFonts w:hint="eastAsia"/>
        </w:rPr>
        <w:t>：</w:t>
      </w:r>
      <w:r w:rsidRPr="00112785">
        <w:rPr>
          <w:rFonts w:hint="eastAsia"/>
        </w:rPr>
        <w:t>按照游标指向的位置，</w:t>
      </w:r>
      <w:r w:rsidRPr="00112785">
        <w:t>从</w:t>
      </w:r>
      <w:r w:rsidRPr="00112785">
        <w:rPr>
          <w:rFonts w:hint="eastAsia"/>
        </w:rPr>
        <w:t>查询</w:t>
      </w:r>
      <w:r w:rsidRPr="00112785">
        <w:t>结果集的特定的一列取回数据</w:t>
      </w:r>
      <w:r w:rsidRPr="00112785">
        <w:rPr>
          <w:rFonts w:hint="eastAsia"/>
        </w:rPr>
        <w:t>；</w:t>
      </w:r>
    </w:p>
    <w:p w:rsidR="00BB0B2E" w:rsidRPr="004E0C05" w:rsidRDefault="00BB0B2E" w:rsidP="00BB0B2E">
      <w:pPr>
        <w:numPr>
          <w:ilvl w:val="0"/>
          <w:numId w:val="9"/>
        </w:numPr>
      </w:pPr>
      <w:proofErr w:type="spellStart"/>
      <w:r w:rsidRPr="004E0C05">
        <w:t>SQLFreeStmt</w:t>
      </w:r>
      <w:proofErr w:type="spellEnd"/>
      <w:r w:rsidR="003C62AC">
        <w:rPr>
          <w:rFonts w:hint="eastAsia"/>
        </w:rPr>
        <w:t>：</w:t>
      </w:r>
      <w:r w:rsidRPr="00112785">
        <w:rPr>
          <w:rFonts w:hint="eastAsia"/>
        </w:rPr>
        <w:t>释放与语句句柄相关的资源；</w:t>
      </w:r>
    </w:p>
    <w:p w:rsidR="00BB0B2E" w:rsidRPr="004E0C05" w:rsidRDefault="00BB0B2E" w:rsidP="00BB0B2E">
      <w:pPr>
        <w:numPr>
          <w:ilvl w:val="0"/>
          <w:numId w:val="9"/>
        </w:numPr>
      </w:pPr>
      <w:proofErr w:type="spellStart"/>
      <w:r w:rsidRPr="004E0C05">
        <w:t>SQLDisconnect</w:t>
      </w:r>
      <w:proofErr w:type="spellEnd"/>
      <w:r w:rsidR="003C62AC">
        <w:rPr>
          <w:rFonts w:hint="eastAsia"/>
        </w:rPr>
        <w:t>：</w:t>
      </w:r>
      <w:r w:rsidRPr="00112785">
        <w:t>切断连接</w:t>
      </w:r>
      <w:r w:rsidRPr="00112785">
        <w:rPr>
          <w:rFonts w:hint="eastAsia"/>
        </w:rPr>
        <w:t>；</w:t>
      </w:r>
    </w:p>
    <w:p w:rsidR="00BB0B2E" w:rsidRPr="004E0C05" w:rsidRDefault="00BB0B2E" w:rsidP="00BB0B2E">
      <w:pPr>
        <w:numPr>
          <w:ilvl w:val="0"/>
          <w:numId w:val="9"/>
        </w:numPr>
      </w:pPr>
      <w:proofErr w:type="spellStart"/>
      <w:r w:rsidRPr="004E0C05">
        <w:t>SQLFreeConnect</w:t>
      </w:r>
      <w:proofErr w:type="spellEnd"/>
      <w:r w:rsidR="003C62AC">
        <w:rPr>
          <w:rFonts w:hint="eastAsia"/>
        </w:rPr>
        <w:t>：</w:t>
      </w:r>
      <w:r w:rsidRPr="00112785">
        <w:rPr>
          <w:rFonts w:hint="eastAsia"/>
        </w:rPr>
        <w:t>释放与连接句柄相关的资源；</w:t>
      </w:r>
    </w:p>
    <w:p w:rsidR="00BB0B2E" w:rsidRDefault="00BB0B2E" w:rsidP="00BB0B2E">
      <w:pPr>
        <w:numPr>
          <w:ilvl w:val="0"/>
          <w:numId w:val="9"/>
        </w:numPr>
      </w:pPr>
      <w:proofErr w:type="spellStart"/>
      <w:r>
        <w:t>SQLFreeEnv</w:t>
      </w:r>
      <w:proofErr w:type="spellEnd"/>
      <w:r w:rsidR="003C62AC">
        <w:rPr>
          <w:rFonts w:hint="eastAsia"/>
        </w:rPr>
        <w:t>：</w:t>
      </w:r>
      <w:r>
        <w:rPr>
          <w:rFonts w:hint="eastAsia"/>
        </w:rPr>
        <w:t>释放与环境句柄相关的资源。</w:t>
      </w:r>
    </w:p>
    <w:p w:rsidR="00BB0B2E" w:rsidRPr="00F2635E" w:rsidRDefault="00BB0B2E" w:rsidP="00BB0B2E">
      <w:pPr>
        <w:pStyle w:val="3"/>
        <w:rPr>
          <w:sz w:val="30"/>
          <w:szCs w:val="30"/>
        </w:rPr>
      </w:pPr>
      <w:bookmarkStart w:id="11" w:name="_Toc4755340"/>
      <w:bookmarkStart w:id="12" w:name="_Toc21887485"/>
      <w:r w:rsidRPr="00F2635E">
        <w:rPr>
          <w:rFonts w:hint="eastAsia"/>
          <w:sz w:val="30"/>
          <w:szCs w:val="30"/>
        </w:rPr>
        <w:t>实验总结</w:t>
      </w:r>
      <w:bookmarkEnd w:id="11"/>
      <w:bookmarkEnd w:id="12"/>
    </w:p>
    <w:p w:rsidR="00BB0B2E" w:rsidRDefault="00BB0B2E" w:rsidP="00BB0B2E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/>
    <w:p w:rsidR="00BB0B2E" w:rsidRDefault="00BB0B2E" w:rsidP="00BB0B2E">
      <w:pPr>
        <w:pStyle w:val="2"/>
      </w:pPr>
      <w:bookmarkStart w:id="13" w:name="_Toc4755341"/>
      <w:bookmarkStart w:id="14" w:name="_Toc21887486"/>
      <w:r>
        <w:rPr>
          <w:rFonts w:hint="eastAsia"/>
        </w:rPr>
        <w:lastRenderedPageBreak/>
        <w:t>实验五</w:t>
      </w:r>
      <w:r>
        <w:rPr>
          <w:rFonts w:hint="eastAsia"/>
        </w:rPr>
        <w:t xml:space="preserve">   </w:t>
      </w:r>
      <w:r w:rsidRPr="00AD78C4">
        <w:rPr>
          <w:rFonts w:ascii="宋体" w:hAnsi="宋体" w:cs="宋体" w:hint="eastAsia"/>
          <w:color w:val="000000" w:themeColor="text1"/>
          <w:kern w:val="0"/>
          <w:szCs w:val="21"/>
          <w:lang w:bidi="ar"/>
        </w:rPr>
        <w:t>数据库完整性与安全性实验</w:t>
      </w:r>
      <w:bookmarkEnd w:id="13"/>
      <w:bookmarkEnd w:id="14"/>
    </w:p>
    <w:p w:rsidR="00BB0B2E" w:rsidRPr="00AE35E6" w:rsidRDefault="00BB0B2E" w:rsidP="00BB0B2E">
      <w:pPr>
        <w:pStyle w:val="3"/>
        <w:rPr>
          <w:sz w:val="30"/>
          <w:szCs w:val="30"/>
        </w:rPr>
      </w:pPr>
      <w:bookmarkStart w:id="15" w:name="_Toc129753490"/>
      <w:bookmarkStart w:id="16" w:name="_Toc4755342"/>
      <w:bookmarkStart w:id="17" w:name="_Toc21887487"/>
      <w:r w:rsidRPr="00AE35E6">
        <w:rPr>
          <w:rFonts w:hint="eastAsia"/>
          <w:sz w:val="30"/>
          <w:szCs w:val="30"/>
        </w:rPr>
        <w:t>实验目的</w:t>
      </w:r>
      <w:bookmarkEnd w:id="15"/>
      <w:bookmarkEnd w:id="16"/>
      <w:bookmarkEnd w:id="17"/>
    </w:p>
    <w:p w:rsidR="00BB0B2E" w:rsidRDefault="00BB0B2E" w:rsidP="00BB0B2E">
      <w:pPr>
        <w:numPr>
          <w:ilvl w:val="0"/>
          <w:numId w:val="2"/>
        </w:numPr>
      </w:pPr>
      <w:r>
        <w:rPr>
          <w:rFonts w:hint="eastAsia"/>
        </w:rPr>
        <w:t>通过对完整性规则的定义实现，熟悉了解</w:t>
      </w:r>
      <w:r>
        <w:rPr>
          <w:rFonts w:hint="eastAsia"/>
        </w:rPr>
        <w:t>SQL SERVER</w:t>
      </w:r>
      <w:r>
        <w:rPr>
          <w:rFonts w:hint="eastAsia"/>
        </w:rPr>
        <w:t>中完整性保证的规则和实现方法，加深对数据完整性的理解。</w:t>
      </w:r>
    </w:p>
    <w:p w:rsidR="00BB0B2E" w:rsidRDefault="00BB0B2E" w:rsidP="00BB0B2E">
      <w:pPr>
        <w:numPr>
          <w:ilvl w:val="0"/>
          <w:numId w:val="2"/>
        </w:numPr>
      </w:pPr>
      <w:r>
        <w:rPr>
          <w:rFonts w:hint="eastAsia"/>
        </w:rPr>
        <w:t>通过对安全性相关内容的定义，熟悉了解</w:t>
      </w:r>
      <w:r>
        <w:rPr>
          <w:rFonts w:hint="eastAsia"/>
        </w:rPr>
        <w:t>SQL SERVER</w:t>
      </w:r>
      <w:r>
        <w:rPr>
          <w:rFonts w:hint="eastAsia"/>
        </w:rPr>
        <w:t>中安全性的内容和实现方法，加深对数据库安全性的理解</w:t>
      </w:r>
    </w:p>
    <w:p w:rsidR="00BB0B2E" w:rsidRPr="00AE35E6" w:rsidRDefault="00BB0B2E" w:rsidP="00BB0B2E">
      <w:pPr>
        <w:pStyle w:val="3"/>
        <w:rPr>
          <w:sz w:val="30"/>
          <w:szCs w:val="30"/>
        </w:rPr>
      </w:pPr>
      <w:bookmarkStart w:id="18" w:name="_Toc129753491"/>
      <w:bookmarkStart w:id="19" w:name="_Toc4755343"/>
      <w:bookmarkStart w:id="20" w:name="_Toc21887488"/>
      <w:r w:rsidRPr="00AE35E6">
        <w:rPr>
          <w:rFonts w:hint="eastAsia"/>
          <w:sz w:val="30"/>
          <w:szCs w:val="30"/>
        </w:rPr>
        <w:t>实验内容</w:t>
      </w:r>
      <w:bookmarkEnd w:id="18"/>
      <w:bookmarkEnd w:id="19"/>
      <w:bookmarkEnd w:id="20"/>
    </w:p>
    <w:p w:rsidR="00BB0B2E" w:rsidRDefault="00BB0B2E" w:rsidP="00BB0B2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ascii="宋体" w:hAnsi="宋体" w:hint="eastAsia"/>
          <w:b/>
          <w:bCs/>
          <w:sz w:val="28"/>
        </w:rPr>
        <w:t>、</w:t>
      </w:r>
      <w:r w:rsidRPr="00617F57">
        <w:rPr>
          <w:rFonts w:hint="eastAsia"/>
          <w:b/>
          <w:bCs/>
          <w:sz w:val="28"/>
          <w:szCs w:val="28"/>
        </w:rPr>
        <w:t>完整性实验与要求：</w:t>
      </w:r>
    </w:p>
    <w:p w:rsidR="00BB0B2E" w:rsidRDefault="00BB0B2E" w:rsidP="005245D0">
      <w:pPr>
        <w:numPr>
          <w:ilvl w:val="0"/>
          <w:numId w:val="10"/>
        </w:numPr>
        <w:ind w:left="1140" w:hanging="720"/>
      </w:pPr>
      <w:bookmarkStart w:id="21" w:name="_Toc97532675"/>
      <w:r>
        <w:rPr>
          <w:rFonts w:hint="eastAsia"/>
        </w:rPr>
        <w:t>分别定义数据库中</w:t>
      </w:r>
      <w:proofErr w:type="gramStart"/>
      <w:r>
        <w:rPr>
          <w:rFonts w:hint="eastAsia"/>
        </w:rPr>
        <w:t>各基</w:t>
      </w:r>
      <w:r w:rsidR="00EB6753">
        <w:rPr>
          <w:rFonts w:hint="eastAsia"/>
        </w:rPr>
        <w:t>础</w:t>
      </w:r>
      <w:r>
        <w:rPr>
          <w:rFonts w:hint="eastAsia"/>
        </w:rPr>
        <w:t>表</w:t>
      </w:r>
      <w:proofErr w:type="gramEnd"/>
      <w:r>
        <w:rPr>
          <w:rFonts w:hint="eastAsia"/>
        </w:rPr>
        <w:t>的主键、外键，实现实体完整性约束</w:t>
      </w:r>
      <w:r w:rsidR="00475CC1">
        <w:rPr>
          <w:rFonts w:hint="eastAsia"/>
        </w:rPr>
        <w:t>及</w:t>
      </w:r>
      <w:r>
        <w:rPr>
          <w:rFonts w:hint="eastAsia"/>
        </w:rPr>
        <w:t>参照完整性约束；</w:t>
      </w:r>
    </w:p>
    <w:p w:rsidR="00BB0B2E" w:rsidRDefault="00BB0B2E" w:rsidP="005245D0">
      <w:pPr>
        <w:numPr>
          <w:ilvl w:val="0"/>
          <w:numId w:val="10"/>
        </w:numPr>
        <w:ind w:left="1140" w:hanging="720"/>
      </w:pPr>
      <w:r>
        <w:rPr>
          <w:rFonts w:hint="eastAsia"/>
        </w:rPr>
        <w:t>向学生表插入具有相同学号的数据，验证其实体完整性约束；</w:t>
      </w:r>
    </w:p>
    <w:p w:rsidR="00BB0B2E" w:rsidRDefault="00BB0B2E" w:rsidP="005245D0">
      <w:pPr>
        <w:numPr>
          <w:ilvl w:val="0"/>
          <w:numId w:val="10"/>
        </w:numPr>
        <w:ind w:left="1140" w:hanging="720"/>
      </w:pPr>
      <w:r>
        <w:rPr>
          <w:rFonts w:hint="eastAsia"/>
        </w:rPr>
        <w:t>向学生表中插入一条数据，班级号是学生表的外键，验证参照完整性约束</w:t>
      </w:r>
      <w:r w:rsidR="006017E3">
        <w:rPr>
          <w:rFonts w:hint="eastAsia"/>
        </w:rPr>
        <w:t>。</w:t>
      </w:r>
    </w:p>
    <w:p w:rsidR="00BB0B2E" w:rsidRDefault="00BB0B2E" w:rsidP="00BB0B2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>
        <w:rPr>
          <w:rFonts w:ascii="宋体" w:hAnsi="宋体"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>安全性实验内容</w:t>
      </w:r>
      <w:bookmarkEnd w:id="21"/>
      <w:r>
        <w:rPr>
          <w:rFonts w:hint="eastAsia"/>
          <w:b/>
          <w:bCs/>
          <w:sz w:val="28"/>
        </w:rPr>
        <w:t>与要求：</w:t>
      </w:r>
    </w:p>
    <w:p w:rsidR="00BB0B2E" w:rsidRPr="00F50199" w:rsidRDefault="00BB0B2E" w:rsidP="00D64164">
      <w:pPr>
        <w:numPr>
          <w:ilvl w:val="0"/>
          <w:numId w:val="13"/>
        </w:numPr>
        <w:ind w:left="1140" w:hanging="720"/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登陆管理</w:t>
      </w:r>
    </w:p>
    <w:p w:rsidR="00BB0B2E" w:rsidRDefault="00BB0B2E" w:rsidP="00BB0B2E">
      <w:pPr>
        <w:numPr>
          <w:ilvl w:val="0"/>
          <w:numId w:val="11"/>
        </w:numPr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将</w:t>
      </w:r>
      <w:r w:rsidRPr="00F50199">
        <w:rPr>
          <w:rFonts w:ascii="宋体" w:hAnsi="宋体" w:cs="宋体"/>
          <w:szCs w:val="21"/>
        </w:rPr>
        <w:t>W</w:t>
      </w:r>
      <w:r w:rsidRPr="00F50199">
        <w:rPr>
          <w:rFonts w:ascii="宋体" w:hAnsi="宋体" w:cs="宋体" w:hint="eastAsia"/>
          <w:szCs w:val="21"/>
        </w:rPr>
        <w:t>indows账户中的用户</w:t>
      </w:r>
      <w:r w:rsidR="001B04B8">
        <w:rPr>
          <w:rFonts w:ascii="宋体" w:hAnsi="宋体" w:cs="宋体"/>
          <w:szCs w:val="21"/>
        </w:rPr>
        <w:t>LUXQ</w:t>
      </w:r>
      <w:r w:rsidRPr="00F50199">
        <w:rPr>
          <w:rFonts w:ascii="宋体" w:hAnsi="宋体" w:cs="宋体" w:hint="eastAsia"/>
          <w:szCs w:val="21"/>
        </w:rPr>
        <w:t xml:space="preserve">添加到SQL </w:t>
      </w:r>
      <w:r w:rsidRPr="00F50199">
        <w:rPr>
          <w:rFonts w:ascii="宋体" w:hAnsi="宋体" w:cs="宋体"/>
          <w:szCs w:val="21"/>
        </w:rPr>
        <w:t>S</w:t>
      </w:r>
      <w:r w:rsidRPr="00F50199">
        <w:rPr>
          <w:rFonts w:ascii="宋体" w:hAnsi="宋体" w:cs="宋体" w:hint="eastAsia"/>
          <w:szCs w:val="21"/>
        </w:rPr>
        <w:t>ever登陆中，默认数据库为</w:t>
      </w:r>
      <w:r w:rsidR="001B04B8" w:rsidRPr="001B04B8">
        <w:rPr>
          <w:rFonts w:ascii="宋体" w:hAnsi="宋体" w:cs="宋体"/>
          <w:szCs w:val="21"/>
        </w:rPr>
        <w:t>StudentDB</w:t>
      </w:r>
      <w:r>
        <w:rPr>
          <w:rFonts w:ascii="宋体" w:hAnsi="宋体" w:cs="宋体" w:hint="eastAsia"/>
          <w:szCs w:val="21"/>
        </w:rPr>
        <w:t>；</w:t>
      </w:r>
    </w:p>
    <w:p w:rsidR="00BB0B2E" w:rsidRDefault="00BB0B2E" w:rsidP="001F21F1">
      <w:pPr>
        <w:numPr>
          <w:ilvl w:val="0"/>
          <w:numId w:val="11"/>
        </w:numPr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创建名为tea</w:t>
      </w:r>
      <w:r w:rsidR="00D249D6">
        <w:rPr>
          <w:rFonts w:ascii="宋体" w:hAnsi="宋体" w:cs="宋体" w:hint="eastAsia"/>
          <w:szCs w:val="21"/>
        </w:rPr>
        <w:t>c</w:t>
      </w:r>
      <w:r w:rsidRPr="00F50199">
        <w:rPr>
          <w:rFonts w:ascii="宋体" w:hAnsi="宋体" w:cs="宋体" w:hint="eastAsia"/>
          <w:szCs w:val="21"/>
        </w:rPr>
        <w:t>her的SQL登陆，密码为</w:t>
      </w:r>
      <w:r w:rsidR="00135194">
        <w:rPr>
          <w:rFonts w:ascii="宋体" w:hAnsi="宋体" w:cs="宋体"/>
          <w:szCs w:val="21"/>
        </w:rPr>
        <w:t>123321</w:t>
      </w:r>
      <w:r w:rsidRPr="00F50199">
        <w:rPr>
          <w:rFonts w:ascii="宋体" w:hAnsi="宋体" w:cs="宋体" w:hint="eastAsia"/>
          <w:szCs w:val="21"/>
        </w:rPr>
        <w:t>，默认数据库为master，强制实施密码策略</w:t>
      </w:r>
      <w:r>
        <w:rPr>
          <w:rFonts w:ascii="宋体" w:hAnsi="宋体" w:cs="宋体" w:hint="eastAsia"/>
          <w:szCs w:val="21"/>
        </w:rPr>
        <w:t>；</w:t>
      </w:r>
    </w:p>
    <w:p w:rsidR="00BB0B2E" w:rsidRDefault="00BB0B2E" w:rsidP="00204452">
      <w:pPr>
        <w:numPr>
          <w:ilvl w:val="0"/>
          <w:numId w:val="11"/>
        </w:numPr>
        <w:ind w:left="360" w:hanging="360"/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修改SQL登录名tea</w:t>
      </w:r>
      <w:r w:rsidR="00D249D6">
        <w:rPr>
          <w:rFonts w:ascii="宋体" w:hAnsi="宋体" w:cs="宋体" w:hint="eastAsia"/>
          <w:szCs w:val="21"/>
        </w:rPr>
        <w:t>c</w:t>
      </w:r>
      <w:r w:rsidRPr="00F50199">
        <w:rPr>
          <w:rFonts w:ascii="宋体" w:hAnsi="宋体" w:cs="宋体" w:hint="eastAsia"/>
          <w:szCs w:val="21"/>
        </w:rPr>
        <w:t>her的</w:t>
      </w:r>
      <w:r w:rsidR="00D249D6">
        <w:rPr>
          <w:rFonts w:ascii="宋体" w:hAnsi="宋体" w:cs="宋体" w:hint="eastAsia"/>
          <w:szCs w:val="21"/>
        </w:rPr>
        <w:t>登录</w:t>
      </w:r>
      <w:r w:rsidRPr="00F50199">
        <w:rPr>
          <w:rFonts w:ascii="宋体" w:hAnsi="宋体" w:cs="宋体" w:hint="eastAsia"/>
          <w:szCs w:val="21"/>
        </w:rPr>
        <w:t>密码为</w:t>
      </w:r>
      <w:r w:rsidR="000B397B">
        <w:rPr>
          <w:rFonts w:ascii="宋体" w:hAnsi="宋体" w:cs="宋体" w:hint="eastAsia"/>
          <w:szCs w:val="21"/>
        </w:rPr>
        <w:t>789987</w:t>
      </w:r>
      <w:r>
        <w:rPr>
          <w:rFonts w:ascii="宋体" w:hAnsi="宋体" w:cs="宋体" w:hint="eastAsia"/>
          <w:szCs w:val="21"/>
        </w:rPr>
        <w:t>；</w:t>
      </w:r>
    </w:p>
    <w:p w:rsidR="00BB0B2E" w:rsidRDefault="00BB0B2E" w:rsidP="00FF354B">
      <w:pPr>
        <w:numPr>
          <w:ilvl w:val="0"/>
          <w:numId w:val="11"/>
        </w:numPr>
        <w:ind w:left="360" w:hanging="360"/>
        <w:rPr>
          <w:rFonts w:ascii="宋体" w:hAnsi="宋体" w:cs="宋体"/>
          <w:szCs w:val="21"/>
        </w:rPr>
      </w:pPr>
      <w:proofErr w:type="gramStart"/>
      <w:r w:rsidRPr="00F50199">
        <w:rPr>
          <w:rFonts w:ascii="宋体" w:hAnsi="宋体" w:cs="宋体" w:hint="eastAsia"/>
          <w:szCs w:val="21"/>
        </w:rPr>
        <w:t>禁用名</w:t>
      </w:r>
      <w:proofErr w:type="gramEnd"/>
      <w:r w:rsidRPr="00F50199">
        <w:rPr>
          <w:rFonts w:ascii="宋体" w:hAnsi="宋体" w:cs="宋体" w:hint="eastAsia"/>
          <w:szCs w:val="21"/>
        </w:rPr>
        <w:t>为tea</w:t>
      </w:r>
      <w:r w:rsidR="00FF354B">
        <w:rPr>
          <w:rFonts w:ascii="宋体" w:hAnsi="宋体" w:cs="宋体"/>
          <w:szCs w:val="21"/>
        </w:rPr>
        <w:t>c</w:t>
      </w:r>
      <w:r w:rsidRPr="00F50199">
        <w:rPr>
          <w:rFonts w:ascii="宋体" w:hAnsi="宋体" w:cs="宋体" w:hint="eastAsia"/>
          <w:szCs w:val="21"/>
        </w:rPr>
        <w:t>her的登陆</w:t>
      </w:r>
      <w:r>
        <w:rPr>
          <w:rFonts w:ascii="宋体" w:hAnsi="宋体" w:cs="宋体" w:hint="eastAsia"/>
          <w:szCs w:val="21"/>
        </w:rPr>
        <w:t>；</w:t>
      </w:r>
    </w:p>
    <w:p w:rsidR="00BB0B2E" w:rsidRDefault="00BB0B2E" w:rsidP="00BB0B2E">
      <w:pPr>
        <w:numPr>
          <w:ilvl w:val="0"/>
          <w:numId w:val="11"/>
        </w:numPr>
        <w:ind w:left="360" w:hanging="360"/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删除tea</w:t>
      </w:r>
      <w:r w:rsidR="00AD41AF">
        <w:rPr>
          <w:rFonts w:ascii="宋体" w:hAnsi="宋体" w:cs="宋体"/>
          <w:szCs w:val="21"/>
        </w:rPr>
        <w:t>c</w:t>
      </w:r>
      <w:r w:rsidRPr="00F50199">
        <w:rPr>
          <w:rFonts w:ascii="宋体" w:hAnsi="宋体" w:cs="宋体" w:hint="eastAsia"/>
          <w:szCs w:val="21"/>
        </w:rPr>
        <w:t>her登录名</w:t>
      </w:r>
      <w:r>
        <w:rPr>
          <w:rFonts w:ascii="宋体" w:hAnsi="宋体" w:cs="宋体" w:hint="eastAsia"/>
          <w:szCs w:val="21"/>
        </w:rPr>
        <w:t>。</w:t>
      </w:r>
    </w:p>
    <w:p w:rsidR="00BB0B2E" w:rsidRPr="00F50199" w:rsidRDefault="00BB0B2E" w:rsidP="00D64164">
      <w:pPr>
        <w:numPr>
          <w:ilvl w:val="0"/>
          <w:numId w:val="13"/>
        </w:numPr>
        <w:ind w:left="1140" w:hanging="720"/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用户管理</w:t>
      </w:r>
    </w:p>
    <w:p w:rsidR="00BB0B2E" w:rsidRDefault="00BB0B2E" w:rsidP="00BB0B2E">
      <w:pPr>
        <w:numPr>
          <w:ilvl w:val="0"/>
          <w:numId w:val="12"/>
        </w:numPr>
        <w:ind w:left="360" w:hanging="360"/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创建名为</w:t>
      </w:r>
      <w:r w:rsidR="00ED4D42">
        <w:rPr>
          <w:rFonts w:ascii="宋体" w:hAnsi="宋体" w:cs="宋体" w:hint="eastAsia"/>
          <w:szCs w:val="21"/>
        </w:rPr>
        <w:t xml:space="preserve"> </w:t>
      </w:r>
      <w:r w:rsidRPr="00F50199">
        <w:rPr>
          <w:rFonts w:ascii="宋体" w:hAnsi="宋体" w:cs="宋体" w:hint="eastAsia"/>
          <w:szCs w:val="21"/>
        </w:rPr>
        <w:t>tea</w:t>
      </w:r>
      <w:r w:rsidRPr="00F50199">
        <w:rPr>
          <w:rFonts w:ascii="宋体" w:hAnsi="宋体" w:cs="宋体"/>
          <w:szCs w:val="21"/>
        </w:rPr>
        <w:t>c</w:t>
      </w:r>
      <w:r w:rsidRPr="00F50199">
        <w:rPr>
          <w:rFonts w:ascii="宋体" w:hAnsi="宋体" w:cs="宋体" w:hint="eastAsia"/>
          <w:szCs w:val="21"/>
        </w:rPr>
        <w:t>her的登录名，在学生选课数据库中，创建用户</w:t>
      </w:r>
      <w:r w:rsidR="000A799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professor</w:t>
      </w:r>
      <w:r w:rsidRPr="00F50199">
        <w:rPr>
          <w:rFonts w:ascii="宋体" w:hAnsi="宋体" w:cs="宋体" w:hint="eastAsia"/>
          <w:szCs w:val="21"/>
        </w:rPr>
        <w:t>与teacher登录名对应</w:t>
      </w:r>
      <w:r>
        <w:rPr>
          <w:rFonts w:ascii="宋体" w:hAnsi="宋体" w:cs="宋体" w:hint="eastAsia"/>
          <w:szCs w:val="21"/>
        </w:rPr>
        <w:t>；</w:t>
      </w:r>
    </w:p>
    <w:p w:rsidR="00BB0B2E" w:rsidRDefault="00BB0B2E" w:rsidP="00BB0B2E">
      <w:pPr>
        <w:numPr>
          <w:ilvl w:val="0"/>
          <w:numId w:val="12"/>
        </w:numPr>
        <w:ind w:left="360" w:hanging="360"/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在学生选课数据库中创建用户</w:t>
      </w:r>
      <w:r w:rsidR="000A799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professor</w:t>
      </w:r>
      <w:r w:rsidRPr="00F50199">
        <w:rPr>
          <w:rFonts w:ascii="宋体" w:hAnsi="宋体" w:cs="宋体" w:hint="eastAsia"/>
          <w:szCs w:val="21"/>
        </w:rPr>
        <w:t>,将其名称改为</w:t>
      </w:r>
      <w:r w:rsidR="000A799A" w:rsidRPr="000A799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professor</w:t>
      </w:r>
      <w:r w:rsidRPr="00F50199"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；</w:t>
      </w:r>
    </w:p>
    <w:p w:rsidR="00BB0B2E" w:rsidRDefault="00BB0B2E" w:rsidP="000A5333">
      <w:pPr>
        <w:numPr>
          <w:ilvl w:val="0"/>
          <w:numId w:val="12"/>
        </w:numPr>
        <w:ind w:left="360" w:hanging="360"/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删除</w:t>
      </w:r>
      <w:proofErr w:type="spellStart"/>
      <w:r w:rsidR="0014055A" w:rsidRPr="0014055A">
        <w:rPr>
          <w:rFonts w:ascii="宋体" w:hAnsi="宋体" w:cs="宋体"/>
          <w:szCs w:val="21"/>
        </w:rPr>
        <w:t>StudentDB</w:t>
      </w:r>
      <w:proofErr w:type="spellEnd"/>
      <w:r w:rsidRPr="00F50199">
        <w:rPr>
          <w:rFonts w:ascii="宋体" w:hAnsi="宋体" w:cs="宋体" w:hint="eastAsia"/>
          <w:szCs w:val="21"/>
        </w:rPr>
        <w:t>数据库中用户</w:t>
      </w:r>
      <w:r w:rsidR="000A799A" w:rsidRPr="000A799A">
        <w:rPr>
          <w:rFonts w:ascii="宋体" w:hAnsi="宋体" w:cs="宋体"/>
          <w:szCs w:val="21"/>
        </w:rPr>
        <w:t>professor</w:t>
      </w:r>
      <w:r w:rsidRPr="00F50199"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；</w:t>
      </w:r>
    </w:p>
    <w:p w:rsidR="00BB0B2E" w:rsidRDefault="00BB0B2E" w:rsidP="00BB0B2E">
      <w:pPr>
        <w:numPr>
          <w:ilvl w:val="0"/>
          <w:numId w:val="12"/>
        </w:numPr>
        <w:ind w:left="360" w:hanging="360"/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在学生选课数据库中，创建用户</w:t>
      </w:r>
      <w:bookmarkStart w:id="22" w:name="_Hlk25072573"/>
      <w:r w:rsidR="0006277E">
        <w:rPr>
          <w:rFonts w:ascii="宋体" w:hAnsi="宋体" w:cs="宋体" w:hint="eastAsia"/>
          <w:szCs w:val="21"/>
        </w:rPr>
        <w:t>professor</w:t>
      </w:r>
      <w:bookmarkEnd w:id="22"/>
      <w:r w:rsidRPr="00F50199">
        <w:rPr>
          <w:rFonts w:ascii="宋体" w:hAnsi="宋体" w:cs="宋体" w:hint="eastAsia"/>
          <w:szCs w:val="21"/>
        </w:rPr>
        <w:t>,其对应登录名为tea</w:t>
      </w:r>
      <w:r w:rsidRPr="00F50199">
        <w:rPr>
          <w:rFonts w:ascii="宋体" w:hAnsi="宋体" w:cs="宋体"/>
          <w:szCs w:val="21"/>
        </w:rPr>
        <w:t>ch</w:t>
      </w:r>
      <w:r w:rsidRPr="00F50199">
        <w:rPr>
          <w:rFonts w:ascii="宋体" w:hAnsi="宋体" w:cs="宋体" w:hint="eastAsia"/>
          <w:szCs w:val="21"/>
        </w:rPr>
        <w:t>er，并将教师表权限授予</w:t>
      </w:r>
      <w:r w:rsidR="0006277E">
        <w:rPr>
          <w:rFonts w:ascii="宋体" w:hAnsi="宋体" w:cs="宋体" w:hint="eastAsia"/>
          <w:szCs w:val="21"/>
        </w:rPr>
        <w:t>professor</w:t>
      </w:r>
      <w:r>
        <w:rPr>
          <w:rFonts w:ascii="宋体" w:hAnsi="宋体" w:cs="宋体" w:hint="eastAsia"/>
          <w:szCs w:val="21"/>
        </w:rPr>
        <w:t>；</w:t>
      </w:r>
    </w:p>
    <w:p w:rsidR="00BB0B2E" w:rsidRDefault="00BB0B2E" w:rsidP="00BB0B2E">
      <w:pPr>
        <w:numPr>
          <w:ilvl w:val="0"/>
          <w:numId w:val="12"/>
        </w:numPr>
        <w:ind w:left="360" w:hanging="360"/>
        <w:rPr>
          <w:rFonts w:ascii="宋体" w:hAnsi="宋体" w:cs="宋体"/>
          <w:szCs w:val="21"/>
        </w:rPr>
      </w:pPr>
      <w:r w:rsidRPr="00F50199">
        <w:rPr>
          <w:rFonts w:ascii="宋体" w:hAnsi="宋体" w:cs="宋体" w:hint="eastAsia"/>
          <w:szCs w:val="21"/>
        </w:rPr>
        <w:t>在学生选课数据库中，拒绝用户</w:t>
      </w:r>
      <w:r w:rsidR="000A799A" w:rsidRPr="000A799A">
        <w:rPr>
          <w:rFonts w:ascii="宋体" w:hAnsi="宋体" w:cs="宋体"/>
          <w:szCs w:val="21"/>
        </w:rPr>
        <w:t>professor</w:t>
      </w:r>
      <w:r w:rsidRPr="00F50199">
        <w:rPr>
          <w:rFonts w:ascii="宋体" w:hAnsi="宋体" w:cs="宋体" w:hint="eastAsia"/>
          <w:szCs w:val="21"/>
        </w:rPr>
        <w:t>查看</w:t>
      </w:r>
      <w:r w:rsidR="003A24AE">
        <w:rPr>
          <w:rFonts w:ascii="宋体" w:hAnsi="宋体" w:cs="宋体" w:hint="eastAsia"/>
          <w:szCs w:val="21"/>
        </w:rPr>
        <w:t>教师</w:t>
      </w:r>
      <w:r w:rsidRPr="00F50199">
        <w:rPr>
          <w:rFonts w:ascii="宋体" w:hAnsi="宋体" w:cs="宋体" w:hint="eastAsia"/>
          <w:szCs w:val="21"/>
        </w:rPr>
        <w:t>表权限</w:t>
      </w:r>
      <w:r w:rsidR="00D37E02">
        <w:rPr>
          <w:rFonts w:ascii="宋体" w:hAnsi="宋体" w:cs="宋体" w:hint="eastAsia"/>
          <w:szCs w:val="21"/>
        </w:rPr>
        <w:t>；</w:t>
      </w:r>
    </w:p>
    <w:p w:rsidR="00BB0B2E" w:rsidRDefault="00BB0B2E" w:rsidP="00620B57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Enterprise Manager</w:t>
      </w:r>
      <w:r w:rsidR="0047455A">
        <w:rPr>
          <w:rFonts w:hint="eastAsia"/>
        </w:rPr>
        <w:t>或</w:t>
      </w:r>
      <w:proofErr w:type="spellStart"/>
      <w:r>
        <w:rPr>
          <w:rFonts w:hint="eastAsia"/>
        </w:rPr>
        <w:t>Transact_SQL</w:t>
      </w:r>
      <w:proofErr w:type="spellEnd"/>
      <w:r>
        <w:rPr>
          <w:rFonts w:hint="eastAsia"/>
        </w:rPr>
        <w:t>语句完成以上内容。</w:t>
      </w:r>
    </w:p>
    <w:p w:rsidR="00BB0B2E" w:rsidRDefault="00BB0B2E" w:rsidP="00BB0B2E"/>
    <w:p w:rsidR="00BB0B2E" w:rsidRDefault="00BB0B2E" w:rsidP="00BB0B2E">
      <w:pPr>
        <w:pStyle w:val="3"/>
      </w:pPr>
      <w:bookmarkStart w:id="23" w:name="_Toc21887489"/>
      <w:r>
        <w:rPr>
          <w:rFonts w:hint="eastAsia"/>
        </w:rPr>
        <w:t>实验总结</w:t>
      </w:r>
      <w:bookmarkEnd w:id="23"/>
    </w:p>
    <w:p w:rsidR="00BB0B2E" w:rsidRDefault="00BB0B2E" w:rsidP="00BB0B2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BB0B2E" w:rsidRDefault="00BB0B2E" w:rsidP="00BB0B2E"/>
    <w:p w:rsidR="00BB0B2E" w:rsidRPr="009A2275" w:rsidRDefault="00BB0B2E" w:rsidP="00BB0B2E">
      <w:pPr>
        <w:pStyle w:val="2"/>
        <w:jc w:val="left"/>
        <w:rPr>
          <w:color w:val="000000" w:themeColor="text1"/>
        </w:rPr>
      </w:pPr>
      <w:bookmarkStart w:id="24" w:name="_Toc4755344"/>
      <w:bookmarkStart w:id="25" w:name="_Toc21887490"/>
      <w:r w:rsidRPr="009A2275">
        <w:rPr>
          <w:rFonts w:hint="eastAsia"/>
          <w:color w:val="000000" w:themeColor="text1"/>
        </w:rPr>
        <w:lastRenderedPageBreak/>
        <w:t>实验六</w:t>
      </w:r>
      <w:r w:rsidRPr="009A2275">
        <w:rPr>
          <w:rFonts w:hint="eastAsia"/>
          <w:color w:val="000000" w:themeColor="text1"/>
        </w:rPr>
        <w:t xml:space="preserve">   </w:t>
      </w:r>
      <w:bookmarkEnd w:id="24"/>
      <w:r w:rsidRPr="009A2275">
        <w:rPr>
          <w:rFonts w:ascii="宋体" w:hAnsi="宋体" w:cs="宋体" w:hint="eastAsia"/>
          <w:color w:val="000000" w:themeColor="text1"/>
          <w:kern w:val="0"/>
          <w:szCs w:val="21"/>
          <w:lang w:bidi="ar"/>
        </w:rPr>
        <w:t>存储过程与触发器的创建实验</w:t>
      </w:r>
      <w:bookmarkEnd w:id="25"/>
    </w:p>
    <w:p w:rsidR="00BB0B2E" w:rsidRPr="007B03E8" w:rsidRDefault="00BB0B2E" w:rsidP="00617F57">
      <w:pPr>
        <w:pStyle w:val="3"/>
        <w:rPr>
          <w:color w:val="000000" w:themeColor="text1"/>
          <w:sz w:val="30"/>
          <w:szCs w:val="30"/>
        </w:rPr>
      </w:pPr>
      <w:bookmarkStart w:id="26" w:name="_Toc4755345"/>
      <w:bookmarkStart w:id="27" w:name="_Toc21887491"/>
      <w:r w:rsidRPr="007B03E8">
        <w:rPr>
          <w:rFonts w:hint="eastAsia"/>
          <w:color w:val="000000" w:themeColor="text1"/>
          <w:sz w:val="30"/>
          <w:szCs w:val="30"/>
        </w:rPr>
        <w:t>实验目的</w:t>
      </w:r>
      <w:bookmarkEnd w:id="26"/>
      <w:bookmarkEnd w:id="27"/>
    </w:p>
    <w:p w:rsidR="00BB0B2E" w:rsidRPr="009A2275" w:rsidRDefault="00BB0B2E" w:rsidP="00BB0B2E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rPr>
          <w:color w:val="000000" w:themeColor="text1"/>
        </w:rPr>
      </w:pPr>
      <w:r w:rsidRPr="009A2275">
        <w:rPr>
          <w:rFonts w:hint="eastAsia"/>
          <w:color w:val="000000" w:themeColor="text1"/>
        </w:rPr>
        <w:t>熟悉并掌握</w:t>
      </w:r>
      <w:r w:rsidRPr="009A2275">
        <w:rPr>
          <w:rFonts w:hint="eastAsia"/>
          <w:color w:val="000000" w:themeColor="text1"/>
        </w:rPr>
        <w:t>SQL SERVER</w:t>
      </w:r>
      <w:r w:rsidRPr="009A2275">
        <w:rPr>
          <w:rFonts w:hint="eastAsia"/>
          <w:color w:val="000000" w:themeColor="text1"/>
        </w:rPr>
        <w:t>中存储过程和触发器的概念。</w:t>
      </w:r>
    </w:p>
    <w:p w:rsidR="0099548A" w:rsidRDefault="00BB0B2E" w:rsidP="00BB0B2E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rPr>
          <w:color w:val="000000" w:themeColor="text1"/>
        </w:rPr>
      </w:pPr>
      <w:r w:rsidRPr="009A2275">
        <w:rPr>
          <w:rFonts w:hint="eastAsia"/>
          <w:color w:val="000000" w:themeColor="text1"/>
        </w:rPr>
        <w:t>通过</w:t>
      </w:r>
      <w:r w:rsidRPr="009A2275">
        <w:rPr>
          <w:rFonts w:hint="eastAsia"/>
          <w:color w:val="000000" w:themeColor="text1"/>
        </w:rPr>
        <w:t>SQL SERVER</w:t>
      </w:r>
      <w:r w:rsidRPr="009A2275">
        <w:rPr>
          <w:rFonts w:hint="eastAsia"/>
          <w:color w:val="000000" w:themeColor="text1"/>
        </w:rPr>
        <w:t>管理平台和</w:t>
      </w:r>
      <w:r w:rsidRPr="009A2275">
        <w:rPr>
          <w:rFonts w:hint="eastAsia"/>
          <w:color w:val="000000" w:themeColor="text1"/>
        </w:rPr>
        <w:t>Transact</w:t>
      </w:r>
      <w:r w:rsidRPr="009A2275">
        <w:rPr>
          <w:color w:val="000000" w:themeColor="text1"/>
        </w:rPr>
        <w:t>-SQL</w:t>
      </w:r>
      <w:r w:rsidRPr="009A2275">
        <w:rPr>
          <w:rFonts w:hint="eastAsia"/>
          <w:color w:val="000000" w:themeColor="text1"/>
        </w:rPr>
        <w:t>语句创建存储过程和触发器的方法</w:t>
      </w:r>
      <w:proofErr w:type="gramStart"/>
      <w:r w:rsidRPr="009A2275">
        <w:rPr>
          <w:rFonts w:hint="eastAsia"/>
          <w:color w:val="000000" w:themeColor="text1"/>
        </w:rPr>
        <w:t>和</w:t>
      </w:r>
      <w:proofErr w:type="gramEnd"/>
    </w:p>
    <w:p w:rsidR="00BB0B2E" w:rsidRPr="00E21C08" w:rsidRDefault="00BB0B2E" w:rsidP="00E21C08">
      <w:pPr>
        <w:pStyle w:val="a4"/>
        <w:autoSpaceDE w:val="0"/>
        <w:autoSpaceDN w:val="0"/>
        <w:adjustRightInd w:val="0"/>
        <w:ind w:left="375" w:firstLineChars="0" w:firstLine="0"/>
        <w:rPr>
          <w:color w:val="000000" w:themeColor="text1"/>
        </w:rPr>
      </w:pPr>
      <w:r w:rsidRPr="00E21C08">
        <w:rPr>
          <w:rFonts w:hint="eastAsia"/>
          <w:color w:val="000000" w:themeColor="text1"/>
        </w:rPr>
        <w:t>步骤。</w:t>
      </w:r>
    </w:p>
    <w:p w:rsidR="00BB0B2E" w:rsidRPr="009A2275" w:rsidRDefault="00BB0B2E" w:rsidP="00BB0B2E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rPr>
          <w:color w:val="000000" w:themeColor="text1"/>
        </w:rPr>
      </w:pPr>
      <w:r w:rsidRPr="009A2275">
        <w:rPr>
          <w:rFonts w:hint="eastAsia"/>
          <w:color w:val="000000" w:themeColor="text1"/>
        </w:rPr>
        <w:t>掌握存储过程和触发器的执行方法。</w:t>
      </w:r>
    </w:p>
    <w:p w:rsidR="00BB0B2E" w:rsidRPr="009A2275" w:rsidRDefault="00BB0B2E" w:rsidP="00BB0B2E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rPr>
          <w:color w:val="000000" w:themeColor="text1"/>
        </w:rPr>
      </w:pPr>
      <w:r w:rsidRPr="009A2275">
        <w:rPr>
          <w:rFonts w:hint="eastAsia"/>
          <w:color w:val="000000" w:themeColor="text1"/>
        </w:rPr>
        <w:t>掌握存储过程和触发器的删除方法。</w:t>
      </w:r>
    </w:p>
    <w:p w:rsidR="00BB0B2E" w:rsidRPr="007B03E8" w:rsidRDefault="00BB0B2E" w:rsidP="00BB0B2E">
      <w:pPr>
        <w:pStyle w:val="3"/>
        <w:rPr>
          <w:color w:val="000000" w:themeColor="text1"/>
          <w:sz w:val="30"/>
          <w:szCs w:val="30"/>
        </w:rPr>
      </w:pPr>
      <w:bookmarkStart w:id="28" w:name="_Toc4755346"/>
      <w:bookmarkStart w:id="29" w:name="_Toc21887492"/>
      <w:r w:rsidRPr="007B03E8">
        <w:rPr>
          <w:rFonts w:hint="eastAsia"/>
          <w:color w:val="000000" w:themeColor="text1"/>
          <w:sz w:val="30"/>
          <w:szCs w:val="30"/>
        </w:rPr>
        <w:t>实验内容</w:t>
      </w:r>
      <w:bookmarkStart w:id="30" w:name="_Toc4755348"/>
      <w:bookmarkEnd w:id="28"/>
      <w:bookmarkEnd w:id="29"/>
    </w:p>
    <w:p w:rsidR="00BB0B2E" w:rsidRPr="009A2275" w:rsidRDefault="00BB0B2E" w:rsidP="00BB0B2E">
      <w:pPr>
        <w:autoSpaceDE w:val="0"/>
        <w:autoSpaceDN w:val="0"/>
        <w:adjustRightInd w:val="0"/>
        <w:rPr>
          <w:rFonts w:asciiTheme="majorEastAsia" w:eastAsiaTheme="majorEastAsia" w:hAnsiTheme="majorEastAsia"/>
          <w:b/>
          <w:color w:val="000000" w:themeColor="text1"/>
          <w:sz w:val="24"/>
        </w:rPr>
      </w:pPr>
      <w:r w:rsidRPr="009A2275">
        <w:rPr>
          <w:rFonts w:asciiTheme="majorEastAsia" w:eastAsiaTheme="majorEastAsia" w:hAnsiTheme="majorEastAsia" w:hint="eastAsia"/>
          <w:b/>
          <w:color w:val="000000" w:themeColor="text1"/>
          <w:sz w:val="24"/>
        </w:rPr>
        <w:t>一、</w:t>
      </w:r>
      <w:r w:rsidRPr="009A2275">
        <w:rPr>
          <w:rFonts w:asciiTheme="majorEastAsia" w:eastAsiaTheme="majorEastAsia" w:hAnsiTheme="majorEastAsia"/>
          <w:b/>
          <w:color w:val="000000" w:themeColor="text1"/>
          <w:sz w:val="24"/>
        </w:rPr>
        <w:t>存储过程</w:t>
      </w:r>
      <w:r w:rsidRPr="009A2275">
        <w:rPr>
          <w:rFonts w:asciiTheme="majorEastAsia" w:eastAsiaTheme="majorEastAsia" w:hAnsiTheme="majorEastAsia" w:hint="eastAsia"/>
          <w:b/>
          <w:color w:val="000000" w:themeColor="text1"/>
          <w:sz w:val="24"/>
        </w:rPr>
        <w:t>：</w:t>
      </w:r>
    </w:p>
    <w:p w:rsidR="00FE4B57" w:rsidRPr="00FE4B57" w:rsidRDefault="00BB0B2E" w:rsidP="00FE4B57">
      <w:pPr>
        <w:pStyle w:val="a4"/>
        <w:numPr>
          <w:ilvl w:val="1"/>
          <w:numId w:val="14"/>
        </w:numPr>
        <w:ind w:firstLineChars="0"/>
        <w:rPr>
          <w:rFonts w:ascii="宋体" w:hAnsi="宋体" w:cs="宋体" w:hint="eastAsia"/>
          <w:szCs w:val="21"/>
        </w:rPr>
      </w:pPr>
      <w:r w:rsidRPr="00FE4B57">
        <w:rPr>
          <w:rFonts w:ascii="宋体" w:hAnsi="宋体" w:cs="宋体" w:hint="eastAsia"/>
          <w:szCs w:val="21"/>
        </w:rPr>
        <w:t>定义</w:t>
      </w:r>
      <w:r w:rsidRPr="00FE4B57">
        <w:rPr>
          <w:rFonts w:ascii="宋体" w:hAnsi="宋体" w:cs="宋体"/>
          <w:szCs w:val="21"/>
        </w:rPr>
        <w:t>存储过程</w:t>
      </w:r>
      <w:r w:rsidR="0099068A" w:rsidRPr="00FE4B57">
        <w:rPr>
          <w:rFonts w:ascii="宋体" w:hAnsi="宋体" w:cs="宋体" w:hint="eastAsia"/>
          <w:szCs w:val="21"/>
        </w:rPr>
        <w:t>，</w:t>
      </w:r>
      <w:r w:rsidRPr="00FE4B57">
        <w:rPr>
          <w:rFonts w:ascii="宋体" w:hAnsi="宋体" w:cs="宋体"/>
          <w:szCs w:val="21"/>
        </w:rPr>
        <w:t>查询</w:t>
      </w:r>
      <w:r w:rsidRPr="00FE4B57">
        <w:rPr>
          <w:rFonts w:ascii="宋体" w:hAnsi="宋体" w:cs="宋体" w:hint="eastAsia"/>
          <w:szCs w:val="21"/>
        </w:rPr>
        <w:t>“学生”</w:t>
      </w:r>
      <w:proofErr w:type="gramStart"/>
      <w:r w:rsidR="006A2B7C" w:rsidRPr="00FE4B57">
        <w:rPr>
          <w:rFonts w:ascii="宋体" w:hAnsi="宋体" w:cs="宋体" w:hint="eastAsia"/>
          <w:szCs w:val="21"/>
        </w:rPr>
        <w:t>表中</w:t>
      </w:r>
      <w:r w:rsidRPr="00FE4B57">
        <w:rPr>
          <w:rFonts w:ascii="宋体" w:hAnsi="宋体" w:cs="宋体" w:hint="eastAsia"/>
          <w:szCs w:val="21"/>
        </w:rPr>
        <w:t>学号</w:t>
      </w:r>
      <w:proofErr w:type="gramEnd"/>
      <w:r w:rsidR="00DE5D96" w:rsidRPr="00FE4B57">
        <w:rPr>
          <w:rFonts w:ascii="宋体" w:hAnsi="宋体" w:cs="宋体" w:hint="eastAsia"/>
          <w:szCs w:val="21"/>
        </w:rPr>
        <w:t>=</w:t>
      </w:r>
      <w:r w:rsidRPr="00FE4B57">
        <w:rPr>
          <w:rFonts w:ascii="宋体" w:hAnsi="宋体" w:cs="宋体"/>
          <w:szCs w:val="21"/>
        </w:rPr>
        <w:t>g0940211的学生的姓名和已选课程门数</w:t>
      </w:r>
      <w:r w:rsidRPr="00FE4B57">
        <w:rPr>
          <w:rFonts w:ascii="宋体" w:hAnsi="宋体" w:cs="宋体" w:hint="eastAsia"/>
          <w:szCs w:val="21"/>
        </w:rPr>
        <w:t>，</w:t>
      </w:r>
      <w:r w:rsidR="00F75131" w:rsidRPr="00FE4B57">
        <w:rPr>
          <w:rFonts w:ascii="宋体" w:hAnsi="宋体" w:cs="宋体" w:hint="eastAsia"/>
          <w:szCs w:val="21"/>
        </w:rPr>
        <w:t>若</w:t>
      </w:r>
      <w:r w:rsidRPr="00FE4B57">
        <w:rPr>
          <w:rFonts w:ascii="宋体" w:hAnsi="宋体" w:cs="宋体"/>
          <w:szCs w:val="21"/>
        </w:rPr>
        <w:t>选课门数在3门以上，输出“XX，已经完成了选课”</w:t>
      </w:r>
      <w:r w:rsidR="00F75131" w:rsidRPr="00FE4B57">
        <w:rPr>
          <w:rFonts w:ascii="宋体" w:hAnsi="宋体" w:cs="宋体" w:hint="eastAsia"/>
          <w:szCs w:val="21"/>
        </w:rPr>
        <w:t>；</w:t>
      </w:r>
      <w:r w:rsidRPr="00FE4B57">
        <w:rPr>
          <w:rFonts w:ascii="宋体" w:hAnsi="宋体" w:cs="宋体"/>
          <w:szCs w:val="21"/>
        </w:rPr>
        <w:t xml:space="preserve">否则输出“XX，还需选课”。 </w:t>
      </w:r>
    </w:p>
    <w:p w:rsidR="00BB0B2E" w:rsidRPr="00913136" w:rsidRDefault="00BB0B2E" w:rsidP="00FE4B57">
      <w:pPr>
        <w:pStyle w:val="a4"/>
        <w:numPr>
          <w:ilvl w:val="1"/>
          <w:numId w:val="14"/>
        </w:numPr>
        <w:ind w:firstLineChars="0"/>
        <w:rPr>
          <w:rFonts w:ascii="宋体" w:hAnsi="宋体" w:cs="宋体"/>
          <w:szCs w:val="21"/>
        </w:rPr>
      </w:pPr>
      <w:r w:rsidRPr="00913136">
        <w:rPr>
          <w:rFonts w:ascii="宋体" w:hAnsi="宋体" w:cs="宋体" w:hint="eastAsia"/>
          <w:szCs w:val="21"/>
        </w:rPr>
        <w:t>定义存储过程，用于查询“学生选课”数据库中所有教师的姓名、性别、职称和所授课的课程名称。</w:t>
      </w:r>
    </w:p>
    <w:p w:rsidR="00BB0B2E" w:rsidRPr="0094166C" w:rsidRDefault="00BB0B2E" w:rsidP="00FE4B57">
      <w:pPr>
        <w:pStyle w:val="a4"/>
        <w:numPr>
          <w:ilvl w:val="1"/>
          <w:numId w:val="14"/>
        </w:numPr>
        <w:ind w:firstLineChars="0"/>
        <w:rPr>
          <w:rFonts w:ascii="宋体" w:hAnsi="宋体" w:cs="宋体"/>
          <w:szCs w:val="21"/>
        </w:rPr>
      </w:pPr>
      <w:r w:rsidRPr="0094166C">
        <w:rPr>
          <w:rFonts w:ascii="宋体" w:hAnsi="宋体" w:cs="宋体" w:hint="eastAsia"/>
          <w:szCs w:val="21"/>
        </w:rPr>
        <w:t>修改存储过程</w:t>
      </w:r>
    </w:p>
    <w:p w:rsidR="0012130C" w:rsidRPr="0094166C" w:rsidRDefault="00BB0B2E" w:rsidP="00FE4B57">
      <w:pPr>
        <w:ind w:leftChars="200" w:left="840" w:hangingChars="200" w:hanging="420"/>
        <w:rPr>
          <w:rFonts w:ascii="宋体" w:hAnsi="宋体" w:cs="宋体" w:hint="eastAsia"/>
          <w:szCs w:val="21"/>
        </w:rPr>
      </w:pPr>
      <w:r w:rsidRPr="0094166C">
        <w:rPr>
          <w:rFonts w:ascii="宋体" w:hAnsi="宋体" w:cs="宋体" w:hint="eastAsia"/>
          <w:szCs w:val="21"/>
        </w:rPr>
        <w:t>（</w:t>
      </w:r>
      <w:r w:rsidRPr="0094166C">
        <w:rPr>
          <w:rFonts w:ascii="宋体" w:hAnsi="宋体" w:cs="宋体"/>
          <w:szCs w:val="21"/>
        </w:rPr>
        <w:t>1)</w:t>
      </w:r>
      <w:r w:rsidRPr="0094166C">
        <w:rPr>
          <w:rFonts w:ascii="宋体" w:hAnsi="宋体" w:cs="宋体" w:hint="eastAsia"/>
          <w:szCs w:val="21"/>
        </w:rPr>
        <w:t>修改存储过程</w:t>
      </w:r>
      <w:proofErr w:type="spellStart"/>
      <w:r w:rsidRPr="0094166C">
        <w:rPr>
          <w:rFonts w:ascii="宋体" w:hAnsi="宋体" w:cs="宋体"/>
          <w:szCs w:val="21"/>
        </w:rPr>
        <w:t>dbo.ShowTeaCourse</w:t>
      </w:r>
      <w:proofErr w:type="spellEnd"/>
      <w:r w:rsidRPr="0094166C">
        <w:rPr>
          <w:rFonts w:ascii="宋体" w:hAnsi="宋体" w:cs="宋体"/>
          <w:szCs w:val="21"/>
        </w:rPr>
        <w:t>,</w:t>
      </w:r>
      <w:r w:rsidRPr="0094166C">
        <w:rPr>
          <w:rFonts w:ascii="宋体" w:hAnsi="宋体" w:cs="宋体" w:hint="eastAsia"/>
          <w:szCs w:val="21"/>
        </w:rPr>
        <w:t>用于查询“学生选课”数据库中所有副教授职称的教师的姓名、性别、职称和所授课的课程名称。</w:t>
      </w:r>
    </w:p>
    <w:p w:rsidR="00BB0B2E" w:rsidRDefault="00BB0B2E" w:rsidP="00FE4B57">
      <w:pPr>
        <w:ind w:firstLineChars="200" w:firstLine="420"/>
        <w:rPr>
          <w:rFonts w:ascii="宋体" w:hAnsi="宋体" w:cs="宋体"/>
          <w:szCs w:val="21"/>
        </w:rPr>
      </w:pPr>
      <w:r w:rsidRPr="0094166C">
        <w:rPr>
          <w:rFonts w:ascii="宋体" w:hAnsi="宋体" w:cs="宋体" w:hint="eastAsia"/>
          <w:szCs w:val="21"/>
        </w:rPr>
        <w:t>（</w:t>
      </w:r>
      <w:r w:rsidRPr="0094166C">
        <w:rPr>
          <w:rFonts w:ascii="宋体" w:hAnsi="宋体" w:cs="宋体"/>
          <w:szCs w:val="21"/>
        </w:rPr>
        <w:t>2)</w:t>
      </w:r>
      <w:r w:rsidRPr="0094166C">
        <w:rPr>
          <w:rFonts w:ascii="宋体" w:hAnsi="宋体" w:cs="宋体" w:hint="eastAsia"/>
          <w:szCs w:val="21"/>
        </w:rPr>
        <w:t>删除</w:t>
      </w:r>
      <w:r w:rsidR="009A2275" w:rsidRPr="0094166C">
        <w:rPr>
          <w:rFonts w:ascii="宋体" w:hAnsi="宋体" w:cs="宋体" w:hint="eastAsia"/>
          <w:szCs w:val="21"/>
        </w:rPr>
        <w:t>该</w:t>
      </w:r>
      <w:r w:rsidRPr="0094166C">
        <w:rPr>
          <w:rFonts w:ascii="宋体" w:hAnsi="宋体" w:cs="宋体" w:hint="eastAsia"/>
          <w:szCs w:val="21"/>
        </w:rPr>
        <w:t>存储过程。</w:t>
      </w:r>
    </w:p>
    <w:p w:rsidR="00BB0B2E" w:rsidRPr="004A2E60" w:rsidRDefault="00BB0B2E" w:rsidP="00BB0B2E">
      <w:pPr>
        <w:autoSpaceDE w:val="0"/>
        <w:autoSpaceDN w:val="0"/>
        <w:adjustRightInd w:val="0"/>
        <w:rPr>
          <w:rFonts w:asciiTheme="majorEastAsia" w:eastAsiaTheme="majorEastAsia" w:hAnsiTheme="majorEastAsia"/>
          <w:b/>
          <w:color w:val="000000" w:themeColor="text1"/>
          <w:sz w:val="24"/>
        </w:rPr>
      </w:pPr>
      <w:r w:rsidRPr="004A2E60">
        <w:rPr>
          <w:rFonts w:asciiTheme="majorEastAsia" w:eastAsiaTheme="majorEastAsia" w:hAnsiTheme="majorEastAsia" w:hint="eastAsia"/>
          <w:b/>
          <w:color w:val="000000" w:themeColor="text1"/>
          <w:sz w:val="24"/>
        </w:rPr>
        <w:t>二、触发器</w:t>
      </w:r>
      <w:r w:rsidRPr="004A2E60">
        <w:rPr>
          <w:rFonts w:asciiTheme="majorEastAsia" w:eastAsiaTheme="majorEastAsia" w:hAnsiTheme="majorEastAsia"/>
          <w:b/>
          <w:color w:val="000000" w:themeColor="text1"/>
          <w:sz w:val="24"/>
        </w:rPr>
        <w:t>:</w:t>
      </w:r>
    </w:p>
    <w:p w:rsidR="00BB0B2E" w:rsidRPr="00FB670B" w:rsidRDefault="00BB0B2E" w:rsidP="00FB670B">
      <w:pPr>
        <w:pStyle w:val="a4"/>
        <w:numPr>
          <w:ilvl w:val="0"/>
          <w:numId w:val="17"/>
        </w:numPr>
        <w:ind w:firstLineChars="0"/>
        <w:rPr>
          <w:rFonts w:ascii="宋体" w:hAnsi="宋体" w:cs="宋体"/>
          <w:szCs w:val="21"/>
        </w:rPr>
      </w:pPr>
      <w:r w:rsidRPr="00FB670B">
        <w:rPr>
          <w:rFonts w:ascii="宋体" w:hAnsi="宋体" w:cs="宋体" w:hint="eastAsia"/>
          <w:szCs w:val="21"/>
        </w:rPr>
        <w:t>创建</w:t>
      </w:r>
      <w:r w:rsidRPr="00FB670B">
        <w:rPr>
          <w:rFonts w:ascii="宋体" w:hAnsi="宋体" w:cs="宋体"/>
          <w:szCs w:val="21"/>
        </w:rPr>
        <w:t>INSERT</w:t>
      </w:r>
      <w:r w:rsidRPr="00FB670B">
        <w:rPr>
          <w:rFonts w:ascii="宋体" w:hAnsi="宋体" w:cs="宋体" w:hint="eastAsia"/>
          <w:szCs w:val="21"/>
        </w:rPr>
        <w:t>触发器，如果向教师表中插入记录时，检查该记录的院系编号</w:t>
      </w:r>
      <w:r w:rsidR="00730046" w:rsidRPr="00FB670B">
        <w:rPr>
          <w:rFonts w:ascii="宋体" w:hAnsi="宋体" w:cs="宋体" w:hint="eastAsia"/>
          <w:szCs w:val="21"/>
        </w:rPr>
        <w:t>在</w:t>
      </w:r>
      <w:r w:rsidRPr="00FB670B">
        <w:rPr>
          <w:rFonts w:ascii="宋体" w:hAnsi="宋体" w:cs="宋体" w:hint="eastAsia"/>
          <w:szCs w:val="21"/>
        </w:rPr>
        <w:t>表中是否存在。如果不存在，则不允许插入。</w:t>
      </w:r>
    </w:p>
    <w:p w:rsidR="00BB0B2E" w:rsidRPr="000730E3" w:rsidRDefault="00BB0B2E" w:rsidP="007F1D39">
      <w:pPr>
        <w:ind w:firstLineChars="200" w:firstLine="420"/>
        <w:rPr>
          <w:rFonts w:ascii="宋体" w:hAnsi="宋体" w:cs="宋体"/>
          <w:szCs w:val="21"/>
        </w:rPr>
      </w:pPr>
      <w:r w:rsidRPr="000730E3">
        <w:rPr>
          <w:rFonts w:ascii="宋体" w:hAnsi="宋体" w:cs="宋体"/>
          <w:szCs w:val="21"/>
        </w:rPr>
        <w:t>--</w:t>
      </w:r>
      <w:r w:rsidRPr="000730E3">
        <w:rPr>
          <w:rFonts w:ascii="宋体" w:hAnsi="宋体" w:cs="宋体" w:hint="eastAsia"/>
          <w:szCs w:val="21"/>
        </w:rPr>
        <w:t>测试</w:t>
      </w:r>
    </w:p>
    <w:p w:rsidR="00BB0B2E" w:rsidRPr="000730E3" w:rsidRDefault="00BB0B2E" w:rsidP="007F1D39">
      <w:pPr>
        <w:ind w:leftChars="200" w:left="420"/>
        <w:rPr>
          <w:rFonts w:ascii="宋体" w:hAnsi="宋体" w:cs="宋体"/>
          <w:szCs w:val="21"/>
        </w:rPr>
      </w:pPr>
      <w:r w:rsidRPr="000730E3">
        <w:rPr>
          <w:rFonts w:ascii="宋体" w:hAnsi="宋体" w:cs="宋体"/>
          <w:szCs w:val="21"/>
        </w:rPr>
        <w:t>insert [</w:t>
      </w:r>
      <w:proofErr w:type="spellStart"/>
      <w:r w:rsidRPr="000730E3">
        <w:rPr>
          <w:rFonts w:ascii="宋体" w:hAnsi="宋体" w:cs="宋体"/>
          <w:szCs w:val="21"/>
        </w:rPr>
        <w:t>dbo</w:t>
      </w:r>
      <w:proofErr w:type="spellEnd"/>
      <w:proofErr w:type="gramStart"/>
      <w:r w:rsidRPr="000730E3">
        <w:rPr>
          <w:rFonts w:ascii="宋体" w:hAnsi="宋体" w:cs="宋体"/>
          <w:szCs w:val="21"/>
        </w:rPr>
        <w:t>].[</w:t>
      </w:r>
      <w:proofErr w:type="gramEnd"/>
      <w:r w:rsidRPr="000730E3">
        <w:rPr>
          <w:rFonts w:ascii="宋体" w:hAnsi="宋体" w:cs="宋体" w:hint="eastAsia"/>
          <w:szCs w:val="21"/>
        </w:rPr>
        <w:t>教师</w:t>
      </w:r>
      <w:r w:rsidRPr="000730E3">
        <w:rPr>
          <w:rFonts w:ascii="宋体" w:hAnsi="宋体" w:cs="宋体"/>
          <w:szCs w:val="21"/>
        </w:rPr>
        <w:t>](</w:t>
      </w:r>
      <w:r w:rsidRPr="000730E3">
        <w:rPr>
          <w:rFonts w:ascii="宋体" w:hAnsi="宋体" w:cs="宋体" w:hint="eastAsia"/>
          <w:szCs w:val="21"/>
        </w:rPr>
        <w:t>教师编号</w:t>
      </w:r>
      <w:r w:rsidRPr="000730E3">
        <w:rPr>
          <w:rFonts w:ascii="宋体" w:hAnsi="宋体" w:cs="宋体"/>
          <w:szCs w:val="21"/>
        </w:rPr>
        <w:t>,</w:t>
      </w:r>
      <w:r w:rsidRPr="000730E3">
        <w:rPr>
          <w:rFonts w:ascii="宋体" w:hAnsi="宋体" w:cs="宋体" w:hint="eastAsia"/>
          <w:szCs w:val="21"/>
        </w:rPr>
        <w:t>教师姓名</w:t>
      </w:r>
      <w:r w:rsidRPr="000730E3">
        <w:rPr>
          <w:rFonts w:ascii="宋体" w:hAnsi="宋体" w:cs="宋体"/>
          <w:szCs w:val="21"/>
        </w:rPr>
        <w:t>,</w:t>
      </w:r>
      <w:r w:rsidRPr="000730E3">
        <w:rPr>
          <w:rFonts w:ascii="宋体" w:hAnsi="宋体" w:cs="宋体" w:hint="eastAsia"/>
          <w:szCs w:val="21"/>
        </w:rPr>
        <w:t>性别</w:t>
      </w:r>
      <w:r w:rsidRPr="000730E3">
        <w:rPr>
          <w:rFonts w:ascii="宋体" w:hAnsi="宋体" w:cs="宋体"/>
          <w:szCs w:val="21"/>
        </w:rPr>
        <w:t>,</w:t>
      </w:r>
      <w:r w:rsidRPr="000730E3">
        <w:rPr>
          <w:rFonts w:ascii="宋体" w:hAnsi="宋体" w:cs="宋体" w:hint="eastAsia"/>
          <w:szCs w:val="21"/>
        </w:rPr>
        <w:t>出生年月</w:t>
      </w:r>
      <w:r w:rsidRPr="000730E3">
        <w:rPr>
          <w:rFonts w:ascii="宋体" w:hAnsi="宋体" w:cs="宋体"/>
          <w:szCs w:val="21"/>
        </w:rPr>
        <w:t>,</w:t>
      </w:r>
      <w:r w:rsidR="00D72B73" w:rsidRPr="00D72B73">
        <w:rPr>
          <w:rFonts w:hint="eastAsia"/>
        </w:rPr>
        <w:t xml:space="preserve"> </w:t>
      </w:r>
      <w:r w:rsidR="00D72B73" w:rsidRPr="00D72B73">
        <w:rPr>
          <w:rFonts w:ascii="宋体" w:hAnsi="宋体" w:cs="宋体" w:hint="eastAsia"/>
          <w:szCs w:val="21"/>
        </w:rPr>
        <w:t>部门ID号</w:t>
      </w:r>
      <w:r w:rsidRPr="000730E3">
        <w:rPr>
          <w:rFonts w:ascii="宋体" w:hAnsi="宋体" w:cs="宋体"/>
          <w:szCs w:val="21"/>
        </w:rPr>
        <w:t>,</w:t>
      </w:r>
      <w:r w:rsidRPr="000730E3">
        <w:rPr>
          <w:rFonts w:ascii="宋体" w:hAnsi="宋体" w:cs="宋体" w:hint="eastAsia"/>
          <w:szCs w:val="21"/>
        </w:rPr>
        <w:t>职称</w:t>
      </w:r>
      <w:r w:rsidRPr="000730E3">
        <w:rPr>
          <w:rFonts w:ascii="宋体" w:hAnsi="宋体" w:cs="宋体"/>
          <w:szCs w:val="21"/>
        </w:rPr>
        <w:t>,</w:t>
      </w:r>
      <w:r w:rsidRPr="000730E3">
        <w:rPr>
          <w:rFonts w:ascii="宋体" w:hAnsi="宋体" w:cs="宋体" w:hint="eastAsia"/>
          <w:szCs w:val="21"/>
        </w:rPr>
        <w:t>电话</w:t>
      </w:r>
      <w:r w:rsidRPr="000730E3">
        <w:rPr>
          <w:rFonts w:ascii="宋体" w:hAnsi="宋体" w:cs="宋体"/>
          <w:szCs w:val="21"/>
        </w:rPr>
        <w:t>,</w:t>
      </w:r>
      <w:r w:rsidRPr="000730E3">
        <w:rPr>
          <w:rFonts w:ascii="宋体" w:hAnsi="宋体" w:cs="宋体" w:hint="eastAsia"/>
          <w:szCs w:val="21"/>
        </w:rPr>
        <w:t>家庭住址</w:t>
      </w:r>
      <w:r w:rsidRPr="000730E3">
        <w:rPr>
          <w:rFonts w:ascii="宋体" w:hAnsi="宋体" w:cs="宋体"/>
          <w:szCs w:val="21"/>
        </w:rPr>
        <w:t>,</w:t>
      </w:r>
      <w:r w:rsidRPr="000730E3">
        <w:rPr>
          <w:rFonts w:ascii="宋体" w:hAnsi="宋体" w:cs="宋体" w:hint="eastAsia"/>
          <w:szCs w:val="21"/>
        </w:rPr>
        <w:t>邮编</w:t>
      </w:r>
      <w:r w:rsidRPr="000730E3">
        <w:rPr>
          <w:rFonts w:ascii="宋体" w:hAnsi="宋体" w:cs="宋体"/>
          <w:szCs w:val="21"/>
        </w:rPr>
        <w:t>,</w:t>
      </w:r>
      <w:r w:rsidRPr="000730E3">
        <w:rPr>
          <w:rFonts w:ascii="宋体" w:hAnsi="宋体" w:cs="宋体" w:hint="eastAsia"/>
          <w:szCs w:val="21"/>
        </w:rPr>
        <w:t>类别编号</w:t>
      </w:r>
      <w:r w:rsidRPr="000730E3">
        <w:rPr>
          <w:rFonts w:ascii="宋体" w:hAnsi="宋体" w:cs="宋体"/>
          <w:szCs w:val="21"/>
        </w:rPr>
        <w:t>)</w:t>
      </w:r>
    </w:p>
    <w:p w:rsidR="00BB0B2E" w:rsidRPr="000730E3" w:rsidRDefault="00BB0B2E" w:rsidP="007F1D39">
      <w:pPr>
        <w:ind w:firstLineChars="200" w:firstLine="420"/>
        <w:rPr>
          <w:rFonts w:ascii="宋体" w:hAnsi="宋体" w:cs="宋体"/>
          <w:szCs w:val="21"/>
        </w:rPr>
      </w:pPr>
      <w:bookmarkStart w:id="31" w:name="_GoBack"/>
      <w:bookmarkEnd w:id="31"/>
      <w:proofErr w:type="gramStart"/>
      <w:r w:rsidRPr="000730E3">
        <w:rPr>
          <w:rFonts w:ascii="宋体" w:hAnsi="宋体" w:cs="宋体"/>
          <w:szCs w:val="21"/>
        </w:rPr>
        <w:t>values(</w:t>
      </w:r>
      <w:proofErr w:type="gramEnd"/>
      <w:r w:rsidRPr="000730E3">
        <w:rPr>
          <w:rFonts w:ascii="宋体" w:hAnsi="宋体" w:cs="宋体"/>
          <w:szCs w:val="21"/>
        </w:rPr>
        <w:t>'</w:t>
      </w:r>
      <w:r w:rsidR="004D1D8E">
        <w:rPr>
          <w:rFonts w:ascii="宋体" w:hAnsi="宋体" w:cs="宋体" w:hint="eastAsia"/>
          <w:szCs w:val="21"/>
        </w:rPr>
        <w:t>***</w:t>
      </w:r>
      <w:r w:rsidRPr="000730E3">
        <w:rPr>
          <w:rFonts w:ascii="宋体" w:hAnsi="宋体" w:cs="宋体"/>
          <w:szCs w:val="21"/>
        </w:rPr>
        <w:t>','</w:t>
      </w:r>
      <w:r w:rsidR="004D1D8E">
        <w:rPr>
          <w:rFonts w:ascii="宋体" w:hAnsi="宋体" w:cs="宋体" w:hint="eastAsia"/>
          <w:szCs w:val="21"/>
        </w:rPr>
        <w:t>***</w:t>
      </w:r>
      <w:r w:rsidRPr="000730E3">
        <w:rPr>
          <w:rFonts w:ascii="宋体" w:hAnsi="宋体" w:cs="宋体"/>
          <w:szCs w:val="21"/>
        </w:rPr>
        <w:t>','</w:t>
      </w:r>
      <w:r w:rsidR="004D1D8E">
        <w:rPr>
          <w:rFonts w:ascii="宋体" w:hAnsi="宋体" w:cs="宋体" w:hint="eastAsia"/>
          <w:szCs w:val="21"/>
        </w:rPr>
        <w:t>*</w:t>
      </w:r>
      <w:r w:rsidRPr="000730E3">
        <w:rPr>
          <w:rFonts w:ascii="宋体" w:hAnsi="宋体" w:cs="宋体"/>
          <w:szCs w:val="21"/>
        </w:rPr>
        <w:t>' ,'</w:t>
      </w:r>
      <w:r w:rsidR="00FE4B57">
        <w:rPr>
          <w:rFonts w:ascii="宋体" w:hAnsi="宋体" w:cs="宋体" w:hint="eastAsia"/>
          <w:szCs w:val="21"/>
        </w:rPr>
        <w:t>****</w:t>
      </w:r>
      <w:r w:rsidRPr="000730E3">
        <w:rPr>
          <w:rFonts w:ascii="宋体" w:hAnsi="宋体" w:cs="宋体"/>
          <w:szCs w:val="21"/>
        </w:rPr>
        <w:t>','</w:t>
      </w:r>
      <w:r w:rsidR="00FE4B57">
        <w:rPr>
          <w:rFonts w:ascii="宋体" w:hAnsi="宋体" w:cs="宋体" w:hint="eastAsia"/>
          <w:szCs w:val="21"/>
        </w:rPr>
        <w:t>****</w:t>
      </w:r>
      <w:r w:rsidRPr="000730E3">
        <w:rPr>
          <w:rFonts w:ascii="宋体" w:hAnsi="宋体" w:cs="宋体"/>
          <w:szCs w:val="21"/>
        </w:rPr>
        <w:t>','</w:t>
      </w:r>
      <w:r w:rsidR="00FE4B57">
        <w:rPr>
          <w:rFonts w:ascii="宋体" w:hAnsi="宋体" w:cs="宋体" w:hint="eastAsia"/>
          <w:szCs w:val="21"/>
        </w:rPr>
        <w:t>****</w:t>
      </w:r>
      <w:r w:rsidRPr="000730E3">
        <w:rPr>
          <w:rFonts w:ascii="宋体" w:hAnsi="宋体" w:cs="宋体"/>
          <w:szCs w:val="21"/>
        </w:rPr>
        <w:t>',</w:t>
      </w:r>
      <w:r w:rsidR="00FE4B57">
        <w:rPr>
          <w:rFonts w:ascii="宋体" w:hAnsi="宋体" w:cs="宋体" w:hint="eastAsia"/>
          <w:szCs w:val="21"/>
        </w:rPr>
        <w:t>****</w:t>
      </w:r>
      <w:r w:rsidRPr="000730E3">
        <w:rPr>
          <w:rFonts w:ascii="宋体" w:hAnsi="宋体" w:cs="宋体"/>
          <w:szCs w:val="21"/>
        </w:rPr>
        <w:t>,'</w:t>
      </w:r>
      <w:r w:rsidR="00FE4B57">
        <w:rPr>
          <w:rFonts w:ascii="宋体" w:hAnsi="宋体" w:cs="宋体" w:hint="eastAsia"/>
          <w:szCs w:val="21"/>
        </w:rPr>
        <w:t>****</w:t>
      </w:r>
      <w:r w:rsidRPr="000730E3">
        <w:rPr>
          <w:rFonts w:ascii="宋体" w:hAnsi="宋体" w:cs="宋体"/>
          <w:szCs w:val="21"/>
        </w:rPr>
        <w:t>',</w:t>
      </w:r>
      <w:r w:rsidR="00FE4B57">
        <w:rPr>
          <w:rFonts w:ascii="宋体" w:hAnsi="宋体" w:cs="宋体" w:hint="eastAsia"/>
          <w:szCs w:val="21"/>
        </w:rPr>
        <w:t>***</w:t>
      </w:r>
      <w:r w:rsidRPr="000730E3">
        <w:rPr>
          <w:rFonts w:ascii="宋体" w:hAnsi="宋体" w:cs="宋体"/>
          <w:szCs w:val="21"/>
        </w:rPr>
        <w:t>,</w:t>
      </w:r>
      <w:r w:rsidR="00FE4B57">
        <w:rPr>
          <w:rFonts w:ascii="宋体" w:hAnsi="宋体" w:cs="宋体" w:hint="eastAsia"/>
          <w:szCs w:val="21"/>
        </w:rPr>
        <w:t>*</w:t>
      </w:r>
      <w:r w:rsidRPr="000730E3">
        <w:rPr>
          <w:rFonts w:ascii="宋体" w:hAnsi="宋体" w:cs="宋体"/>
          <w:szCs w:val="21"/>
        </w:rPr>
        <w:t>)</w:t>
      </w:r>
    </w:p>
    <w:p w:rsidR="00BB0B2E" w:rsidRDefault="00BB0B2E" w:rsidP="00FB670B">
      <w:pPr>
        <w:pStyle w:val="a4"/>
        <w:numPr>
          <w:ilvl w:val="0"/>
          <w:numId w:val="17"/>
        </w:numPr>
        <w:ind w:firstLineChars="0"/>
        <w:rPr>
          <w:rFonts w:ascii="宋体" w:hAnsi="宋体" w:cs="宋体"/>
          <w:szCs w:val="21"/>
        </w:rPr>
      </w:pPr>
      <w:r w:rsidRPr="000730E3">
        <w:rPr>
          <w:rFonts w:ascii="宋体" w:hAnsi="宋体" w:cs="宋体" w:hint="eastAsia"/>
          <w:szCs w:val="21"/>
        </w:rPr>
        <w:t>创建</w:t>
      </w:r>
      <w:proofErr w:type="spellStart"/>
      <w:r w:rsidRPr="000730E3">
        <w:rPr>
          <w:rFonts w:ascii="宋体" w:hAnsi="宋体" w:cs="宋体"/>
          <w:szCs w:val="21"/>
        </w:rPr>
        <w:t>UPDATEClass</w:t>
      </w:r>
      <w:proofErr w:type="spellEnd"/>
      <w:r w:rsidRPr="000730E3">
        <w:rPr>
          <w:rFonts w:ascii="宋体" w:hAnsi="宋体" w:cs="宋体" w:hint="eastAsia"/>
          <w:szCs w:val="21"/>
        </w:rPr>
        <w:t>触发器，当</w:t>
      </w:r>
      <w:r w:rsidR="00F67542">
        <w:rPr>
          <w:rFonts w:ascii="宋体" w:hAnsi="宋体" w:cs="宋体" w:hint="eastAsia"/>
          <w:szCs w:val="21"/>
        </w:rPr>
        <w:t>对</w:t>
      </w:r>
      <w:r w:rsidRPr="000730E3">
        <w:rPr>
          <w:rFonts w:ascii="宋体" w:hAnsi="宋体" w:cs="宋体" w:hint="eastAsia"/>
          <w:szCs w:val="21"/>
        </w:rPr>
        <w:t>班级</w:t>
      </w:r>
      <w:proofErr w:type="gramStart"/>
      <w:r w:rsidRPr="000730E3">
        <w:rPr>
          <w:rFonts w:ascii="宋体" w:hAnsi="宋体" w:cs="宋体" w:hint="eastAsia"/>
          <w:szCs w:val="21"/>
        </w:rPr>
        <w:t>信息表主键</w:t>
      </w:r>
      <w:proofErr w:type="gramEnd"/>
      <w:r w:rsidRPr="000730E3">
        <w:rPr>
          <w:rFonts w:ascii="宋体" w:hAnsi="宋体" w:cs="宋体"/>
          <w:szCs w:val="21"/>
        </w:rPr>
        <w:t>"</w:t>
      </w:r>
      <w:r w:rsidRPr="000730E3">
        <w:rPr>
          <w:rFonts w:ascii="宋体" w:hAnsi="宋体" w:cs="宋体" w:hint="eastAsia"/>
          <w:szCs w:val="21"/>
        </w:rPr>
        <w:t>班级号</w:t>
      </w:r>
      <w:r w:rsidRPr="000730E3">
        <w:rPr>
          <w:rFonts w:ascii="宋体" w:hAnsi="宋体" w:cs="宋体"/>
          <w:szCs w:val="21"/>
        </w:rPr>
        <w:t>"</w:t>
      </w:r>
      <w:r w:rsidRPr="000730E3">
        <w:rPr>
          <w:rFonts w:ascii="宋体" w:hAnsi="宋体" w:cs="宋体" w:hint="eastAsia"/>
          <w:szCs w:val="21"/>
        </w:rPr>
        <w:t>进行修改时，</w:t>
      </w:r>
      <w:r w:rsidR="00F67542">
        <w:rPr>
          <w:rFonts w:ascii="宋体" w:hAnsi="宋体" w:cs="宋体" w:hint="eastAsia"/>
          <w:szCs w:val="21"/>
        </w:rPr>
        <w:t>应</w:t>
      </w:r>
      <w:r w:rsidRPr="000730E3">
        <w:rPr>
          <w:rFonts w:ascii="宋体" w:hAnsi="宋体" w:cs="宋体" w:hint="eastAsia"/>
          <w:szCs w:val="21"/>
        </w:rPr>
        <w:t>对学生表中相应的</w:t>
      </w:r>
      <w:r w:rsidRPr="000730E3">
        <w:rPr>
          <w:rFonts w:ascii="宋体" w:hAnsi="宋体" w:cs="宋体"/>
          <w:szCs w:val="21"/>
        </w:rPr>
        <w:t>"</w:t>
      </w:r>
      <w:r w:rsidRPr="000730E3">
        <w:rPr>
          <w:rFonts w:ascii="宋体" w:hAnsi="宋体" w:cs="宋体" w:hint="eastAsia"/>
          <w:szCs w:val="21"/>
        </w:rPr>
        <w:t>班级号</w:t>
      </w:r>
      <w:r w:rsidRPr="000730E3">
        <w:rPr>
          <w:rFonts w:ascii="宋体" w:hAnsi="宋体" w:cs="宋体"/>
          <w:szCs w:val="21"/>
        </w:rPr>
        <w:t>"</w:t>
      </w:r>
      <w:r w:rsidRPr="000730E3">
        <w:rPr>
          <w:rFonts w:ascii="宋体" w:hAnsi="宋体" w:cs="宋体" w:hint="eastAsia"/>
          <w:szCs w:val="21"/>
        </w:rPr>
        <w:t>也进行修改。</w:t>
      </w:r>
    </w:p>
    <w:p w:rsidR="00BB0B2E" w:rsidRPr="007469A0" w:rsidRDefault="00F67542" w:rsidP="00FB670B">
      <w:pPr>
        <w:pStyle w:val="a4"/>
        <w:numPr>
          <w:ilvl w:val="0"/>
          <w:numId w:val="17"/>
        </w:numPr>
        <w:ind w:firstLineChars="0"/>
        <w:rPr>
          <w:rFonts w:ascii="宋体" w:hAnsi="宋体" w:cs="宋体"/>
          <w:szCs w:val="21"/>
        </w:rPr>
      </w:pPr>
      <w:r w:rsidRPr="007469A0">
        <w:rPr>
          <w:rFonts w:ascii="宋体" w:hAnsi="宋体" w:cs="宋体" w:hint="eastAsia"/>
          <w:szCs w:val="21"/>
        </w:rPr>
        <w:t>定义触发器，</w:t>
      </w:r>
      <w:r w:rsidR="00BB0B2E" w:rsidRPr="007469A0">
        <w:rPr>
          <w:rFonts w:ascii="宋体" w:hAnsi="宋体" w:cs="宋体" w:hint="eastAsia"/>
          <w:szCs w:val="21"/>
        </w:rPr>
        <w:t>向学生表插入一条记录时，将所有学生的学号值加</w:t>
      </w:r>
      <w:r w:rsidR="00BB0B2E" w:rsidRPr="007469A0">
        <w:rPr>
          <w:rFonts w:ascii="宋体" w:hAnsi="宋体" w:cs="宋体"/>
          <w:szCs w:val="21"/>
        </w:rPr>
        <w:t>1</w:t>
      </w:r>
      <w:r w:rsidRPr="007469A0">
        <w:rPr>
          <w:rFonts w:ascii="宋体" w:hAnsi="宋体" w:cs="宋体" w:hint="eastAsia"/>
          <w:szCs w:val="21"/>
        </w:rPr>
        <w:t>，</w:t>
      </w:r>
      <w:r w:rsidR="00BB0B2E" w:rsidRPr="007469A0">
        <w:rPr>
          <w:rFonts w:ascii="宋体" w:hAnsi="宋体" w:cs="宋体" w:hint="eastAsia"/>
          <w:szCs w:val="21"/>
        </w:rPr>
        <w:t>并对其进行测试</w:t>
      </w:r>
      <w:r w:rsidR="009A2275" w:rsidRPr="007469A0">
        <w:rPr>
          <w:rFonts w:ascii="宋体" w:hAnsi="宋体" w:cs="宋体" w:hint="eastAsia"/>
          <w:szCs w:val="21"/>
        </w:rPr>
        <w:t>。</w:t>
      </w:r>
    </w:p>
    <w:p w:rsidR="005357C0" w:rsidRPr="005357C0" w:rsidRDefault="007469A0" w:rsidP="00FE4B57">
      <w:pPr>
        <w:autoSpaceDE w:val="0"/>
        <w:autoSpaceDN w:val="0"/>
        <w:adjustRightInd w:val="0"/>
        <w:jc w:val="left"/>
        <w:rPr>
          <w:rFonts w:ascii="Calibri" w:hAnsi="Calibri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:rsidR="007469A0" w:rsidRPr="007469A0" w:rsidRDefault="007469A0" w:rsidP="007469A0">
      <w:pPr>
        <w:pStyle w:val="a4"/>
        <w:ind w:left="420" w:firstLineChars="0" w:firstLine="0"/>
        <w:rPr>
          <w:rFonts w:ascii="宋体" w:hAnsi="宋体" w:cs="宋体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:rsidR="00BB0B2E" w:rsidRPr="007B03E8" w:rsidRDefault="00BB0B2E" w:rsidP="00BB0B2E">
      <w:pPr>
        <w:pStyle w:val="3"/>
        <w:rPr>
          <w:color w:val="000000" w:themeColor="text1"/>
          <w:sz w:val="30"/>
          <w:szCs w:val="30"/>
        </w:rPr>
      </w:pPr>
      <w:bookmarkStart w:id="32" w:name="_Toc21887493"/>
      <w:r w:rsidRPr="007B03E8">
        <w:rPr>
          <w:rFonts w:hint="eastAsia"/>
          <w:color w:val="000000" w:themeColor="text1"/>
          <w:sz w:val="30"/>
          <w:szCs w:val="30"/>
        </w:rPr>
        <w:t>实验总结</w:t>
      </w:r>
      <w:bookmarkEnd w:id="30"/>
      <w:bookmarkEnd w:id="32"/>
    </w:p>
    <w:p w:rsidR="00BB0B2E" w:rsidRPr="009A2275" w:rsidRDefault="00BB0B2E" w:rsidP="00BB0B2E">
      <w:pPr>
        <w:rPr>
          <w:rFonts w:asciiTheme="majorEastAsia" w:eastAsiaTheme="majorEastAsia" w:hAnsiTheme="majorEastAsia"/>
          <w:color w:val="000000" w:themeColor="text1"/>
          <w:szCs w:val="21"/>
        </w:rPr>
      </w:pPr>
      <w:r w:rsidRPr="009A2275">
        <w:rPr>
          <w:rFonts w:asciiTheme="majorEastAsia" w:eastAsiaTheme="majorEastAsia" w:hAnsiTheme="majorEastAsia" w:hint="eastAsia"/>
          <w:color w:val="000000" w:themeColor="text1"/>
          <w:szCs w:val="21"/>
        </w:rPr>
        <w:tab/>
      </w:r>
      <w:r w:rsidRPr="009A2275">
        <w:rPr>
          <w:rFonts w:hint="eastAsia"/>
          <w:color w:val="000000" w:themeColor="text1"/>
        </w:rPr>
        <w:t>在实验中有哪些重要问题或者事件？你如何处理的？你的收获是什么？有何建议和意见等等。</w:t>
      </w:r>
    </w:p>
    <w:sectPr w:rsidR="00BB0B2E" w:rsidRPr="009A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0C4" w:rsidRDefault="000720C4" w:rsidP="005315DC">
      <w:r>
        <w:separator/>
      </w:r>
    </w:p>
  </w:endnote>
  <w:endnote w:type="continuationSeparator" w:id="0">
    <w:p w:rsidR="000720C4" w:rsidRDefault="000720C4" w:rsidP="0053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0C4" w:rsidRDefault="000720C4" w:rsidP="005315DC">
      <w:r>
        <w:separator/>
      </w:r>
    </w:p>
  </w:footnote>
  <w:footnote w:type="continuationSeparator" w:id="0">
    <w:p w:rsidR="000720C4" w:rsidRDefault="000720C4" w:rsidP="00531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109F"/>
    <w:multiLevelType w:val="hybridMultilevel"/>
    <w:tmpl w:val="A20C2FF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F14551"/>
    <w:multiLevelType w:val="hybridMultilevel"/>
    <w:tmpl w:val="41C6B636"/>
    <w:lvl w:ilvl="0" w:tplc="5934B05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585376A"/>
    <w:multiLevelType w:val="hybridMultilevel"/>
    <w:tmpl w:val="41C6B636"/>
    <w:lvl w:ilvl="0" w:tplc="5934B05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610E12"/>
    <w:multiLevelType w:val="hybridMultilevel"/>
    <w:tmpl w:val="2AFEB2F6"/>
    <w:lvl w:ilvl="0" w:tplc="066E1576">
      <w:start w:val="1"/>
      <w:numFmt w:val="decimal"/>
      <w:lvlText w:val="%1．"/>
      <w:lvlJc w:val="left"/>
      <w:pPr>
        <w:tabs>
          <w:tab w:val="num" w:pos="900"/>
        </w:tabs>
        <w:ind w:left="90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0025E3D"/>
    <w:multiLevelType w:val="singleLevel"/>
    <w:tmpl w:val="20025E3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039574F"/>
    <w:multiLevelType w:val="hybridMultilevel"/>
    <w:tmpl w:val="B5F04B82"/>
    <w:lvl w:ilvl="0" w:tplc="16865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633B95"/>
    <w:multiLevelType w:val="singleLevel"/>
    <w:tmpl w:val="20025E3D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449417D4"/>
    <w:multiLevelType w:val="hybridMultilevel"/>
    <w:tmpl w:val="D8B2D2C0"/>
    <w:lvl w:ilvl="0" w:tplc="577EF69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A6675"/>
    <w:multiLevelType w:val="hybridMultilevel"/>
    <w:tmpl w:val="1524864E"/>
    <w:lvl w:ilvl="0" w:tplc="46E0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09659A8">
      <w:start w:val="1"/>
      <w:numFmt w:val="lowerLetter"/>
      <w:lvlText w:val="(%2)"/>
      <w:lvlJc w:val="left"/>
      <w:pPr>
        <w:tabs>
          <w:tab w:val="num" w:pos="870"/>
        </w:tabs>
        <w:ind w:left="870" w:hanging="450"/>
      </w:pPr>
      <w:rPr>
        <w:rFonts w:hint="eastAsia"/>
        <w:sz w:val="21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EE6D24"/>
    <w:multiLevelType w:val="hybridMultilevel"/>
    <w:tmpl w:val="B892490C"/>
    <w:lvl w:ilvl="0" w:tplc="066E1576">
      <w:start w:val="1"/>
      <w:numFmt w:val="decimal"/>
      <w:lvlText w:val="%1．"/>
      <w:lvlJc w:val="left"/>
      <w:pPr>
        <w:tabs>
          <w:tab w:val="num" w:pos="900"/>
        </w:tabs>
        <w:ind w:left="900" w:hanging="720"/>
      </w:pPr>
      <w:rPr>
        <w:rFonts w:ascii="Times New Roman" w:eastAsia="宋体" w:hAnsi="Times New Roman" w:cs="Times New Roman"/>
      </w:rPr>
    </w:lvl>
    <w:lvl w:ilvl="1" w:tplc="B286390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F470BEA"/>
    <w:multiLevelType w:val="hybridMultilevel"/>
    <w:tmpl w:val="9E141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270FA2"/>
    <w:multiLevelType w:val="hybridMultilevel"/>
    <w:tmpl w:val="723CDF3E"/>
    <w:lvl w:ilvl="0" w:tplc="AF96B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09129A"/>
    <w:multiLevelType w:val="singleLevel"/>
    <w:tmpl w:val="5F32CFC6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C3E0CB6"/>
    <w:multiLevelType w:val="hybridMultilevel"/>
    <w:tmpl w:val="A00C8220"/>
    <w:lvl w:ilvl="0" w:tplc="5F32CFC6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32CFC6"/>
    <w:multiLevelType w:val="singleLevel"/>
    <w:tmpl w:val="5F32CFC6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65331E0C"/>
    <w:multiLevelType w:val="hybridMultilevel"/>
    <w:tmpl w:val="2AFEB2F6"/>
    <w:lvl w:ilvl="0" w:tplc="066E1576">
      <w:start w:val="1"/>
      <w:numFmt w:val="decimal"/>
      <w:lvlText w:val="%1．"/>
      <w:lvlJc w:val="left"/>
      <w:pPr>
        <w:tabs>
          <w:tab w:val="num" w:pos="900"/>
        </w:tabs>
        <w:ind w:left="90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5400937"/>
    <w:multiLevelType w:val="hybridMultilevel"/>
    <w:tmpl w:val="7F346CAE"/>
    <w:lvl w:ilvl="0" w:tplc="636816F8">
      <w:start w:val="1"/>
      <w:numFmt w:val="decimal"/>
      <w:lvlText w:val="%1、"/>
      <w:lvlJc w:val="left"/>
      <w:pPr>
        <w:ind w:left="360" w:hanging="360"/>
      </w:pPr>
      <w:rPr>
        <w:rFonts w:cs="新宋体" w:hint="default"/>
        <w:color w:val="000000" w:themeColor="text1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1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4"/>
  </w:num>
  <w:num w:numId="11">
    <w:abstractNumId w:val="4"/>
  </w:num>
  <w:num w:numId="12">
    <w:abstractNumId w:val="6"/>
  </w:num>
  <w:num w:numId="13">
    <w:abstractNumId w:val="12"/>
  </w:num>
  <w:num w:numId="14">
    <w:abstractNumId w:val="9"/>
  </w:num>
  <w:num w:numId="15">
    <w:abstractNumId w:val="1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B2E"/>
    <w:rsid w:val="0001171B"/>
    <w:rsid w:val="00032CFC"/>
    <w:rsid w:val="0006277E"/>
    <w:rsid w:val="000720C4"/>
    <w:rsid w:val="000730E3"/>
    <w:rsid w:val="00097AA2"/>
    <w:rsid w:val="000A5333"/>
    <w:rsid w:val="000A6E37"/>
    <w:rsid w:val="000A799A"/>
    <w:rsid w:val="000B397B"/>
    <w:rsid w:val="00111C19"/>
    <w:rsid w:val="00120F6C"/>
    <w:rsid w:val="0012130C"/>
    <w:rsid w:val="00135194"/>
    <w:rsid w:val="0014055A"/>
    <w:rsid w:val="00146F28"/>
    <w:rsid w:val="00173DC6"/>
    <w:rsid w:val="001B04B8"/>
    <w:rsid w:val="001F21F1"/>
    <w:rsid w:val="001F7A33"/>
    <w:rsid w:val="00204452"/>
    <w:rsid w:val="00207646"/>
    <w:rsid w:val="002D3C30"/>
    <w:rsid w:val="002E6F75"/>
    <w:rsid w:val="003009EE"/>
    <w:rsid w:val="00323D00"/>
    <w:rsid w:val="003356BB"/>
    <w:rsid w:val="003401E9"/>
    <w:rsid w:val="003A24AE"/>
    <w:rsid w:val="003C0230"/>
    <w:rsid w:val="003C62AC"/>
    <w:rsid w:val="00400A0C"/>
    <w:rsid w:val="00441694"/>
    <w:rsid w:val="0047455A"/>
    <w:rsid w:val="00475CC1"/>
    <w:rsid w:val="00483785"/>
    <w:rsid w:val="004A256D"/>
    <w:rsid w:val="004A2E60"/>
    <w:rsid w:val="004A3625"/>
    <w:rsid w:val="004D1D8E"/>
    <w:rsid w:val="004E068B"/>
    <w:rsid w:val="00503D06"/>
    <w:rsid w:val="00513E18"/>
    <w:rsid w:val="005245D0"/>
    <w:rsid w:val="005315DC"/>
    <w:rsid w:val="005357C0"/>
    <w:rsid w:val="00571603"/>
    <w:rsid w:val="00577BBF"/>
    <w:rsid w:val="005C71FA"/>
    <w:rsid w:val="006017E3"/>
    <w:rsid w:val="00616700"/>
    <w:rsid w:val="00617F57"/>
    <w:rsid w:val="00620B57"/>
    <w:rsid w:val="00627743"/>
    <w:rsid w:val="0063051B"/>
    <w:rsid w:val="00651EC0"/>
    <w:rsid w:val="006A2B7C"/>
    <w:rsid w:val="006C1DD8"/>
    <w:rsid w:val="006C7833"/>
    <w:rsid w:val="006D29D5"/>
    <w:rsid w:val="00702E8C"/>
    <w:rsid w:val="00730046"/>
    <w:rsid w:val="007401F1"/>
    <w:rsid w:val="00740B67"/>
    <w:rsid w:val="007469A0"/>
    <w:rsid w:val="007A01A8"/>
    <w:rsid w:val="007A6898"/>
    <w:rsid w:val="007B03E8"/>
    <w:rsid w:val="007F1D39"/>
    <w:rsid w:val="00827CBE"/>
    <w:rsid w:val="0084738F"/>
    <w:rsid w:val="00853F78"/>
    <w:rsid w:val="008B4221"/>
    <w:rsid w:val="008F0644"/>
    <w:rsid w:val="00913136"/>
    <w:rsid w:val="0094166C"/>
    <w:rsid w:val="00967B10"/>
    <w:rsid w:val="00974D02"/>
    <w:rsid w:val="0099068A"/>
    <w:rsid w:val="0099548A"/>
    <w:rsid w:val="009A2275"/>
    <w:rsid w:val="009B7EB1"/>
    <w:rsid w:val="00A04EC7"/>
    <w:rsid w:val="00A51410"/>
    <w:rsid w:val="00A90424"/>
    <w:rsid w:val="00AB722A"/>
    <w:rsid w:val="00AD41AF"/>
    <w:rsid w:val="00AD78C4"/>
    <w:rsid w:val="00AE35E6"/>
    <w:rsid w:val="00B45861"/>
    <w:rsid w:val="00BA62BA"/>
    <w:rsid w:val="00BB0B2E"/>
    <w:rsid w:val="00BB100F"/>
    <w:rsid w:val="00BE1D25"/>
    <w:rsid w:val="00C06787"/>
    <w:rsid w:val="00C71128"/>
    <w:rsid w:val="00C91E94"/>
    <w:rsid w:val="00C95989"/>
    <w:rsid w:val="00CB3580"/>
    <w:rsid w:val="00CF15CE"/>
    <w:rsid w:val="00D249D6"/>
    <w:rsid w:val="00D351FD"/>
    <w:rsid w:val="00D37E02"/>
    <w:rsid w:val="00D55864"/>
    <w:rsid w:val="00D64164"/>
    <w:rsid w:val="00D672A6"/>
    <w:rsid w:val="00D72B73"/>
    <w:rsid w:val="00DE5D96"/>
    <w:rsid w:val="00E2142E"/>
    <w:rsid w:val="00E21C08"/>
    <w:rsid w:val="00E31362"/>
    <w:rsid w:val="00E62CF8"/>
    <w:rsid w:val="00EB6753"/>
    <w:rsid w:val="00ED4D42"/>
    <w:rsid w:val="00F2635E"/>
    <w:rsid w:val="00F52F08"/>
    <w:rsid w:val="00F54FE0"/>
    <w:rsid w:val="00F66751"/>
    <w:rsid w:val="00F67542"/>
    <w:rsid w:val="00F75131"/>
    <w:rsid w:val="00F810D8"/>
    <w:rsid w:val="00FB670B"/>
    <w:rsid w:val="00FE4B57"/>
    <w:rsid w:val="00FF354B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A96A9"/>
  <w15:chartTrackingRefBased/>
  <w15:docId w15:val="{4CADE41D-A7A0-4121-B5FF-6544CBCA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B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BB0B2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B0B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B0B2E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B0B2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Normal (Web)"/>
    <w:basedOn w:val="a"/>
    <w:rsid w:val="00BB0B2E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4">
    <w:name w:val="List Paragraph"/>
    <w:basedOn w:val="a"/>
    <w:uiPriority w:val="34"/>
    <w:qFormat/>
    <w:rsid w:val="00BB0B2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3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15D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15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luxq@bupt.edu.cn</dc:creator>
  <cp:keywords/>
  <dc:description/>
  <cp:lastModifiedBy>LUXQ</cp:lastModifiedBy>
  <cp:revision>6</cp:revision>
  <dcterms:created xsi:type="dcterms:W3CDTF">2019-11-19T10:45:00Z</dcterms:created>
  <dcterms:modified xsi:type="dcterms:W3CDTF">2019-11-21T09:52:00Z</dcterms:modified>
</cp:coreProperties>
</file>