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1E21" w14:textId="77777777" w:rsidR="003B39A4" w:rsidRDefault="003B39A4" w:rsidP="003B39A4">
      <w:pPr>
        <w:pStyle w:val="Sansinterligne"/>
      </w:pPr>
    </w:p>
    <w:p w14:paraId="08CD9A02" w14:textId="77777777" w:rsidR="003B39A4" w:rsidRDefault="003B39A4" w:rsidP="003B39A4">
      <w:pPr>
        <w:pStyle w:val="Sansinterligne"/>
      </w:pPr>
    </w:p>
    <w:p w14:paraId="7788BF93" w14:textId="77777777" w:rsidR="003B39A4" w:rsidRDefault="003B39A4" w:rsidP="003B39A4">
      <w:pPr>
        <w:pStyle w:val="Sansinterligne"/>
        <w:jc w:val="center"/>
      </w:pPr>
    </w:p>
    <w:p w14:paraId="3B1141C4" w14:textId="53EF9718" w:rsidR="003B39A4" w:rsidRDefault="003B39A4" w:rsidP="003B39A4">
      <w:pPr>
        <w:pStyle w:val="Titre"/>
        <w:jc w:val="center"/>
      </w:pPr>
      <w:r>
        <w:t>TD1</w:t>
      </w:r>
    </w:p>
    <w:p w14:paraId="55EA9E3D" w14:textId="461715D5" w:rsidR="003B39A4" w:rsidRPr="003B39A4" w:rsidRDefault="003B39A4" w:rsidP="003B39A4">
      <w:pPr>
        <w:pStyle w:val="Titre"/>
        <w:jc w:val="center"/>
      </w:pPr>
      <w:r>
        <w:t xml:space="preserve">Introduction à </w:t>
      </w:r>
      <w:proofErr w:type="spellStart"/>
      <w:r>
        <w:t>PowerBI</w:t>
      </w:r>
      <w:proofErr w:type="spellEnd"/>
      <w:r w:rsidR="001123B1">
        <w:t>/Tableau</w:t>
      </w:r>
    </w:p>
    <w:p w14:paraId="6AEFE622" w14:textId="77777777" w:rsidR="003B39A4" w:rsidRDefault="003B39A4" w:rsidP="003B39A4">
      <w:pPr>
        <w:pStyle w:val="Sansinterligne"/>
      </w:pPr>
    </w:p>
    <w:p w14:paraId="48CB3CD2" w14:textId="77777777" w:rsidR="003B39A4" w:rsidRDefault="003B39A4" w:rsidP="003B39A4">
      <w:pPr>
        <w:pStyle w:val="Sansinterligne"/>
      </w:pPr>
    </w:p>
    <w:p w14:paraId="0394DC6B" w14:textId="2F61F09F" w:rsidR="003B39A4" w:rsidRDefault="00AA77D1" w:rsidP="003B39A4">
      <w:pPr>
        <w:jc w:val="center"/>
      </w:pPr>
      <w:r>
        <w:t>EL YAMANI</w:t>
      </w:r>
    </w:p>
    <w:p w14:paraId="2FC13E42" w14:textId="58DBCC28" w:rsidR="003B39A4" w:rsidRDefault="00AA77D1" w:rsidP="003B39A4">
      <w:pPr>
        <w:jc w:val="center"/>
      </w:pPr>
      <w:r>
        <w:t>Mariam</w:t>
      </w:r>
    </w:p>
    <w:p w14:paraId="6A5734F5" w14:textId="77777777" w:rsidR="003B39A4" w:rsidRDefault="003B39A4" w:rsidP="003B39A4">
      <w:pPr>
        <w:pStyle w:val="Sansinterligne"/>
      </w:pPr>
    </w:p>
    <w:p w14:paraId="04EB82D1" w14:textId="77777777" w:rsidR="003B39A4" w:rsidRDefault="003B39A4" w:rsidP="003B39A4">
      <w:pPr>
        <w:pStyle w:val="Sansinterligne"/>
      </w:pPr>
    </w:p>
    <w:p w14:paraId="3A653EFE" w14:textId="77777777" w:rsidR="003B39A4" w:rsidRDefault="003B39A4" w:rsidP="003B39A4">
      <w:pPr>
        <w:pStyle w:val="Sansinterligne"/>
      </w:pPr>
    </w:p>
    <w:p w14:paraId="61B8C66F" w14:textId="77777777" w:rsidR="003B39A4" w:rsidRDefault="003B39A4" w:rsidP="003B39A4">
      <w:pPr>
        <w:pStyle w:val="Sansinterligne"/>
      </w:pPr>
    </w:p>
    <w:p w14:paraId="379FEED2" w14:textId="77777777" w:rsidR="003B39A4" w:rsidRDefault="003B39A4" w:rsidP="003B39A4">
      <w:pPr>
        <w:pStyle w:val="Sansinterligne"/>
      </w:pPr>
    </w:p>
    <w:p w14:paraId="5FC7A9D9" w14:textId="77777777" w:rsidR="003B39A4" w:rsidRDefault="003B39A4" w:rsidP="003B39A4">
      <w:pPr>
        <w:pStyle w:val="Sansinterligne"/>
      </w:pPr>
    </w:p>
    <w:p w14:paraId="6BE74F15" w14:textId="77777777" w:rsidR="003B39A4" w:rsidRDefault="003B39A4" w:rsidP="003B39A4">
      <w:pPr>
        <w:pStyle w:val="Sansinterligne"/>
      </w:pPr>
    </w:p>
    <w:sdt>
      <w:sdtPr>
        <w:rPr>
          <w:rFonts w:asciiTheme="minorHAnsi" w:eastAsiaTheme="minorHAnsi" w:hAnsiTheme="minorHAnsi" w:cstheme="minorBidi"/>
          <w:color w:val="auto"/>
          <w:kern w:val="2"/>
          <w:sz w:val="22"/>
          <w:szCs w:val="22"/>
          <w:lang w:eastAsia="en-US"/>
          <w14:ligatures w14:val="standardContextual"/>
        </w:rPr>
        <w:id w:val="125362787"/>
        <w:docPartObj>
          <w:docPartGallery w:val="Table of Contents"/>
          <w:docPartUnique/>
        </w:docPartObj>
      </w:sdtPr>
      <w:sdtEndPr>
        <w:rPr>
          <w:b/>
          <w:bCs/>
        </w:rPr>
      </w:sdtEndPr>
      <w:sdtContent>
        <w:p w14:paraId="00D897A4" w14:textId="77777777" w:rsidR="003B39A4" w:rsidRDefault="003B39A4" w:rsidP="003B39A4">
          <w:pPr>
            <w:pStyle w:val="En-ttedetabledesmatires"/>
          </w:pPr>
          <w:r>
            <w:t>Table des matières</w:t>
          </w:r>
        </w:p>
        <w:p w14:paraId="4B0A9B31" w14:textId="55963744" w:rsidR="00134E1D" w:rsidRDefault="003B39A4">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hyperlink w:anchor="_Toc161060632" w:history="1">
            <w:r w:rsidR="00134E1D" w:rsidRPr="00F40B46">
              <w:rPr>
                <w:rStyle w:val="Lienhypertexte"/>
                <w:noProof/>
              </w:rPr>
              <w:t>1.</w:t>
            </w:r>
            <w:r w:rsidR="00134E1D">
              <w:rPr>
                <w:rFonts w:eastAsiaTheme="minorEastAsia"/>
                <w:noProof/>
                <w:lang w:eastAsia="fr-FR"/>
              </w:rPr>
              <w:tab/>
            </w:r>
            <w:r w:rsidR="00134E1D" w:rsidRPr="00F40B46">
              <w:rPr>
                <w:rStyle w:val="Lienhypertexte"/>
                <w:noProof/>
              </w:rPr>
              <w:t>Grille de lecture</w:t>
            </w:r>
            <w:r w:rsidR="00134E1D">
              <w:rPr>
                <w:noProof/>
                <w:webHidden/>
              </w:rPr>
              <w:tab/>
            </w:r>
            <w:r w:rsidR="00134E1D">
              <w:rPr>
                <w:noProof/>
                <w:webHidden/>
              </w:rPr>
              <w:fldChar w:fldCharType="begin"/>
            </w:r>
            <w:r w:rsidR="00134E1D">
              <w:rPr>
                <w:noProof/>
                <w:webHidden/>
              </w:rPr>
              <w:instrText xml:space="preserve"> PAGEREF _Toc161060632 \h </w:instrText>
            </w:r>
            <w:r w:rsidR="00134E1D">
              <w:rPr>
                <w:noProof/>
                <w:webHidden/>
              </w:rPr>
            </w:r>
            <w:r w:rsidR="00134E1D">
              <w:rPr>
                <w:noProof/>
                <w:webHidden/>
              </w:rPr>
              <w:fldChar w:fldCharType="separate"/>
            </w:r>
            <w:r w:rsidR="00134E1D">
              <w:rPr>
                <w:noProof/>
                <w:webHidden/>
              </w:rPr>
              <w:t>2</w:t>
            </w:r>
            <w:r w:rsidR="00134E1D">
              <w:rPr>
                <w:noProof/>
                <w:webHidden/>
              </w:rPr>
              <w:fldChar w:fldCharType="end"/>
            </w:r>
          </w:hyperlink>
        </w:p>
        <w:p w14:paraId="70F07BB1" w14:textId="17B3DD4D" w:rsidR="00134E1D" w:rsidRDefault="00000000">
          <w:pPr>
            <w:pStyle w:val="TM1"/>
            <w:tabs>
              <w:tab w:val="left" w:pos="440"/>
              <w:tab w:val="right" w:leader="dot" w:pos="10456"/>
            </w:tabs>
            <w:rPr>
              <w:rFonts w:eastAsiaTheme="minorEastAsia"/>
              <w:noProof/>
              <w:lang w:eastAsia="fr-FR"/>
            </w:rPr>
          </w:pPr>
          <w:hyperlink w:anchor="_Toc161060633" w:history="1">
            <w:r w:rsidR="00134E1D" w:rsidRPr="00F40B46">
              <w:rPr>
                <w:rStyle w:val="Lienhypertexte"/>
                <w:noProof/>
              </w:rPr>
              <w:t>2.</w:t>
            </w:r>
            <w:r w:rsidR="00134E1D">
              <w:rPr>
                <w:rFonts w:eastAsiaTheme="minorEastAsia"/>
                <w:noProof/>
                <w:lang w:eastAsia="fr-FR"/>
              </w:rPr>
              <w:tab/>
            </w:r>
            <w:r w:rsidR="00134E1D" w:rsidRPr="00F40B46">
              <w:rPr>
                <w:rStyle w:val="Lienhypertexte"/>
                <w:noProof/>
              </w:rPr>
              <w:t>Dashboard</w:t>
            </w:r>
            <w:r w:rsidR="00134E1D">
              <w:rPr>
                <w:noProof/>
                <w:webHidden/>
              </w:rPr>
              <w:tab/>
            </w:r>
            <w:r w:rsidR="00134E1D">
              <w:rPr>
                <w:noProof/>
                <w:webHidden/>
              </w:rPr>
              <w:fldChar w:fldCharType="begin"/>
            </w:r>
            <w:r w:rsidR="00134E1D">
              <w:rPr>
                <w:noProof/>
                <w:webHidden/>
              </w:rPr>
              <w:instrText xml:space="preserve"> PAGEREF _Toc161060633 \h </w:instrText>
            </w:r>
            <w:r w:rsidR="00134E1D">
              <w:rPr>
                <w:noProof/>
                <w:webHidden/>
              </w:rPr>
            </w:r>
            <w:r w:rsidR="00134E1D">
              <w:rPr>
                <w:noProof/>
                <w:webHidden/>
              </w:rPr>
              <w:fldChar w:fldCharType="separate"/>
            </w:r>
            <w:r w:rsidR="00134E1D">
              <w:rPr>
                <w:noProof/>
                <w:webHidden/>
              </w:rPr>
              <w:t>3</w:t>
            </w:r>
            <w:r w:rsidR="00134E1D">
              <w:rPr>
                <w:noProof/>
                <w:webHidden/>
              </w:rPr>
              <w:fldChar w:fldCharType="end"/>
            </w:r>
          </w:hyperlink>
        </w:p>
        <w:p w14:paraId="54C62DC9" w14:textId="1EE0FB45" w:rsidR="00134E1D" w:rsidRDefault="00000000">
          <w:pPr>
            <w:pStyle w:val="TM1"/>
            <w:tabs>
              <w:tab w:val="left" w:pos="440"/>
              <w:tab w:val="right" w:leader="dot" w:pos="10456"/>
            </w:tabs>
            <w:rPr>
              <w:rFonts w:eastAsiaTheme="minorEastAsia"/>
              <w:noProof/>
              <w:lang w:eastAsia="fr-FR"/>
            </w:rPr>
          </w:pPr>
          <w:hyperlink w:anchor="_Toc161060634" w:history="1">
            <w:r w:rsidR="00134E1D" w:rsidRPr="00F40B46">
              <w:rPr>
                <w:rStyle w:val="Lienhypertexte"/>
                <w:noProof/>
              </w:rPr>
              <w:t>3.</w:t>
            </w:r>
            <w:r w:rsidR="00134E1D">
              <w:rPr>
                <w:rFonts w:eastAsiaTheme="minorEastAsia"/>
                <w:noProof/>
                <w:lang w:eastAsia="fr-FR"/>
              </w:rPr>
              <w:tab/>
            </w:r>
            <w:r w:rsidR="00134E1D" w:rsidRPr="00F40B46">
              <w:rPr>
                <w:rStyle w:val="Lienhypertexte"/>
                <w:noProof/>
              </w:rPr>
              <w:t>Analyse</w:t>
            </w:r>
            <w:r w:rsidR="00134E1D">
              <w:rPr>
                <w:noProof/>
                <w:webHidden/>
              </w:rPr>
              <w:tab/>
            </w:r>
            <w:r w:rsidR="00134E1D">
              <w:rPr>
                <w:noProof/>
                <w:webHidden/>
              </w:rPr>
              <w:fldChar w:fldCharType="begin"/>
            </w:r>
            <w:r w:rsidR="00134E1D">
              <w:rPr>
                <w:noProof/>
                <w:webHidden/>
              </w:rPr>
              <w:instrText xml:space="preserve"> PAGEREF _Toc161060634 \h </w:instrText>
            </w:r>
            <w:r w:rsidR="00134E1D">
              <w:rPr>
                <w:noProof/>
                <w:webHidden/>
              </w:rPr>
            </w:r>
            <w:r w:rsidR="00134E1D">
              <w:rPr>
                <w:noProof/>
                <w:webHidden/>
              </w:rPr>
              <w:fldChar w:fldCharType="separate"/>
            </w:r>
            <w:r w:rsidR="00134E1D">
              <w:rPr>
                <w:noProof/>
                <w:webHidden/>
              </w:rPr>
              <w:t>4</w:t>
            </w:r>
            <w:r w:rsidR="00134E1D">
              <w:rPr>
                <w:noProof/>
                <w:webHidden/>
              </w:rPr>
              <w:fldChar w:fldCharType="end"/>
            </w:r>
          </w:hyperlink>
        </w:p>
        <w:p w14:paraId="2BCF3BA0" w14:textId="51D754DB" w:rsidR="003B39A4" w:rsidRDefault="003B39A4" w:rsidP="003B39A4">
          <w:r>
            <w:rPr>
              <w:b/>
              <w:bCs/>
            </w:rPr>
            <w:fldChar w:fldCharType="end"/>
          </w:r>
        </w:p>
      </w:sdtContent>
    </w:sdt>
    <w:p w14:paraId="3426EE88" w14:textId="4A00BC7C" w:rsidR="003B39A4" w:rsidRDefault="003B39A4" w:rsidP="003B39A4">
      <w:pPr>
        <w:pStyle w:val="Sansinterligne"/>
        <w:sectPr w:rsidR="003B39A4" w:rsidSect="003B39A4">
          <w:pgSz w:w="11906" w:h="16838"/>
          <w:pgMar w:top="720" w:right="720" w:bottom="720" w:left="720" w:header="708" w:footer="708" w:gutter="0"/>
          <w:cols w:space="708"/>
          <w:docGrid w:linePitch="360"/>
        </w:sectPr>
      </w:pPr>
    </w:p>
    <w:p w14:paraId="2267A106" w14:textId="67D4CABC" w:rsidR="00F06A53" w:rsidRDefault="00134E1D" w:rsidP="00134E1D">
      <w:pPr>
        <w:pStyle w:val="Titre1"/>
        <w:numPr>
          <w:ilvl w:val="0"/>
          <w:numId w:val="2"/>
        </w:numPr>
      </w:pPr>
      <w:bookmarkStart w:id="0" w:name="_Toc161060632"/>
      <w:r>
        <w:lastRenderedPageBreak/>
        <w:t>Grille de lecture</w:t>
      </w:r>
      <w:bookmarkEnd w:id="0"/>
    </w:p>
    <w:p w14:paraId="293E22D0" w14:textId="77777777" w:rsidR="00134E1D" w:rsidRPr="00134E1D" w:rsidRDefault="00134E1D" w:rsidP="00134E1D"/>
    <w:p w14:paraId="1A236464" w14:textId="77777777" w:rsidR="00F06A53" w:rsidRDefault="00F06A53" w:rsidP="00F06A53"/>
    <w:p w14:paraId="443B2AE8" w14:textId="7FA71648" w:rsidR="00F06A53" w:rsidRPr="00F06A53" w:rsidRDefault="001A083C" w:rsidP="00F06A53">
      <w:pPr>
        <w:sectPr w:rsidR="00F06A53" w:rsidRPr="00F06A53" w:rsidSect="00F06A53">
          <w:pgSz w:w="11906" w:h="16838"/>
          <w:pgMar w:top="720" w:right="720" w:bottom="720" w:left="720" w:header="708" w:footer="708" w:gutter="0"/>
          <w:cols w:space="708"/>
          <w:docGrid w:linePitch="360"/>
        </w:sectPr>
      </w:pPr>
      <w:r>
        <w:rPr>
          <w:noProof/>
        </w:rPr>
        <w:drawing>
          <wp:inline distT="0" distB="0" distL="0" distR="0" wp14:anchorId="480EC643" wp14:editId="0C4F140B">
            <wp:extent cx="2806700" cy="1638300"/>
            <wp:effectExtent l="0" t="0" r="0" b="0"/>
            <wp:docPr id="4" name="Image 4"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nombre, Polic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2806700" cy="1638300"/>
                    </a:xfrm>
                    <a:prstGeom prst="rect">
                      <a:avLst/>
                    </a:prstGeom>
                  </pic:spPr>
                </pic:pic>
              </a:graphicData>
            </a:graphic>
          </wp:inline>
        </w:drawing>
      </w:r>
    </w:p>
    <w:p w14:paraId="51A0B797" w14:textId="4CC7DE7F" w:rsidR="003B39A4" w:rsidRDefault="003B39A4" w:rsidP="00AA77D1">
      <w:pPr>
        <w:pStyle w:val="Titre1"/>
        <w:numPr>
          <w:ilvl w:val="0"/>
          <w:numId w:val="2"/>
        </w:numPr>
      </w:pPr>
      <w:bookmarkStart w:id="1" w:name="_Toc161060633"/>
      <w:r>
        <w:lastRenderedPageBreak/>
        <w:t>Dashboard</w:t>
      </w:r>
      <w:bookmarkEnd w:id="1"/>
    </w:p>
    <w:p w14:paraId="2AAF9D55" w14:textId="77777777" w:rsidR="00AA77D1" w:rsidRPr="00AA77D1" w:rsidRDefault="00AA77D1" w:rsidP="00AA77D1"/>
    <w:p w14:paraId="338A9988" w14:textId="2E15F897" w:rsidR="003B39A4" w:rsidRDefault="007252B3" w:rsidP="00AA77D1">
      <w:pPr>
        <w:jc w:val="center"/>
        <w:sectPr w:rsidR="003B39A4" w:rsidSect="003B39A4">
          <w:pgSz w:w="16838" w:h="11906" w:orient="landscape"/>
          <w:pgMar w:top="720" w:right="720" w:bottom="720" w:left="720" w:header="708" w:footer="708" w:gutter="0"/>
          <w:cols w:space="708"/>
          <w:docGrid w:linePitch="360"/>
        </w:sectPr>
      </w:pPr>
      <w:r>
        <w:rPr>
          <w:noProof/>
        </w:rPr>
        <w:drawing>
          <wp:inline distT="0" distB="0" distL="0" distR="0" wp14:anchorId="1BEE8BE1" wp14:editId="7B8D0DFF">
            <wp:extent cx="7424928" cy="5956105"/>
            <wp:effectExtent l="0" t="0" r="5080" b="635"/>
            <wp:docPr id="3" name="Image 3"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diagramme, Tracé&#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24928" cy="5956105"/>
                    </a:xfrm>
                    <a:prstGeom prst="rect">
                      <a:avLst/>
                    </a:prstGeom>
                  </pic:spPr>
                </pic:pic>
              </a:graphicData>
            </a:graphic>
          </wp:inline>
        </w:drawing>
      </w:r>
    </w:p>
    <w:p w14:paraId="1EAE3813" w14:textId="71FDE429" w:rsidR="003B39A4" w:rsidRDefault="003B39A4" w:rsidP="00134E1D">
      <w:pPr>
        <w:pStyle w:val="Titre1"/>
        <w:numPr>
          <w:ilvl w:val="0"/>
          <w:numId w:val="2"/>
        </w:numPr>
      </w:pPr>
      <w:bookmarkStart w:id="2" w:name="_Toc161060634"/>
      <w:r>
        <w:lastRenderedPageBreak/>
        <w:t>Analyse</w:t>
      </w:r>
      <w:bookmarkEnd w:id="2"/>
    </w:p>
    <w:p w14:paraId="04EFAA3C" w14:textId="79626269" w:rsidR="00381036" w:rsidRDefault="00381036" w:rsidP="00381036">
      <w:pPr>
        <w:ind w:left="360"/>
      </w:pPr>
    </w:p>
    <w:p w14:paraId="2A9E0FD9" w14:textId="1784779E" w:rsidR="00381036" w:rsidRDefault="00381036" w:rsidP="00381036">
      <w:pPr>
        <w:pStyle w:val="Titre3"/>
        <w:rPr>
          <w:lang w:val="fr-MA"/>
        </w:rPr>
      </w:pPr>
      <w:r w:rsidRPr="00381036">
        <w:rPr>
          <w:lang w:val="fr-MA"/>
        </w:rPr>
        <w:t xml:space="preserve">Analyse globale du </w:t>
      </w:r>
      <w:proofErr w:type="spellStart"/>
      <w:r w:rsidRPr="00381036">
        <w:rPr>
          <w:lang w:val="fr-MA"/>
        </w:rPr>
        <w:t>dashboard</w:t>
      </w:r>
      <w:proofErr w:type="spellEnd"/>
      <w:r w:rsidRPr="00381036">
        <w:rPr>
          <w:lang w:val="fr-MA"/>
        </w:rPr>
        <w:t xml:space="preserve"> :</w:t>
      </w:r>
    </w:p>
    <w:p w14:paraId="4FEDA863" w14:textId="77777777" w:rsidR="00381036" w:rsidRPr="00381036" w:rsidRDefault="00381036" w:rsidP="00381036">
      <w:pPr>
        <w:rPr>
          <w:lang w:val="fr-MA"/>
        </w:rPr>
      </w:pPr>
    </w:p>
    <w:p w14:paraId="449FFDAC" w14:textId="30372B9D" w:rsidR="00381036" w:rsidRDefault="007252B3" w:rsidP="003B39A4">
      <w:pPr>
        <w:rPr>
          <w:lang w:val="fr-MA"/>
        </w:rPr>
      </w:pPr>
      <w:r w:rsidRPr="007252B3">
        <w:rPr>
          <w:lang w:val="fr-MA"/>
        </w:rPr>
        <w:t xml:space="preserve">Le </w:t>
      </w:r>
      <w:proofErr w:type="spellStart"/>
      <w:r w:rsidRPr="007252B3">
        <w:rPr>
          <w:lang w:val="fr-MA"/>
        </w:rPr>
        <w:t>dashboard</w:t>
      </w:r>
      <w:proofErr w:type="spellEnd"/>
      <w:r w:rsidRPr="007252B3">
        <w:rPr>
          <w:lang w:val="fr-MA"/>
        </w:rPr>
        <w:t xml:space="preserve"> présente une analyse approfondie des données salariales</w:t>
      </w:r>
      <w:r>
        <w:rPr>
          <w:lang w:val="fr-MA"/>
        </w:rPr>
        <w:t xml:space="preserve"> en France</w:t>
      </w:r>
      <w:r w:rsidRPr="007252B3">
        <w:rPr>
          <w:lang w:val="fr-MA"/>
        </w:rPr>
        <w:t xml:space="preserve"> selon différents paramètres tels que le secteur d'activité, l'âge, le genre, la catégorie socio-professionnelle et la taille de l'entreprise. Les informations fournies offrent un aperçu significatif des tendances salariales dans divers contextes professionnels.</w:t>
      </w:r>
    </w:p>
    <w:p w14:paraId="5CB8F73D" w14:textId="77777777" w:rsidR="00381036" w:rsidRDefault="00381036" w:rsidP="003B39A4"/>
    <w:p w14:paraId="5F4274F6" w14:textId="27F61E0D" w:rsidR="00381036" w:rsidRDefault="00381036" w:rsidP="00381036">
      <w:pPr>
        <w:pStyle w:val="Titre3"/>
        <w:rPr>
          <w:lang w:val="fr-MA"/>
        </w:rPr>
      </w:pPr>
      <w:r w:rsidRPr="00381036">
        <w:rPr>
          <w:lang w:val="fr-MA"/>
        </w:rPr>
        <w:t>Faits observés :</w:t>
      </w:r>
    </w:p>
    <w:p w14:paraId="27EBAE25" w14:textId="77777777" w:rsidR="00381036" w:rsidRPr="00381036" w:rsidRDefault="00381036" w:rsidP="00381036">
      <w:pPr>
        <w:rPr>
          <w:lang w:val="fr-MA"/>
        </w:rPr>
      </w:pPr>
    </w:p>
    <w:p w14:paraId="5C978D06" w14:textId="0DC8FFB6" w:rsidR="00C8528F" w:rsidRPr="00C8528F" w:rsidRDefault="00C8528F" w:rsidP="00C8528F">
      <w:pPr>
        <w:rPr>
          <w:lang w:val="fr-MA"/>
        </w:rPr>
      </w:pPr>
      <w:r w:rsidRPr="00C8528F">
        <w:rPr>
          <w:lang w:val="fr-MA"/>
        </w:rPr>
        <w:t>Dans le graphique à barres de la feuille 1, qui illustre les salaires en fonction des secteurs d'activité, après avoir éliminé les données aberrantes NULL, il est notable que le secteur des activités financières et d'assurance présente les salaires les plus élevés, tandis que le secteur de la cokéfaction et du raffinage affiche les salaires les plus bas.</w:t>
      </w:r>
    </w:p>
    <w:p w14:paraId="425849DA" w14:textId="73069206" w:rsidR="00C8528F" w:rsidRPr="00C8528F" w:rsidRDefault="00C8528F" w:rsidP="00C8528F">
      <w:pPr>
        <w:rPr>
          <w:lang w:val="fr-MA"/>
        </w:rPr>
      </w:pPr>
      <w:r w:rsidRPr="00C8528F">
        <w:rPr>
          <w:lang w:val="fr-MA"/>
        </w:rPr>
        <w:t>Le graphique en ligne de la feuille 2 révèle une corrélation entre l'âge et les salaires, avec un pic de salaire observé dans la tranche d'âge de 61 à 65 ans. Il est également intéressant de noter une augmentation progressive des salaires jusqu'à l'âge de 56 ans, suivie d'une augmentation soudaine à l'âge de 65 ans.</w:t>
      </w:r>
    </w:p>
    <w:p w14:paraId="7749DB6C" w14:textId="5E1CF720" w:rsidR="00C8528F" w:rsidRPr="00C8528F" w:rsidRDefault="00C8528F" w:rsidP="00C8528F">
      <w:pPr>
        <w:rPr>
          <w:lang w:val="fr-MA"/>
        </w:rPr>
      </w:pPr>
      <w:r w:rsidRPr="00C8528F">
        <w:rPr>
          <w:lang w:val="fr-MA"/>
        </w:rPr>
        <w:t>Sur la feuille 4, le graphique en camembert met en évidence une légère disparité salariale entre hommes et femmes, avec des salaires légèrement plus élevés pour les hommes.</w:t>
      </w:r>
    </w:p>
    <w:p w14:paraId="5E7A5F24" w14:textId="184165B6" w:rsidR="00C8528F" w:rsidRPr="00C8528F" w:rsidRDefault="00C8528F" w:rsidP="00C8528F">
      <w:pPr>
        <w:rPr>
          <w:lang w:val="fr-MA"/>
        </w:rPr>
      </w:pPr>
      <w:r w:rsidRPr="00C8528F">
        <w:rPr>
          <w:lang w:val="fr-MA"/>
        </w:rPr>
        <w:t>Le graphique à barres vertical de la feuille 5, après suppression des données aberrantes NULL, montre que les cadres et les professions intellectuelles supérieures bénéficient des salaires les plus élevés, tandis que les ouvriers non qualifiés affichent les salaires les plus bas.</w:t>
      </w:r>
    </w:p>
    <w:p w14:paraId="0E75394F" w14:textId="1FE7BDDA" w:rsidR="00381036" w:rsidRDefault="00C8528F" w:rsidP="00C8528F">
      <w:pPr>
        <w:rPr>
          <w:lang w:val="fr-MA"/>
        </w:rPr>
      </w:pPr>
      <w:r w:rsidRPr="00C8528F">
        <w:rPr>
          <w:lang w:val="fr-MA"/>
        </w:rPr>
        <w:t>Enfin, le graphique en zone de la feuille 6 indique que les salaires les plus élevés sont observés dans les entreprises comptant 5000 employés ou plus.</w:t>
      </w:r>
    </w:p>
    <w:p w14:paraId="186B19A8" w14:textId="77777777" w:rsidR="00C8528F" w:rsidRDefault="00C8528F" w:rsidP="00C8528F">
      <w:pPr>
        <w:rPr>
          <w:lang w:val="fr-MA"/>
        </w:rPr>
      </w:pPr>
    </w:p>
    <w:p w14:paraId="2F933141" w14:textId="67C368C1" w:rsidR="00381036" w:rsidRDefault="00381036" w:rsidP="00381036">
      <w:pPr>
        <w:pStyle w:val="Titre3"/>
        <w:rPr>
          <w:lang w:val="fr-MA"/>
        </w:rPr>
      </w:pPr>
      <w:r w:rsidRPr="00381036">
        <w:rPr>
          <w:lang w:val="fr-MA"/>
        </w:rPr>
        <w:t>Stratégies recommandées :</w:t>
      </w:r>
    </w:p>
    <w:p w14:paraId="4E969AEA" w14:textId="77777777" w:rsidR="00381036" w:rsidRPr="00381036" w:rsidRDefault="00381036" w:rsidP="00381036">
      <w:pPr>
        <w:rPr>
          <w:lang w:val="fr-MA"/>
        </w:rPr>
      </w:pPr>
    </w:p>
    <w:p w14:paraId="6147AC55" w14:textId="1E09AA4E" w:rsidR="00C8528F" w:rsidRPr="00C8528F" w:rsidRDefault="00C8528F" w:rsidP="00C8528F">
      <w:pPr>
        <w:rPr>
          <w:lang w:val="fr-MA"/>
        </w:rPr>
      </w:pPr>
      <w:r w:rsidRPr="00C8528F">
        <w:rPr>
          <w:lang w:val="fr-MA"/>
        </w:rPr>
        <w:t>Pour réduire les disparités salariales entre hommes et femmes, des politiques de rémunération équitables et transparentes devraient être mises en place, avec une attention particulière portée à l'élimination des biais de genre.</w:t>
      </w:r>
    </w:p>
    <w:p w14:paraId="6377BAC9" w14:textId="73D72284" w:rsidR="00C8528F" w:rsidRPr="00C8528F" w:rsidRDefault="00C8528F" w:rsidP="00C8528F">
      <w:pPr>
        <w:rPr>
          <w:lang w:val="fr-MA"/>
        </w:rPr>
      </w:pPr>
      <w:r w:rsidRPr="00C8528F">
        <w:rPr>
          <w:lang w:val="fr-MA"/>
        </w:rPr>
        <w:t>Des programmes de formation et de développement professionnel pour les ouvriers non qualifiés pourraient être envisagés afin de favoriser leur progression professionnelle et d'améliorer leurs perspectives salariales.</w:t>
      </w:r>
    </w:p>
    <w:p w14:paraId="2AEAE446" w14:textId="1B4F16F8" w:rsidR="00381036" w:rsidRDefault="00C8528F" w:rsidP="00C8528F">
      <w:pPr>
        <w:rPr>
          <w:lang w:val="fr-MA"/>
        </w:rPr>
      </w:pPr>
      <w:r w:rsidRPr="00C8528F">
        <w:rPr>
          <w:lang w:val="fr-MA"/>
        </w:rPr>
        <w:t>Les entreprises devraient également examiner de près les tendances salariales en fonction de l'âge et du secteur d'activité pour identifier les opportunités d'optimisation de la rémunération et de rétention des talents.</w:t>
      </w:r>
    </w:p>
    <w:p w14:paraId="4430E277" w14:textId="77777777" w:rsidR="00C8528F" w:rsidRDefault="00C8528F" w:rsidP="00C8528F">
      <w:pPr>
        <w:rPr>
          <w:lang w:val="fr-MA"/>
        </w:rPr>
      </w:pPr>
    </w:p>
    <w:p w14:paraId="053E12E2" w14:textId="77777777" w:rsidR="00381036" w:rsidRDefault="00381036" w:rsidP="00381036">
      <w:pPr>
        <w:pStyle w:val="Titre3"/>
      </w:pPr>
      <w:r>
        <w:t>Résumé synthétique de chaque graphique/représentation :</w:t>
      </w:r>
    </w:p>
    <w:p w14:paraId="39671C8D" w14:textId="77777777" w:rsidR="00381036" w:rsidRDefault="00381036" w:rsidP="00381036"/>
    <w:p w14:paraId="54B8C5CE" w14:textId="3A28EB2B" w:rsidR="00C8528F" w:rsidRDefault="00C8528F" w:rsidP="00C8528F">
      <w:r>
        <w:t>Feuille 1 : Salaires par secteur d'activité. Activités financières et assurances affichent les salaires les plus élevés, tandis que cokéfaction et raffinage les plus bas.</w:t>
      </w:r>
    </w:p>
    <w:p w14:paraId="6365E64A" w14:textId="3D9BF5F3" w:rsidR="00C8528F" w:rsidRDefault="00C8528F" w:rsidP="00C8528F">
      <w:r>
        <w:t>Feuille 2 : Corrélation entre âge et salaires. Pic de salaire à 61-65 ans avec augmentation progressive jusqu'à 56 ans puis brusque augmentation à 65 ans.</w:t>
      </w:r>
    </w:p>
    <w:p w14:paraId="6460A1CD" w14:textId="4ED296FA" w:rsidR="00C8528F" w:rsidRDefault="00C8528F" w:rsidP="00C8528F">
      <w:r>
        <w:t>Feuille 4 : Disparité salariale entre hommes et femmes, légèrement plus élevés pour les hommes.</w:t>
      </w:r>
    </w:p>
    <w:p w14:paraId="3C6D4705" w14:textId="7FF6E429" w:rsidR="00C8528F" w:rsidRDefault="00C8528F" w:rsidP="00C8528F">
      <w:r>
        <w:lastRenderedPageBreak/>
        <w:t>Feuille 5 : Salaires par catégorie socio-professionnelle. Cadres et professions intellectuelles supérieures affichent les salaires les plus élevés, tandis que les ouvriers non qualifiés les plus bas.</w:t>
      </w:r>
    </w:p>
    <w:p w14:paraId="25432FC6" w14:textId="474A6D0C" w:rsidR="00381036" w:rsidRDefault="00C8528F" w:rsidP="00C8528F">
      <w:r>
        <w:t xml:space="preserve">Feuille 6 : Salaires en fonction de la taille de l'entreprise. Les entreprises avec 5000 employés ou plus offrent les salaires les plus </w:t>
      </w:r>
      <w:proofErr w:type="gramStart"/>
      <w:r>
        <w:t>élevés.</w:t>
      </w:r>
      <w:r w:rsidR="00381036">
        <w:t>.</w:t>
      </w:r>
      <w:proofErr w:type="gramEnd"/>
    </w:p>
    <w:p w14:paraId="1D8C8D15" w14:textId="77777777" w:rsidR="00381036" w:rsidRDefault="00381036" w:rsidP="00381036"/>
    <w:p w14:paraId="340D236A" w14:textId="77777777" w:rsidR="00381036" w:rsidRDefault="00381036" w:rsidP="00381036"/>
    <w:p w14:paraId="7714699A" w14:textId="77777777" w:rsidR="00381036" w:rsidRDefault="00381036" w:rsidP="00381036"/>
    <w:p w14:paraId="65243FD0" w14:textId="77777777" w:rsidR="00381036" w:rsidRDefault="00381036" w:rsidP="00381036"/>
    <w:p w14:paraId="1F966643" w14:textId="77777777" w:rsidR="00381036" w:rsidRPr="003B39A4" w:rsidRDefault="00381036" w:rsidP="003B39A4"/>
    <w:sectPr w:rsidR="00381036" w:rsidRPr="003B39A4" w:rsidSect="003B39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055AC"/>
    <w:multiLevelType w:val="hybridMultilevel"/>
    <w:tmpl w:val="AE0EBB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0436F0"/>
    <w:multiLevelType w:val="hybridMultilevel"/>
    <w:tmpl w:val="E146F588"/>
    <w:lvl w:ilvl="0" w:tplc="CCA6B1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25981140">
    <w:abstractNumId w:val="0"/>
  </w:num>
  <w:num w:numId="2" w16cid:durableId="615412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A4"/>
    <w:rsid w:val="001123B1"/>
    <w:rsid w:val="00134E1D"/>
    <w:rsid w:val="001A083C"/>
    <w:rsid w:val="00211829"/>
    <w:rsid w:val="00381036"/>
    <w:rsid w:val="003B39A4"/>
    <w:rsid w:val="00471115"/>
    <w:rsid w:val="00595705"/>
    <w:rsid w:val="005F56E9"/>
    <w:rsid w:val="00651700"/>
    <w:rsid w:val="006B3CAC"/>
    <w:rsid w:val="007252B3"/>
    <w:rsid w:val="00940042"/>
    <w:rsid w:val="00AA77D1"/>
    <w:rsid w:val="00AB65C3"/>
    <w:rsid w:val="00B6636C"/>
    <w:rsid w:val="00C35593"/>
    <w:rsid w:val="00C8528F"/>
    <w:rsid w:val="00CC31E9"/>
    <w:rsid w:val="00F06A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F72C"/>
  <w15:chartTrackingRefBased/>
  <w15:docId w15:val="{354D8DC5-CB54-4EC4-8987-9D5DDC25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9A4"/>
  </w:style>
  <w:style w:type="paragraph" w:styleId="Titre1">
    <w:name w:val="heading 1"/>
    <w:basedOn w:val="Normal"/>
    <w:next w:val="Normal"/>
    <w:link w:val="Titre1Car"/>
    <w:uiPriority w:val="9"/>
    <w:qFormat/>
    <w:rsid w:val="003B3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810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810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39A4"/>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3B39A4"/>
    <w:pPr>
      <w:spacing w:after="0" w:line="240" w:lineRule="auto"/>
    </w:pPr>
  </w:style>
  <w:style w:type="paragraph" w:styleId="En-ttedetabledesmatires">
    <w:name w:val="TOC Heading"/>
    <w:basedOn w:val="Titre1"/>
    <w:next w:val="Normal"/>
    <w:uiPriority w:val="39"/>
    <w:unhideWhenUsed/>
    <w:qFormat/>
    <w:rsid w:val="003B39A4"/>
    <w:pPr>
      <w:outlineLvl w:val="9"/>
    </w:pPr>
    <w:rPr>
      <w:kern w:val="0"/>
      <w:lang w:eastAsia="fr-FR"/>
      <w14:ligatures w14:val="none"/>
    </w:rPr>
  </w:style>
  <w:style w:type="paragraph" w:styleId="TM1">
    <w:name w:val="toc 1"/>
    <w:basedOn w:val="Normal"/>
    <w:next w:val="Normal"/>
    <w:autoRedefine/>
    <w:uiPriority w:val="39"/>
    <w:unhideWhenUsed/>
    <w:rsid w:val="003B39A4"/>
    <w:pPr>
      <w:spacing w:after="100"/>
    </w:pPr>
  </w:style>
  <w:style w:type="character" w:styleId="Lienhypertexte">
    <w:name w:val="Hyperlink"/>
    <w:basedOn w:val="Policepardfaut"/>
    <w:uiPriority w:val="99"/>
    <w:unhideWhenUsed/>
    <w:rsid w:val="003B39A4"/>
    <w:rPr>
      <w:color w:val="0563C1" w:themeColor="hyperlink"/>
      <w:u w:val="single"/>
    </w:rPr>
  </w:style>
  <w:style w:type="paragraph" w:styleId="Titre">
    <w:name w:val="Title"/>
    <w:basedOn w:val="Normal"/>
    <w:next w:val="Normal"/>
    <w:link w:val="TitreCar"/>
    <w:uiPriority w:val="10"/>
    <w:qFormat/>
    <w:rsid w:val="003B3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39A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8103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810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1288">
      <w:bodyDiv w:val="1"/>
      <w:marLeft w:val="0"/>
      <w:marRight w:val="0"/>
      <w:marTop w:val="0"/>
      <w:marBottom w:val="0"/>
      <w:divBdr>
        <w:top w:val="none" w:sz="0" w:space="0" w:color="auto"/>
        <w:left w:val="none" w:sz="0" w:space="0" w:color="auto"/>
        <w:bottom w:val="none" w:sz="0" w:space="0" w:color="auto"/>
        <w:right w:val="none" w:sz="0" w:space="0" w:color="auto"/>
      </w:divBdr>
    </w:div>
    <w:div w:id="557783145">
      <w:bodyDiv w:val="1"/>
      <w:marLeft w:val="0"/>
      <w:marRight w:val="0"/>
      <w:marTop w:val="0"/>
      <w:marBottom w:val="0"/>
      <w:divBdr>
        <w:top w:val="none" w:sz="0" w:space="0" w:color="auto"/>
        <w:left w:val="none" w:sz="0" w:space="0" w:color="auto"/>
        <w:bottom w:val="none" w:sz="0" w:space="0" w:color="auto"/>
        <w:right w:val="none" w:sz="0" w:space="0" w:color="auto"/>
      </w:divBdr>
    </w:div>
    <w:div w:id="643971861">
      <w:bodyDiv w:val="1"/>
      <w:marLeft w:val="0"/>
      <w:marRight w:val="0"/>
      <w:marTop w:val="0"/>
      <w:marBottom w:val="0"/>
      <w:divBdr>
        <w:top w:val="none" w:sz="0" w:space="0" w:color="auto"/>
        <w:left w:val="none" w:sz="0" w:space="0" w:color="auto"/>
        <w:bottom w:val="none" w:sz="0" w:space="0" w:color="auto"/>
        <w:right w:val="none" w:sz="0" w:space="0" w:color="auto"/>
      </w:divBdr>
    </w:div>
    <w:div w:id="1236625138">
      <w:bodyDiv w:val="1"/>
      <w:marLeft w:val="0"/>
      <w:marRight w:val="0"/>
      <w:marTop w:val="0"/>
      <w:marBottom w:val="0"/>
      <w:divBdr>
        <w:top w:val="none" w:sz="0" w:space="0" w:color="auto"/>
        <w:left w:val="none" w:sz="0" w:space="0" w:color="auto"/>
        <w:bottom w:val="none" w:sz="0" w:space="0" w:color="auto"/>
        <w:right w:val="none" w:sz="0" w:space="0" w:color="auto"/>
      </w:divBdr>
    </w:div>
    <w:div w:id="1451433956">
      <w:bodyDiv w:val="1"/>
      <w:marLeft w:val="0"/>
      <w:marRight w:val="0"/>
      <w:marTop w:val="0"/>
      <w:marBottom w:val="0"/>
      <w:divBdr>
        <w:top w:val="none" w:sz="0" w:space="0" w:color="auto"/>
        <w:left w:val="none" w:sz="0" w:space="0" w:color="auto"/>
        <w:bottom w:val="none" w:sz="0" w:space="0" w:color="auto"/>
        <w:right w:val="none" w:sz="0" w:space="0" w:color="auto"/>
      </w:divBdr>
      <w:divsChild>
        <w:div w:id="1396053739">
          <w:marLeft w:val="0"/>
          <w:marRight w:val="0"/>
          <w:marTop w:val="0"/>
          <w:marBottom w:val="0"/>
          <w:divBdr>
            <w:top w:val="single" w:sz="2" w:space="0" w:color="E3E3E3"/>
            <w:left w:val="single" w:sz="2" w:space="0" w:color="E3E3E3"/>
            <w:bottom w:val="single" w:sz="2" w:space="0" w:color="E3E3E3"/>
            <w:right w:val="single" w:sz="2" w:space="0" w:color="E3E3E3"/>
          </w:divBdr>
          <w:divsChild>
            <w:div w:id="2031907226">
              <w:marLeft w:val="0"/>
              <w:marRight w:val="0"/>
              <w:marTop w:val="0"/>
              <w:marBottom w:val="0"/>
              <w:divBdr>
                <w:top w:val="single" w:sz="2" w:space="0" w:color="E3E3E3"/>
                <w:left w:val="single" w:sz="2" w:space="0" w:color="E3E3E3"/>
                <w:bottom w:val="single" w:sz="2" w:space="0" w:color="E3E3E3"/>
                <w:right w:val="single" w:sz="2" w:space="0" w:color="E3E3E3"/>
              </w:divBdr>
              <w:divsChild>
                <w:div w:id="1079139271">
                  <w:marLeft w:val="0"/>
                  <w:marRight w:val="0"/>
                  <w:marTop w:val="0"/>
                  <w:marBottom w:val="0"/>
                  <w:divBdr>
                    <w:top w:val="single" w:sz="2" w:space="0" w:color="E3E3E3"/>
                    <w:left w:val="single" w:sz="2" w:space="0" w:color="E3E3E3"/>
                    <w:bottom w:val="single" w:sz="2" w:space="0" w:color="E3E3E3"/>
                    <w:right w:val="single" w:sz="2" w:space="0" w:color="E3E3E3"/>
                  </w:divBdr>
                  <w:divsChild>
                    <w:div w:id="1823229388">
                      <w:marLeft w:val="0"/>
                      <w:marRight w:val="0"/>
                      <w:marTop w:val="0"/>
                      <w:marBottom w:val="0"/>
                      <w:divBdr>
                        <w:top w:val="single" w:sz="2" w:space="0" w:color="E3E3E3"/>
                        <w:left w:val="single" w:sz="2" w:space="0" w:color="E3E3E3"/>
                        <w:bottom w:val="single" w:sz="2" w:space="0" w:color="E3E3E3"/>
                        <w:right w:val="single" w:sz="2" w:space="0" w:color="E3E3E3"/>
                      </w:divBdr>
                      <w:divsChild>
                        <w:div w:id="1128160489">
                          <w:marLeft w:val="0"/>
                          <w:marRight w:val="0"/>
                          <w:marTop w:val="0"/>
                          <w:marBottom w:val="0"/>
                          <w:divBdr>
                            <w:top w:val="single" w:sz="2" w:space="0" w:color="E3E3E3"/>
                            <w:left w:val="single" w:sz="2" w:space="0" w:color="E3E3E3"/>
                            <w:bottom w:val="single" w:sz="2" w:space="0" w:color="E3E3E3"/>
                            <w:right w:val="single" w:sz="2" w:space="0" w:color="E3E3E3"/>
                          </w:divBdr>
                          <w:divsChild>
                            <w:div w:id="1582986233">
                              <w:marLeft w:val="0"/>
                              <w:marRight w:val="0"/>
                              <w:marTop w:val="100"/>
                              <w:marBottom w:val="100"/>
                              <w:divBdr>
                                <w:top w:val="single" w:sz="2" w:space="0" w:color="E3E3E3"/>
                                <w:left w:val="single" w:sz="2" w:space="0" w:color="E3E3E3"/>
                                <w:bottom w:val="single" w:sz="2" w:space="0" w:color="E3E3E3"/>
                                <w:right w:val="single" w:sz="2" w:space="0" w:color="E3E3E3"/>
                              </w:divBdr>
                              <w:divsChild>
                                <w:div w:id="955915058">
                                  <w:marLeft w:val="0"/>
                                  <w:marRight w:val="0"/>
                                  <w:marTop w:val="0"/>
                                  <w:marBottom w:val="0"/>
                                  <w:divBdr>
                                    <w:top w:val="single" w:sz="2" w:space="0" w:color="E3E3E3"/>
                                    <w:left w:val="single" w:sz="2" w:space="0" w:color="E3E3E3"/>
                                    <w:bottom w:val="single" w:sz="2" w:space="0" w:color="E3E3E3"/>
                                    <w:right w:val="single" w:sz="2" w:space="0" w:color="E3E3E3"/>
                                  </w:divBdr>
                                  <w:divsChild>
                                    <w:div w:id="16664906">
                                      <w:marLeft w:val="0"/>
                                      <w:marRight w:val="0"/>
                                      <w:marTop w:val="0"/>
                                      <w:marBottom w:val="0"/>
                                      <w:divBdr>
                                        <w:top w:val="single" w:sz="2" w:space="0" w:color="E3E3E3"/>
                                        <w:left w:val="single" w:sz="2" w:space="0" w:color="E3E3E3"/>
                                        <w:bottom w:val="single" w:sz="2" w:space="0" w:color="E3E3E3"/>
                                        <w:right w:val="single" w:sz="2" w:space="0" w:color="E3E3E3"/>
                                      </w:divBdr>
                                      <w:divsChild>
                                        <w:div w:id="1198472773">
                                          <w:marLeft w:val="0"/>
                                          <w:marRight w:val="0"/>
                                          <w:marTop w:val="0"/>
                                          <w:marBottom w:val="0"/>
                                          <w:divBdr>
                                            <w:top w:val="single" w:sz="2" w:space="0" w:color="E3E3E3"/>
                                            <w:left w:val="single" w:sz="2" w:space="0" w:color="E3E3E3"/>
                                            <w:bottom w:val="single" w:sz="2" w:space="0" w:color="E3E3E3"/>
                                            <w:right w:val="single" w:sz="2" w:space="0" w:color="E3E3E3"/>
                                          </w:divBdr>
                                          <w:divsChild>
                                            <w:div w:id="1634872018">
                                              <w:marLeft w:val="0"/>
                                              <w:marRight w:val="0"/>
                                              <w:marTop w:val="0"/>
                                              <w:marBottom w:val="0"/>
                                              <w:divBdr>
                                                <w:top w:val="single" w:sz="2" w:space="0" w:color="E3E3E3"/>
                                                <w:left w:val="single" w:sz="2" w:space="0" w:color="E3E3E3"/>
                                                <w:bottom w:val="single" w:sz="2" w:space="0" w:color="E3E3E3"/>
                                                <w:right w:val="single" w:sz="2" w:space="0" w:color="E3E3E3"/>
                                              </w:divBdr>
                                              <w:divsChild>
                                                <w:div w:id="252786648">
                                                  <w:marLeft w:val="0"/>
                                                  <w:marRight w:val="0"/>
                                                  <w:marTop w:val="0"/>
                                                  <w:marBottom w:val="0"/>
                                                  <w:divBdr>
                                                    <w:top w:val="single" w:sz="2" w:space="0" w:color="E3E3E3"/>
                                                    <w:left w:val="single" w:sz="2" w:space="0" w:color="E3E3E3"/>
                                                    <w:bottom w:val="single" w:sz="2" w:space="0" w:color="E3E3E3"/>
                                                    <w:right w:val="single" w:sz="2" w:space="0" w:color="E3E3E3"/>
                                                  </w:divBdr>
                                                  <w:divsChild>
                                                    <w:div w:id="508370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52315348">
          <w:marLeft w:val="0"/>
          <w:marRight w:val="0"/>
          <w:marTop w:val="0"/>
          <w:marBottom w:val="0"/>
          <w:divBdr>
            <w:top w:val="none" w:sz="0" w:space="0" w:color="auto"/>
            <w:left w:val="none" w:sz="0" w:space="0" w:color="auto"/>
            <w:bottom w:val="none" w:sz="0" w:space="0" w:color="auto"/>
            <w:right w:val="none" w:sz="0" w:space="0" w:color="auto"/>
          </w:divBdr>
          <w:divsChild>
            <w:div w:id="855532">
              <w:marLeft w:val="0"/>
              <w:marRight w:val="0"/>
              <w:marTop w:val="0"/>
              <w:marBottom w:val="0"/>
              <w:divBdr>
                <w:top w:val="single" w:sz="2" w:space="0" w:color="E3E3E3"/>
                <w:left w:val="single" w:sz="2" w:space="0" w:color="E3E3E3"/>
                <w:bottom w:val="single" w:sz="2" w:space="0" w:color="E3E3E3"/>
                <w:right w:val="single" w:sz="2" w:space="0" w:color="E3E3E3"/>
              </w:divBdr>
              <w:divsChild>
                <w:div w:id="1199472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2616616">
      <w:bodyDiv w:val="1"/>
      <w:marLeft w:val="0"/>
      <w:marRight w:val="0"/>
      <w:marTop w:val="0"/>
      <w:marBottom w:val="0"/>
      <w:divBdr>
        <w:top w:val="none" w:sz="0" w:space="0" w:color="auto"/>
        <w:left w:val="none" w:sz="0" w:space="0" w:color="auto"/>
        <w:bottom w:val="none" w:sz="0" w:space="0" w:color="auto"/>
        <w:right w:val="none" w:sz="0" w:space="0" w:color="auto"/>
      </w:divBdr>
    </w:div>
    <w:div w:id="169129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D396E-646E-4D35-99A8-2BFDDED3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552</Words>
  <Characters>3038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Mariam Elyamani</cp:lastModifiedBy>
  <cp:revision>5</cp:revision>
  <dcterms:created xsi:type="dcterms:W3CDTF">2024-04-16T15:09:00Z</dcterms:created>
  <dcterms:modified xsi:type="dcterms:W3CDTF">2024-04-16T15:29:00Z</dcterms:modified>
</cp:coreProperties>
</file>