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rFonts w:ascii="Times New Roman" w:cs="Times New Roman" w:eastAsia="Times New Roman" w:hAnsi="Times New Roman"/>
          <w:b/>
          <w:bCs/>
          <w:sz w:val="24"/>
          <w:szCs w:val="24"/>
        </w:rPr>
        <w:t xml:space="preserve">ДОГОВОР ПОДРЯДА №710-ДП/26</w:t>
      </w:r>
    </w:p>
    <w:p>
      <w:pPr>
        <w:spacing w:after="200" w:before="200"/>
        <w:jc w:val="center"/>
      </w:pPr>
      <w:r>
        <w:rPr>
          <w:rFonts w:ascii="Times New Roman" w:cs="Times New Roman" w:eastAsia="Times New Roman" w:hAnsi="Times New Roman"/>
          <w:b/>
          <w:bCs/>
          <w:sz w:val="22"/>
          <w:szCs w:val="22"/>
        </w:rPr>
        <w:t xml:space="preserve">на разработку сайта</w:t>
      </w:r>
    </w:p>
    <w:p>
      <w:pPr>
        <w:spacing w:after="120"/>
        <w:ind w:left="0"/>
        <w:jc w:val="center"/>
      </w:pPr>
      <w:r>
        <w:rPr>
          <w:rFonts w:ascii="Times New Roman" w:cs="Times New Roman" w:eastAsia="Times New Roman" w:hAnsi="Times New Roman"/>
          <w:b w:val="false"/>
          <w:bCs w:val="false"/>
          <w:sz w:val="22"/>
          <w:szCs w:val="22"/>
        </w:rPr>
        <w:t xml:space="preserve">«___» ______________ 20___ г.</w:t>
      </w:r>
    </w:p>
    <w:p>
      <w:pPr>
        <w:spacing w:after="120"/>
        <w:ind w:left="300"/>
      </w:pPr>
      <w:r>
        <w:rPr>
          <w:rFonts w:ascii="Times New Roman" w:cs="Times New Roman" w:eastAsia="Times New Roman" w:hAnsi="Times New Roman"/>
          <w:b w:val="false"/>
          <w:bCs w:val="false"/>
          <w:sz w:val="22"/>
          <w:szCs w:val="22"/>
        </w:rPr>
        <w:t xml:space="preserve"/>
      </w:r>
    </w:p>
    <w:p>
      <w:pPr>
        <w:spacing w:after="120"/>
        <w:ind w:left="0"/>
      </w:pPr>
      <w:r>
        <w:rPr>
          <w:rFonts w:ascii="Times New Roman" w:cs="Times New Roman" w:eastAsia="Times New Roman" w:hAnsi="Times New Roman"/>
          <w:b/>
          <w:bCs/>
          <w:sz w:val="22"/>
          <w:szCs w:val="22"/>
        </w:rPr>
        <w:t xml:space="preserve">Комаров Дмитрий Витальевич</w:t>
      </w:r>
      <w:r>
        <w:rPr>
          <w:rFonts w:ascii="Times New Roman" w:cs="Times New Roman" w:eastAsia="Times New Roman" w:hAnsi="Times New Roman"/>
          <w:sz w:val="22"/>
          <w:szCs w:val="22"/>
        </w:rPr>
        <w:t xml:space="preserve">, ИНН: 616483976916, адрес: г. Ростов-на-Дону, ул. Нансена, 109/4, являющийся плательщиком налога на профессиональный доход (самозанятый) в соответствии с Федеральным законом от 27.11.2018 № 422-ФЗ, именуемый в дальнейшем «</w:t>
      </w:r>
      <w:r>
        <w:rPr>
          <w:rFonts w:ascii="Times New Roman" w:cs="Times New Roman" w:eastAsia="Times New Roman" w:hAnsi="Times New Roman"/>
          <w:b/>
          <w:bCs/>
          <w:sz w:val="22"/>
          <w:szCs w:val="22"/>
        </w:rPr>
        <w:t xml:space="preserve">Исполнитель</w:t>
      </w:r>
      <w:r>
        <w:rPr>
          <w:rFonts w:ascii="Times New Roman" w:cs="Times New Roman" w:eastAsia="Times New Roman" w:hAnsi="Times New Roman"/>
          <w:sz w:val="22"/>
          <w:szCs w:val="22"/>
        </w:rPr>
        <w:t xml:space="preserve">», с одной стороны, и</w:t>
      </w:r>
    </w:p>
    <w:p>
      <w:pPr>
        <w:spacing w:after="120"/>
        <w:ind w:left="0"/>
      </w:pPr>
      <w:r>
        <w:rPr>
          <w:rFonts w:ascii="Times New Roman" w:cs="Times New Roman" w:eastAsia="Times New Roman" w:hAnsi="Times New Roman"/>
          <w:b w:val="false"/>
          <w:bCs w:val="false"/>
          <w:sz w:val="22"/>
          <w:szCs w:val="22"/>
        </w:rPr>
        <w:t xml:space="preserve">_______________________________________________________________________ (наименование организации / ФИО физического лица),</w:t>
      </w:r>
    </w:p>
    <w:p>
      <w:pPr>
        <w:spacing w:after="120"/>
        <w:ind w:left="0"/>
      </w:pPr>
      <w:r>
        <w:rPr>
          <w:rFonts w:ascii="Times New Roman" w:cs="Times New Roman" w:eastAsia="Times New Roman" w:hAnsi="Times New Roman"/>
          <w:b w:val="false"/>
          <w:bCs w:val="false"/>
          <w:sz w:val="22"/>
          <w:szCs w:val="22"/>
        </w:rPr>
        <w:t xml:space="preserve">ИНН: ______________________, ОГРН/ОГРНИП: ______________________,</w:t>
      </w:r>
    </w:p>
    <w:p>
      <w:pPr>
        <w:spacing w:after="120"/>
        <w:ind w:left="0"/>
      </w:pPr>
      <w:r>
        <w:rPr>
          <w:rFonts w:ascii="Times New Roman" w:cs="Times New Roman" w:eastAsia="Times New Roman" w:hAnsi="Times New Roman"/>
          <w:b w:val="false"/>
          <w:bCs w:val="false"/>
          <w:sz w:val="22"/>
          <w:szCs w:val="22"/>
        </w:rPr>
        <w:t xml:space="preserve">в лице ______________________________________, действующего на основании ______________________________________,</w:t>
      </w:r>
    </w:p>
    <w:p>
      <w:pPr>
        <w:spacing w:after="120"/>
        <w:ind w:left="0"/>
      </w:pPr>
      <w:r>
        <w:rPr>
          <w:rFonts w:ascii="Times New Roman" w:cs="Times New Roman" w:eastAsia="Times New Roman" w:hAnsi="Times New Roman"/>
          <w:sz w:val="22"/>
          <w:szCs w:val="22"/>
        </w:rPr>
        <w:t xml:space="preserve">именуемый в дальнейшем «</w:t>
      </w:r>
      <w:r>
        <w:rPr>
          <w:rFonts w:ascii="Times New Roman" w:cs="Times New Roman" w:eastAsia="Times New Roman" w:hAnsi="Times New Roman"/>
          <w:b/>
          <w:bCs/>
          <w:sz w:val="22"/>
          <w:szCs w:val="22"/>
        </w:rPr>
        <w:t xml:space="preserve">Заказчик</w:t>
      </w:r>
      <w:r>
        <w:rPr>
          <w:rFonts w:ascii="Times New Roman" w:cs="Times New Roman" w:eastAsia="Times New Roman" w:hAnsi="Times New Roman"/>
          <w:sz w:val="22"/>
          <w:szCs w:val="22"/>
        </w:rPr>
        <w:t xml:space="preserve">», с другой стороны,</w:t>
      </w:r>
    </w:p>
    <w:p>
      <w:pPr>
        <w:spacing w:after="120"/>
        <w:ind w:left="0"/>
      </w:pPr>
      <w:r>
        <w:rPr>
          <w:rFonts w:ascii="Times New Roman" w:cs="Times New Roman" w:eastAsia="Times New Roman" w:hAnsi="Times New Roman"/>
          <w:b w:val="false"/>
          <w:bCs w:val="false"/>
          <w:sz w:val="22"/>
          <w:szCs w:val="22"/>
        </w:rPr>
        <w:t xml:space="preserve">совместно именуемые «Стороны», заключили настоящий Договор о нижеследующем:</w:t>
      </w:r>
    </w:p>
    <w:p>
      <w:pPr>
        <w:spacing w:after="150" w:before="300"/>
      </w:pPr>
      <w:r>
        <w:rPr>
          <w:rFonts w:ascii="Times New Roman" w:cs="Times New Roman" w:eastAsia="Times New Roman" w:hAnsi="Times New Roman"/>
          <w:b/>
          <w:bCs/>
          <w:sz w:val="24"/>
          <w:szCs w:val="24"/>
        </w:rPr>
        <w:t xml:space="preserve">1. ПРЕДМЕТ ДОГОВОРА</w:t>
      </w:r>
    </w:p>
    <w:p>
      <w:pPr>
        <w:spacing w:after="120"/>
        <w:ind w:left="300"/>
      </w:pPr>
      <w:r>
        <w:rPr>
          <w:rFonts w:ascii="Times New Roman" w:cs="Times New Roman" w:eastAsia="Times New Roman" w:hAnsi="Times New Roman"/>
          <w:b w:val="false"/>
          <w:bCs w:val="false"/>
          <w:sz w:val="22"/>
          <w:szCs w:val="22"/>
        </w:rPr>
        <w:t xml:space="preserve">1.1 Исполнитель обязуется по заданию Заказчика разработать и передать сайт (далее — «Сайт») в соответствии с техническим заданием (Приложение №1), а Заказчик обязуется принять и оплатить результат работ в размере и порядке, установленных настоящим Договором.</w:t>
      </w:r>
    </w:p>
    <w:p>
      <w:pPr>
        <w:spacing w:after="120"/>
        <w:ind w:left="300"/>
      </w:pPr>
      <w:r>
        <w:rPr>
          <w:rFonts w:ascii="Times New Roman" w:cs="Times New Roman" w:eastAsia="Times New Roman" w:hAnsi="Times New Roman"/>
          <w:b w:val="false"/>
          <w:bCs w:val="false"/>
          <w:sz w:val="22"/>
          <w:szCs w:val="22"/>
        </w:rPr>
        <w:t xml:space="preserve">1.2 Конкретный перечень работ, их объём, сроки и стоимость определяются в Приложении №2 («Этапы и стоимость работ»), которое является неотъемлемой частью настоящего Договора.</w:t>
      </w:r>
    </w:p>
    <w:p>
      <w:pPr>
        <w:spacing w:after="120"/>
        <w:ind w:left="300"/>
      </w:pPr>
      <w:r>
        <w:rPr>
          <w:rFonts w:ascii="Times New Roman" w:cs="Times New Roman" w:eastAsia="Times New Roman" w:hAnsi="Times New Roman"/>
          <w:b w:val="false"/>
          <w:bCs w:val="false"/>
          <w:sz w:val="22"/>
          <w:szCs w:val="22"/>
        </w:rPr>
        <w:t xml:space="preserve">1.3 Сайт разрабатывается для публикации в сети Интернет. Целевой домен: 4bor.ru.</w:t>
      </w:r>
    </w:p>
    <w:p>
      <w:pPr>
        <w:spacing w:after="120"/>
        <w:ind w:left="300"/>
      </w:pPr>
      <w:r>
        <w:rPr>
          <w:rFonts w:ascii="Times New Roman" w:cs="Times New Roman" w:eastAsia="Times New Roman" w:hAnsi="Times New Roman"/>
          <w:b w:val="false"/>
          <w:bCs w:val="false"/>
          <w:sz w:val="22"/>
          <w:szCs w:val="22"/>
        </w:rPr>
        <w:t xml:space="preserve">1.4 Тип разрабатываемого Сайта (нужное отметить):</w:t>
      </w:r>
    </w:p>
    <w:p>
      <w:pPr>
        <w:spacing w:after="120"/>
        <w:ind w:left="500"/>
      </w:pPr>
      <w:r>
        <w:rPr>
          <w:rFonts w:ascii="Times New Roman" w:cs="Times New Roman" w:eastAsia="Times New Roman" w:hAnsi="Times New Roman"/>
          <w:b w:val="false"/>
          <w:bCs w:val="false"/>
          <w:sz w:val="22"/>
          <w:szCs w:val="22"/>
        </w:rPr>
        <w:t xml:space="preserve">☐ Лендинг (одностраничный сайт)</w:t>
      </w:r>
    </w:p>
    <w:p>
      <w:pPr>
        <w:spacing w:after="120"/>
        <w:ind w:left="500"/>
      </w:pPr>
      <w:r>
        <w:rPr>
          <w:rFonts w:ascii="Times New Roman" w:cs="Times New Roman" w:eastAsia="Times New Roman" w:hAnsi="Times New Roman"/>
          <w:b w:val="false"/>
          <w:bCs w:val="false"/>
          <w:sz w:val="22"/>
          <w:szCs w:val="22"/>
        </w:rPr>
        <w:t xml:space="preserve">☐ Корпоративный сайт</w:t>
      </w:r>
    </w:p>
    <w:p>
      <w:pPr>
        <w:spacing w:after="120"/>
        <w:ind w:left="500"/>
      </w:pPr>
      <w:r>
        <w:rPr>
          <w:rFonts w:ascii="Times New Roman" w:cs="Times New Roman" w:eastAsia="Times New Roman" w:hAnsi="Times New Roman"/>
          <w:b w:val="false"/>
          <w:bCs w:val="false"/>
          <w:sz w:val="22"/>
          <w:szCs w:val="22"/>
        </w:rPr>
        <w:t xml:space="preserve">☐ Интернет-магазин (каталог, корзина, онлайн-оплата)</w:t>
      </w:r>
    </w:p>
    <w:p>
      <w:pPr>
        <w:spacing w:after="120"/>
        <w:ind w:left="500"/>
      </w:pPr>
      <w:r>
        <w:rPr>
          <w:rFonts w:ascii="Times New Roman" w:cs="Times New Roman" w:eastAsia="Times New Roman" w:hAnsi="Times New Roman"/>
          <w:b w:val="false"/>
          <w:bCs w:val="false"/>
          <w:sz w:val="22"/>
          <w:szCs w:val="22"/>
        </w:rPr>
        <w:t xml:space="preserve">☑ Full-stack приложение (API, база данных, личные кабинеты) — закрытый клубный раздел с ролевым доступом, каталогом товаров и аукционным функционалом согласно Приложению №1</w:t>
      </w:r>
    </w:p>
    <w:p>
      <w:pPr>
        <w:spacing w:after="120"/>
        <w:ind w:left="500"/>
      </w:pPr>
      <w:r>
        <w:rPr>
          <w:rFonts w:ascii="Times New Roman" w:cs="Times New Roman" w:eastAsia="Times New Roman" w:hAnsi="Times New Roman"/>
          <w:b w:val="false"/>
          <w:bCs w:val="false"/>
          <w:sz w:val="22"/>
          <w:szCs w:val="22"/>
        </w:rPr>
        <w:t xml:space="preserve">☐ Другое: ______________________________</w:t>
      </w:r>
    </w:p>
    <w:p>
      <w:pPr>
        <w:spacing w:after="120"/>
        <w:ind w:left="300"/>
      </w:pPr>
      <w:r>
        <w:rPr>
          <w:rFonts w:ascii="Times New Roman" w:cs="Times New Roman" w:eastAsia="Times New Roman" w:hAnsi="Times New Roman"/>
          <w:b w:val="false"/>
          <w:bCs w:val="false"/>
          <w:sz w:val="22"/>
          <w:szCs w:val="22"/>
        </w:rPr>
        <w:t xml:space="preserve">1.5 Исполнитель вправе привлекать субподрядчиков без дополнительного согласования с Заказчиком, оставаясь ответственным за результат.</w:t>
      </w:r>
    </w:p>
    <w:p>
      <w:pPr>
        <w:spacing w:after="150" w:before="300"/>
      </w:pPr>
      <w:r>
        <w:rPr>
          <w:rFonts w:ascii="Times New Roman" w:cs="Times New Roman" w:eastAsia="Times New Roman" w:hAnsi="Times New Roman"/>
          <w:b/>
          <w:bCs/>
          <w:sz w:val="24"/>
          <w:szCs w:val="24"/>
        </w:rPr>
        <w:t xml:space="preserve">2. СРОКИ ВЫПОЛНЕНИЯ РАБОТ</w:t>
      </w:r>
    </w:p>
    <w:p>
      <w:pPr>
        <w:spacing w:after="120"/>
        <w:ind w:left="300"/>
      </w:pPr>
      <w:r>
        <w:rPr>
          <w:rFonts w:ascii="Times New Roman" w:cs="Times New Roman" w:eastAsia="Times New Roman" w:hAnsi="Times New Roman"/>
          <w:b w:val="false"/>
          <w:bCs w:val="false"/>
          <w:sz w:val="22"/>
          <w:szCs w:val="22"/>
        </w:rPr>
        <w:t xml:space="preserve">2.1 Общий срок выполнения работ по Договору составляет 15 (пятнадцать) календарных дней с даты поступления предоплаты по первому этапу (п. 2.2). Промежуточные сроки по каждому этапу зафиксированы в Приложении №2.</w:t>
      </w:r>
    </w:p>
    <w:p>
      <w:pPr>
        <w:spacing w:after="120"/>
        <w:ind w:left="300"/>
      </w:pPr>
      <w:r>
        <w:rPr>
          <w:rFonts w:ascii="Times New Roman" w:cs="Times New Roman" w:eastAsia="Times New Roman" w:hAnsi="Times New Roman"/>
          <w:b w:val="false"/>
          <w:bCs w:val="false"/>
          <w:sz w:val="22"/>
          <w:szCs w:val="22"/>
        </w:rPr>
        <w:t xml:space="preserve">2.2 Датой начала работ считается дата поступления предоплаты по первому этапу на счёт Исполнителя.</w:t>
      </w:r>
    </w:p>
    <w:p>
      <w:pPr>
        <w:spacing w:after="120"/>
        <w:ind w:left="300"/>
      </w:pPr>
      <w:r>
        <w:rPr>
          <w:rFonts w:ascii="Times New Roman" w:cs="Times New Roman" w:eastAsia="Times New Roman" w:hAnsi="Times New Roman"/>
          <w:b w:val="false"/>
          <w:bCs w:val="false"/>
          <w:sz w:val="22"/>
          <w:szCs w:val="22"/>
        </w:rPr>
        <w:t xml:space="preserve">2.3 Сроки выполнения работ автоматически продлеваются на период задержки предоставления Заказчиком материалов, доступов, согласований или оплаты, необходимых для продолжения работ.</w:t>
      </w:r>
    </w:p>
    <w:p>
      <w:pPr>
        <w:spacing w:after="120"/>
        <w:ind w:left="300"/>
      </w:pPr>
      <w:r>
        <w:rPr>
          <w:rFonts w:ascii="Times New Roman" w:cs="Times New Roman" w:eastAsia="Times New Roman" w:hAnsi="Times New Roman"/>
          <w:b w:val="false"/>
          <w:bCs w:val="false"/>
          <w:sz w:val="22"/>
          <w:szCs w:val="22"/>
        </w:rPr>
        <w:t xml:space="preserve">2.4 При отсутствии необходимых материалов или обратной связи со стороны Заказчика более 30 (тридцати) календарных дней Исполнитель вправе приостановить работы, письменно уведомив Заказчика. При задержке свыше 60 (шестидесяти) дней Исполнитель вправе расторгнуть Договор в одностороннем порядке с выставлением счёта за фактически выполненные работы.</w:t>
      </w:r>
    </w:p>
    <w:p>
      <w:pPr>
        <w:spacing w:after="120"/>
        <w:ind w:left="300"/>
      </w:pPr>
      <w:r>
        <w:rPr>
          <w:rFonts w:ascii="Times New Roman" w:cs="Times New Roman" w:eastAsia="Times New Roman" w:hAnsi="Times New Roman"/>
          <w:b w:val="false"/>
          <w:bCs w:val="false"/>
          <w:sz w:val="22"/>
          <w:szCs w:val="22"/>
        </w:rPr>
        <w:t xml:space="preserve">2.5 После возобновления работ, ранее приостановленных по основаниям пункта 2.4, Исполнитель вправе пересмотреть и согласовать с Заказчиком новые сроки выполнения оставшихся этапов.</w:t>
      </w:r>
    </w:p>
    <w:p>
      <w:pPr>
        <w:spacing w:after="120"/>
        <w:ind w:left="300"/>
      </w:pPr>
      <w:r>
        <w:rPr>
          <w:rFonts w:ascii="Times New Roman" w:cs="Times New Roman" w:eastAsia="Times New Roman" w:hAnsi="Times New Roman"/>
          <w:b w:val="false"/>
          <w:bCs w:val="false"/>
          <w:sz w:val="22"/>
          <w:szCs w:val="22"/>
        </w:rPr>
        <w:t xml:space="preserve">2.6 Исполнитель вправе в одностороннем порядке отказаться от исполнения Договора в случае неоднократного (два и более раза) нарушения Заказчиком сроков оплаты или предоставления материалов. В этом случае оплачиваются фактически выполненные работы.</w:t>
      </w:r>
    </w:p>
    <w:p>
      <w:pPr>
        <w:spacing w:after="150" w:before="300"/>
      </w:pPr>
      <w:r>
        <w:rPr>
          <w:rFonts w:ascii="Times New Roman" w:cs="Times New Roman" w:eastAsia="Times New Roman" w:hAnsi="Times New Roman"/>
          <w:b/>
          <w:bCs/>
          <w:sz w:val="24"/>
          <w:szCs w:val="24"/>
        </w:rPr>
        <w:t xml:space="preserve">3. СТОИМОСТЬ РАБОТ И ПОРЯДОК ОПЛАТЫ</w:t>
      </w:r>
    </w:p>
    <w:p>
      <w:pPr>
        <w:spacing w:after="120"/>
        <w:ind w:left="300"/>
      </w:pPr>
      <w:r>
        <w:rPr>
          <w:rFonts w:ascii="Times New Roman" w:cs="Times New Roman" w:eastAsia="Times New Roman" w:hAnsi="Times New Roman"/>
          <w:b w:val="false"/>
          <w:bCs w:val="false"/>
          <w:sz w:val="22"/>
          <w:szCs w:val="22"/>
        </w:rPr>
        <w:t xml:space="preserve">3.1 Общая стоимость работ определяется Приложением №2 и составляет 60 000 (шестьдесят тысяч) рублей 00 копеек. НДС: не облагается (в связи с применением Исполнителем налога на профессиональный доход).</w:t>
      </w:r>
    </w:p>
    <w:p>
      <w:pPr>
        <w:spacing w:after="120"/>
        <w:ind w:left="300"/>
      </w:pPr>
      <w:r>
        <w:rPr>
          <w:rFonts w:ascii="Times New Roman" w:cs="Times New Roman" w:eastAsia="Times New Roman" w:hAnsi="Times New Roman"/>
          <w:b w:val="false"/>
          <w:bCs w:val="false"/>
          <w:sz w:val="22"/>
          <w:szCs w:val="22"/>
        </w:rPr>
        <w:t xml:space="preserve">3.2 Оплата производится в следующем порядке:</w:t>
      </w:r>
    </w:p>
    <w:p>
      <w:pPr>
        <w:spacing w:after="120"/>
        <w:ind w:left="500"/>
      </w:pPr>
      <w:r>
        <w:rPr>
          <w:rFonts w:ascii="Times New Roman" w:cs="Times New Roman" w:eastAsia="Times New Roman" w:hAnsi="Times New Roman"/>
          <w:b w:val="false"/>
          <w:bCs w:val="false"/>
          <w:sz w:val="22"/>
          <w:szCs w:val="22"/>
        </w:rPr>
        <w:t xml:space="preserve">— Предоплата — 30% от общей стоимости Договора (18 000 рублей) — в течение 3 банковских дней с момента подписания Договора и выставления счёта;</w:t>
      </w:r>
    </w:p>
    <w:p>
      <w:pPr>
        <w:spacing w:after="120"/>
        <w:ind w:left="500"/>
      </w:pPr>
      <w:r>
        <w:rPr>
          <w:rFonts w:ascii="Times New Roman" w:cs="Times New Roman" w:eastAsia="Times New Roman" w:hAnsi="Times New Roman"/>
          <w:b w:val="false"/>
          <w:bCs w:val="false"/>
          <w:sz w:val="22"/>
          <w:szCs w:val="22"/>
        </w:rPr>
        <w:t xml:space="preserve">— Окончательная оплата (оставшиеся 70%, 42 000 рублей) — в течение 3 банковских дней с момента подтверждения Заказчиком работоспособности Сайта на домене Заказчика (4bor.ru).</w:t>
      </w:r>
    </w:p>
    <w:p>
      <w:pPr>
        <w:spacing w:after="120"/>
        <w:ind w:left="300"/>
      </w:pPr>
      <w:r>
        <w:rPr>
          <w:rFonts w:ascii="Times New Roman" w:cs="Times New Roman" w:eastAsia="Times New Roman" w:hAnsi="Times New Roman"/>
          <w:b w:val="false"/>
          <w:bCs w:val="false"/>
          <w:sz w:val="22"/>
          <w:szCs w:val="22"/>
        </w:rPr>
        <w:t xml:space="preserve">3.3 Оплата производится безналичным переводом на расчётный счёт Исполнителя по реквизитам, указанным в разделе 17.</w:t>
      </w:r>
    </w:p>
    <w:p>
      <w:pPr>
        <w:spacing w:after="120"/>
        <w:ind w:left="300"/>
      </w:pPr>
      <w:r>
        <w:rPr>
          <w:rFonts w:ascii="Times New Roman" w:cs="Times New Roman" w:eastAsia="Times New Roman" w:hAnsi="Times New Roman"/>
          <w:b w:val="false"/>
          <w:bCs w:val="false"/>
          <w:sz w:val="22"/>
          <w:szCs w:val="22"/>
        </w:rPr>
        <w:t xml:space="preserve">3.4 При просрочке оплаты Исполнитель вправе приостановить выполнение работ без нарушения согласованных сроков. Сроки в этом случае продлеваются на период просрочки.</w:t>
      </w:r>
    </w:p>
    <w:p>
      <w:pPr>
        <w:spacing w:after="120"/>
        <w:ind w:left="300"/>
      </w:pPr>
      <w:r>
        <w:rPr>
          <w:rFonts w:ascii="Times New Roman" w:cs="Times New Roman" w:eastAsia="Times New Roman" w:hAnsi="Times New Roman"/>
          <w:b w:val="false"/>
          <w:bCs w:val="false"/>
          <w:sz w:val="22"/>
          <w:szCs w:val="22"/>
        </w:rPr>
        <w:t xml:space="preserve">3.5 До полной оплаты всех этапов Исполнитель вправе не публиковать Сайт на домене Заказчика либо ограничить доступ к нему.</w:t>
      </w:r>
    </w:p>
    <w:p>
      <w:pPr>
        <w:spacing w:after="120"/>
        <w:ind w:left="300"/>
      </w:pPr>
      <w:r>
        <w:rPr>
          <w:rFonts w:ascii="Times New Roman" w:cs="Times New Roman" w:eastAsia="Times New Roman" w:hAnsi="Times New Roman"/>
          <w:b w:val="false"/>
          <w:bCs w:val="false"/>
          <w:sz w:val="22"/>
          <w:szCs w:val="22"/>
        </w:rPr>
        <w:t xml:space="preserve">3.6 При отказе Заказчика от Договора оплачиваются фактически выполненные работы. Разница с внесённой предоплатой возвращается или доплачивается в течение 10 рабочих дней.</w:t>
      </w:r>
    </w:p>
    <w:p>
      <w:pPr>
        <w:spacing w:after="150" w:before="300"/>
      </w:pPr>
      <w:r>
        <w:rPr>
          <w:rFonts w:ascii="Times New Roman" w:cs="Times New Roman" w:eastAsia="Times New Roman" w:hAnsi="Times New Roman"/>
          <w:b/>
          <w:bCs/>
          <w:sz w:val="24"/>
          <w:szCs w:val="24"/>
        </w:rPr>
        <w:t xml:space="preserve">4. СОСТАВ РАБОТ: ЧТО ВХОДИТ И ЧТО НЕ ВХОДИТ В СТОИМОСТЬ</w:t>
      </w:r>
    </w:p>
    <w:p>
      <w:pPr>
        <w:spacing w:after="120"/>
        <w:ind w:left="300"/>
      </w:pPr>
      <w:r>
        <w:rPr>
          <w:rFonts w:ascii="Times New Roman" w:cs="Times New Roman" w:eastAsia="Times New Roman" w:hAnsi="Times New Roman"/>
          <w:b w:val="false"/>
          <w:bCs w:val="false"/>
          <w:sz w:val="22"/>
          <w:szCs w:val="22"/>
        </w:rPr>
        <w:t xml:space="preserve">4.1 В стоимость работ по настоящему Договору входит разработка Сайта согласно ТЗ (Приложение №1): проектирование, дизайн (в рамках раундов правок), вёрстка, программирование, тестирование и публикация на согласованном хостинге Заказчика.</w:t>
      </w:r>
    </w:p>
    <w:p>
      <w:pPr>
        <w:spacing w:after="120"/>
        <w:ind w:left="300"/>
      </w:pPr>
      <w:r>
        <w:rPr>
          <w:rFonts w:ascii="Times New Roman" w:cs="Times New Roman" w:eastAsia="Times New Roman" w:hAnsi="Times New Roman"/>
          <w:b w:val="false"/>
          <w:bCs w:val="false"/>
          <w:sz w:val="22"/>
          <w:szCs w:val="22"/>
        </w:rPr>
        <w:t xml:space="preserve">4.2 В стоимость работ НЕ входят и оплачиваются Заказчиком самостоятельно либо по отдельному соглашению:</w:t>
      </w:r>
    </w:p>
    <w:p>
      <w:pPr>
        <w:spacing w:after="120"/>
        <w:ind w:left="500"/>
      </w:pPr>
      <w:r>
        <w:rPr>
          <w:rFonts w:ascii="Times New Roman" w:cs="Times New Roman" w:eastAsia="Times New Roman" w:hAnsi="Times New Roman"/>
          <w:b w:val="false"/>
          <w:bCs w:val="false"/>
          <w:sz w:val="22"/>
          <w:szCs w:val="22"/>
        </w:rPr>
        <w:t xml:space="preserve">— регистрация и продление доменного имени;</w:t>
      </w:r>
    </w:p>
    <w:p>
      <w:pPr>
        <w:spacing w:after="120"/>
        <w:ind w:left="500"/>
      </w:pPr>
      <w:r>
        <w:rPr>
          <w:rFonts w:ascii="Times New Roman" w:cs="Times New Roman" w:eastAsia="Times New Roman" w:hAnsi="Times New Roman"/>
          <w:b w:val="false"/>
          <w:bCs w:val="false"/>
          <w:sz w:val="22"/>
          <w:szCs w:val="22"/>
        </w:rPr>
        <w:t xml:space="preserve">— аренда хостинга и сервера;</w:t>
      </w:r>
    </w:p>
    <w:p>
      <w:pPr>
        <w:spacing w:after="120"/>
        <w:ind w:left="500"/>
      </w:pPr>
      <w:r>
        <w:rPr>
          <w:rFonts w:ascii="Times New Roman" w:cs="Times New Roman" w:eastAsia="Times New Roman" w:hAnsi="Times New Roman"/>
          <w:b w:val="false"/>
          <w:bCs w:val="false"/>
          <w:sz w:val="22"/>
          <w:szCs w:val="22"/>
        </w:rPr>
        <w:t xml:space="preserve">— приобретение лицензий на программное обеспечение, CMS, плагины;</w:t>
      </w:r>
    </w:p>
    <w:p>
      <w:pPr>
        <w:spacing w:after="120"/>
        <w:ind w:left="500"/>
      </w:pPr>
      <w:r>
        <w:rPr>
          <w:rFonts w:ascii="Times New Roman" w:cs="Times New Roman" w:eastAsia="Times New Roman" w:hAnsi="Times New Roman"/>
          <w:b w:val="false"/>
          <w:bCs w:val="false"/>
          <w:sz w:val="22"/>
          <w:szCs w:val="22"/>
        </w:rPr>
        <w:t xml:space="preserve">— платные шрифты и иллюстрации;</w:t>
      </w:r>
    </w:p>
    <w:p>
      <w:pPr>
        <w:spacing w:after="120"/>
        <w:ind w:left="500"/>
      </w:pPr>
      <w:r>
        <w:rPr>
          <w:rFonts w:ascii="Times New Roman" w:cs="Times New Roman" w:eastAsia="Times New Roman" w:hAnsi="Times New Roman"/>
          <w:b w:val="false"/>
          <w:bCs w:val="false"/>
          <w:sz w:val="22"/>
          <w:szCs w:val="22"/>
        </w:rPr>
        <w:t xml:space="preserve">— покупка фотографий на фотостоках;</w:t>
      </w:r>
    </w:p>
    <w:p>
      <w:pPr>
        <w:spacing w:after="120"/>
        <w:ind w:left="500"/>
      </w:pPr>
      <w:r>
        <w:rPr>
          <w:rFonts w:ascii="Times New Roman" w:cs="Times New Roman" w:eastAsia="Times New Roman" w:hAnsi="Times New Roman"/>
          <w:b w:val="false"/>
          <w:bCs w:val="false"/>
          <w:sz w:val="22"/>
          <w:szCs w:val="22"/>
        </w:rPr>
        <w:t xml:space="preserve">— написание и редактирование текстового контента (копирайтинг), включая тексты Правил Клуба, почтовых шаблонов и опросов, кроме случаев, когда стороны согласовали их фиксацию в рамках ТЗ;</w:t>
      </w:r>
    </w:p>
    <w:p>
      <w:pPr>
        <w:spacing w:after="120"/>
        <w:ind w:left="500"/>
      </w:pPr>
      <w:r>
        <w:rPr>
          <w:rFonts w:ascii="Times New Roman" w:cs="Times New Roman" w:eastAsia="Times New Roman" w:hAnsi="Times New Roman"/>
          <w:b w:val="false"/>
          <w:bCs w:val="false"/>
          <w:sz w:val="22"/>
          <w:szCs w:val="22"/>
        </w:rPr>
        <w:t xml:space="preserve">— SEO-продвижение и контекстная реклама;</w:t>
      </w:r>
    </w:p>
    <w:p>
      <w:pPr>
        <w:spacing w:after="120"/>
        <w:ind w:left="500"/>
      </w:pPr>
      <w:r>
        <w:rPr>
          <w:rFonts w:ascii="Times New Roman" w:cs="Times New Roman" w:eastAsia="Times New Roman" w:hAnsi="Times New Roman"/>
          <w:b w:val="false"/>
          <w:bCs w:val="false"/>
          <w:sz w:val="22"/>
          <w:szCs w:val="22"/>
        </w:rPr>
        <w:t xml:space="preserve">— настройка рекламных кабинетов;</w:t>
      </w:r>
    </w:p>
    <w:p>
      <w:pPr>
        <w:spacing w:after="120"/>
        <w:ind w:left="500"/>
      </w:pPr>
      <w:r>
        <w:rPr>
          <w:rFonts w:ascii="Times New Roman" w:cs="Times New Roman" w:eastAsia="Times New Roman" w:hAnsi="Times New Roman"/>
          <w:b w:val="false"/>
          <w:bCs w:val="false"/>
          <w:sz w:val="22"/>
          <w:szCs w:val="22"/>
        </w:rPr>
        <w:t xml:space="preserve">— техническое обслуживание и поддержка Сайта после его передачи Заказчику;</w:t>
      </w:r>
    </w:p>
    <w:p>
      <w:pPr>
        <w:spacing w:after="120"/>
        <w:ind w:left="500"/>
      </w:pPr>
      <w:r>
        <w:rPr>
          <w:rFonts w:ascii="Times New Roman" w:cs="Times New Roman" w:eastAsia="Times New Roman" w:hAnsi="Times New Roman"/>
          <w:b w:val="false"/>
          <w:bCs w:val="false"/>
          <w:sz w:val="22"/>
          <w:szCs w:val="22"/>
        </w:rPr>
        <w:t xml:space="preserve">— обучение работе с CMS продолжительностью свыше 1 (одного) часа.</w:t>
      </w:r>
    </w:p>
    <w:p>
      <w:pPr>
        <w:spacing w:after="120"/>
        <w:ind w:left="300"/>
      </w:pPr>
      <w:r>
        <w:rPr>
          <w:rFonts w:ascii="Times New Roman" w:cs="Times New Roman" w:eastAsia="Times New Roman" w:hAnsi="Times New Roman"/>
          <w:b w:val="false"/>
          <w:bCs w:val="false"/>
          <w:sz w:val="22"/>
          <w:szCs w:val="22"/>
        </w:rPr>
        <w:t xml:space="preserve">4.3 Исполнитель не гарантирует увеличения продаж, заявок, прибыли, трафика, позиций в поисковых системах или иных коммерческих показателей в результате разработки Сайта.</w:t>
      </w:r>
    </w:p>
    <w:p>
      <w:pPr>
        <w:spacing w:after="150" w:before="300"/>
      </w:pPr>
      <w:r>
        <w:rPr>
          <w:rFonts w:ascii="Times New Roman" w:cs="Times New Roman" w:eastAsia="Times New Roman" w:hAnsi="Times New Roman"/>
          <w:b/>
          <w:bCs/>
          <w:sz w:val="24"/>
          <w:szCs w:val="24"/>
        </w:rPr>
        <w:t xml:space="preserve">5. ОБЯЗАТЕЛЬСТВА ИСПОЛНИТЕЛЯ</w:t>
      </w:r>
    </w:p>
    <w:p>
      <w:pPr>
        <w:spacing w:after="120"/>
        <w:ind w:left="300"/>
      </w:pPr>
      <w:r>
        <w:rPr>
          <w:rFonts w:ascii="Times New Roman" w:cs="Times New Roman" w:eastAsia="Times New Roman" w:hAnsi="Times New Roman"/>
          <w:b w:val="false"/>
          <w:bCs w:val="false"/>
          <w:sz w:val="22"/>
          <w:szCs w:val="22"/>
        </w:rPr>
        <w:t xml:space="preserve">5.1 Выполнить работы качественно и в соответствии с Техническим заданием (Приложение №1).</w:t>
      </w:r>
    </w:p>
    <w:p>
      <w:pPr>
        <w:spacing w:after="120"/>
        <w:ind w:left="300"/>
      </w:pPr>
      <w:r>
        <w:rPr>
          <w:rFonts w:ascii="Times New Roman" w:cs="Times New Roman" w:eastAsia="Times New Roman" w:hAnsi="Times New Roman"/>
          <w:b w:val="false"/>
          <w:bCs w:val="false"/>
          <w:sz w:val="22"/>
          <w:szCs w:val="22"/>
        </w:rPr>
        <w:t xml:space="preserve">5.2 Уведомлять Заказчика о ходе выполнения работ и ключевых этапах.</w:t>
      </w:r>
    </w:p>
    <w:p>
      <w:pPr>
        <w:spacing w:after="120"/>
        <w:ind w:left="300"/>
      </w:pPr>
      <w:r>
        <w:rPr>
          <w:rFonts w:ascii="Times New Roman" w:cs="Times New Roman" w:eastAsia="Times New Roman" w:hAnsi="Times New Roman"/>
          <w:b w:val="false"/>
          <w:bCs w:val="false"/>
          <w:sz w:val="22"/>
          <w:szCs w:val="22"/>
        </w:rPr>
        <w:t xml:space="preserve">5.3 Уведомить Заказчика об обстоятельствах, препятствующих выполнению работ или существенно влияющих на результат.</w:t>
      </w:r>
    </w:p>
    <w:p>
      <w:pPr>
        <w:spacing w:after="120"/>
        <w:ind w:left="300"/>
      </w:pPr>
      <w:r>
        <w:rPr>
          <w:rFonts w:ascii="Times New Roman" w:cs="Times New Roman" w:eastAsia="Times New Roman" w:hAnsi="Times New Roman"/>
          <w:b w:val="false"/>
          <w:bCs w:val="false"/>
          <w:sz w:val="22"/>
          <w:szCs w:val="22"/>
        </w:rPr>
        <w:t xml:space="preserve">5.4 Соблюдать конфиденциальность полученных от Заказчика данных.</w:t>
      </w:r>
    </w:p>
    <w:p>
      <w:pPr>
        <w:spacing w:after="120"/>
        <w:ind w:left="300"/>
      </w:pPr>
      <w:r>
        <w:rPr>
          <w:rFonts w:ascii="Times New Roman" w:cs="Times New Roman" w:eastAsia="Times New Roman" w:hAnsi="Times New Roman"/>
          <w:b w:val="false"/>
          <w:bCs w:val="false"/>
          <w:sz w:val="22"/>
          <w:szCs w:val="22"/>
        </w:rPr>
        <w:t xml:space="preserve">5.5 Передать Заказчику готовый Сайт и исключительные права на него после получения полной оплаты.</w:t>
      </w:r>
    </w:p>
    <w:p>
      <w:pPr>
        <w:spacing w:after="120"/>
        <w:ind w:left="300"/>
      </w:pPr>
      <w:r>
        <w:rPr>
          <w:rFonts w:ascii="Times New Roman" w:cs="Times New Roman" w:eastAsia="Times New Roman" w:hAnsi="Times New Roman"/>
          <w:b w:val="false"/>
          <w:bCs w:val="false"/>
          <w:sz w:val="22"/>
          <w:szCs w:val="22"/>
        </w:rPr>
        <w:t xml:space="preserve">5.6 Предоставить краткую инструкцию по управлению Сайтом (при наличии CMS) в объёме до 1 часа.</w:t>
      </w:r>
    </w:p>
    <w:p>
      <w:pPr>
        <w:spacing w:after="120"/>
        <w:ind w:left="300"/>
      </w:pPr>
      <w:r>
        <w:rPr>
          <w:rFonts w:ascii="Times New Roman" w:cs="Times New Roman" w:eastAsia="Times New Roman" w:hAnsi="Times New Roman"/>
          <w:b w:val="false"/>
          <w:bCs w:val="false"/>
          <w:sz w:val="22"/>
          <w:szCs w:val="22"/>
        </w:rPr>
        <w:t xml:space="preserve">5.7 Протестировать Сайт в актуальных версиях браузеров на момент сдачи: Google Chrome, Microsoft Edge, Mozilla Firefox, Apple Safari. Корректная работа гарантируется на устройствах с шириной экрана от 320 px.</w:t>
      </w:r>
    </w:p>
    <w:p>
      <w:pPr>
        <w:spacing w:after="120"/>
        <w:ind w:left="300"/>
      </w:pPr>
      <w:r>
        <w:rPr>
          <w:rFonts w:ascii="Times New Roman" w:cs="Times New Roman" w:eastAsia="Times New Roman" w:hAnsi="Times New Roman"/>
          <w:b w:val="false"/>
          <w:bCs w:val="false"/>
          <w:sz w:val="22"/>
          <w:szCs w:val="22"/>
        </w:rPr>
        <w:t xml:space="preserve">5.8 Исполнитель не несёт ответственности за работоспособность и доступность сторонних сервисов, используемых в составе Сайта: мессенджеров, CRM-систем, API, платёжных систем, хостинга и иных внешних ресурсов.</w:t>
      </w:r>
    </w:p>
    <w:p>
      <w:pPr>
        <w:spacing w:after="120"/>
        <w:ind w:left="300"/>
      </w:pPr>
      <w:r>
        <w:rPr>
          <w:rFonts w:ascii="Times New Roman" w:cs="Times New Roman" w:eastAsia="Times New Roman" w:hAnsi="Times New Roman"/>
          <w:b w:val="false"/>
          <w:bCs w:val="false"/>
          <w:sz w:val="22"/>
          <w:szCs w:val="22"/>
        </w:rPr>
        <w:t xml:space="preserve">5.9 После передачи Сайта Заказчику Исполнитель не обязан хранить резервные копии проекта. Ответственность за хранение резервных копий переходит к Заказчику.</w:t>
      </w:r>
    </w:p>
    <w:p>
      <w:pPr>
        <w:spacing w:after="120"/>
        <w:ind w:left="300"/>
      </w:pPr>
      <w:r>
        <w:rPr>
          <w:rFonts w:ascii="Times New Roman" w:cs="Times New Roman" w:eastAsia="Times New Roman" w:hAnsi="Times New Roman"/>
          <w:b w:val="false"/>
          <w:bCs w:val="false"/>
          <w:sz w:val="22"/>
          <w:szCs w:val="22"/>
        </w:rPr>
        <w:t xml:space="preserve">5.10 После передачи Сайта Заказчику ответственность за его работоспособность при переносе на другой хостинг или домен несёт Заказчик либо лицо, осуществляющее перенос.</w:t>
      </w:r>
    </w:p>
    <w:p>
      <w:pPr>
        <w:spacing w:after="120"/>
        <w:ind w:left="300"/>
      </w:pPr>
      <w:r>
        <w:rPr>
          <w:rFonts w:ascii="Times New Roman" w:cs="Times New Roman" w:eastAsia="Times New Roman" w:hAnsi="Times New Roman"/>
          <w:b w:val="false"/>
          <w:bCs w:val="false"/>
          <w:sz w:val="22"/>
          <w:szCs w:val="22"/>
        </w:rPr>
        <w:t xml:space="preserve">5.11 Исполнитель не несёт ответственности за блокировку домена, хостинга или ограничения со стороны регистратора, хостинг-провайдера и государственных органов.</w:t>
      </w:r>
    </w:p>
    <w:p>
      <w:pPr>
        <w:spacing w:after="150" w:before="300"/>
      </w:pPr>
      <w:r>
        <w:rPr>
          <w:rFonts w:ascii="Times New Roman" w:cs="Times New Roman" w:eastAsia="Times New Roman" w:hAnsi="Times New Roman"/>
          <w:b/>
          <w:bCs/>
          <w:sz w:val="24"/>
          <w:szCs w:val="24"/>
        </w:rPr>
        <w:t xml:space="preserve">6. ОБЯЗАТЕЛЬСТВА ЗАКАЗЧИКА</w:t>
      </w:r>
    </w:p>
    <w:p>
      <w:pPr>
        <w:spacing w:after="120"/>
        <w:ind w:left="300"/>
      </w:pPr>
      <w:r>
        <w:rPr>
          <w:rFonts w:ascii="Times New Roman" w:cs="Times New Roman" w:eastAsia="Times New Roman" w:hAnsi="Times New Roman"/>
          <w:b w:val="false"/>
          <w:bCs w:val="false"/>
          <w:sz w:val="22"/>
          <w:szCs w:val="22"/>
        </w:rPr>
        <w:t xml:space="preserve">6.1 Своевременно предоставлять тексты, изображения, логотипы, фирменный стиль, доступы к хостингу и домену, а также иные материалы, необходимые для выполнения работ.</w:t>
      </w:r>
    </w:p>
    <w:p>
      <w:pPr>
        <w:spacing w:after="120"/>
        <w:ind w:left="300"/>
      </w:pPr>
      <w:r>
        <w:rPr>
          <w:rFonts w:ascii="Times New Roman" w:cs="Times New Roman" w:eastAsia="Times New Roman" w:hAnsi="Times New Roman"/>
          <w:b w:val="false"/>
          <w:bCs w:val="false"/>
          <w:sz w:val="22"/>
          <w:szCs w:val="22"/>
        </w:rPr>
        <w:t xml:space="preserve">6.2 Согласовывать промежуточные результаты в сроки, предусмотренные настоящим Договором.</w:t>
      </w:r>
    </w:p>
    <w:p>
      <w:pPr>
        <w:spacing w:after="120"/>
        <w:ind w:left="300"/>
      </w:pPr>
      <w:r>
        <w:rPr>
          <w:rFonts w:ascii="Times New Roman" w:cs="Times New Roman" w:eastAsia="Times New Roman" w:hAnsi="Times New Roman"/>
          <w:b w:val="false"/>
          <w:bCs w:val="false"/>
          <w:sz w:val="22"/>
          <w:szCs w:val="22"/>
        </w:rPr>
        <w:t xml:space="preserve">6.3 Оплачивать работы в порядке, установленном разделом 3.</w:t>
      </w:r>
    </w:p>
    <w:p>
      <w:pPr>
        <w:spacing w:after="120"/>
        <w:ind w:left="300"/>
      </w:pPr>
      <w:r>
        <w:rPr>
          <w:rFonts w:ascii="Times New Roman" w:cs="Times New Roman" w:eastAsia="Times New Roman" w:hAnsi="Times New Roman"/>
          <w:b w:val="false"/>
          <w:bCs w:val="false"/>
          <w:sz w:val="22"/>
          <w:szCs w:val="22"/>
        </w:rPr>
        <w:t xml:space="preserve">6.4 Не привлекать третьих лиц к доработке Сайта до момента передачи исключительных прав.</w:t>
      </w:r>
    </w:p>
    <w:p>
      <w:pPr>
        <w:spacing w:after="120"/>
        <w:ind w:left="300"/>
      </w:pPr>
      <w:r>
        <w:rPr>
          <w:rFonts w:ascii="Times New Roman" w:cs="Times New Roman" w:eastAsia="Times New Roman" w:hAnsi="Times New Roman"/>
          <w:b w:val="false"/>
          <w:bCs w:val="false"/>
          <w:sz w:val="22"/>
          <w:szCs w:val="22"/>
        </w:rPr>
        <w:t xml:space="preserve">6.5 Гарантировать, что предоставленные материалы (тексты, изображения, торговые знаки и др.) не нарушают прав третьих лиц и могут законно использоваться в составе Сайта. Все претензии третьих лиц по переданным материалам Заказчик урегулирует самостоятельно и за свой счёт.</w:t>
      </w:r>
    </w:p>
    <w:p>
      <w:pPr>
        <w:spacing w:after="120"/>
        <w:ind w:left="300"/>
      </w:pPr>
      <w:r>
        <w:rPr>
          <w:rFonts w:ascii="Times New Roman" w:cs="Times New Roman" w:eastAsia="Times New Roman" w:hAnsi="Times New Roman"/>
          <w:b w:val="false"/>
          <w:bCs w:val="false"/>
          <w:sz w:val="22"/>
          <w:szCs w:val="22"/>
        </w:rPr>
        <w:t xml:space="preserve">6.6 Исполнитель не проверяет достоверность и точность информации, предоставленной Заказчиком, и не несёт ответственности за её содержание.</w:t>
      </w:r>
    </w:p>
    <w:p>
      <w:pPr>
        <w:spacing w:after="120"/>
        <w:ind w:left="300"/>
      </w:pPr>
      <w:r>
        <w:rPr>
          <w:rFonts w:ascii="Times New Roman" w:cs="Times New Roman" w:eastAsia="Times New Roman" w:hAnsi="Times New Roman"/>
          <w:b w:val="false"/>
          <w:bCs w:val="false"/>
          <w:sz w:val="22"/>
          <w:szCs w:val="22"/>
        </w:rPr>
        <w:t xml:space="preserve">6.7 В случае смены ответственного представителя (контактного лица) Заказчика последний обязан уведомить Исполнителя об этом в течение 3 (трёх) рабочих дней.</w:t>
      </w:r>
    </w:p>
    <w:p>
      <w:pPr>
        <w:spacing w:after="150" w:before="300"/>
      </w:pPr>
      <w:r>
        <w:rPr>
          <w:rFonts w:ascii="Times New Roman" w:cs="Times New Roman" w:eastAsia="Times New Roman" w:hAnsi="Times New Roman"/>
          <w:b/>
          <w:bCs/>
          <w:sz w:val="24"/>
          <w:szCs w:val="24"/>
        </w:rPr>
        <w:t xml:space="preserve">7. ПОРЯДОК КОММУНИКАЦИИ И СОГЛАСОВАНИЙ</w:t>
      </w:r>
    </w:p>
    <w:p>
      <w:pPr>
        <w:spacing w:after="120"/>
        <w:ind w:left="300"/>
      </w:pPr>
      <w:r>
        <w:rPr>
          <w:rFonts w:ascii="Times New Roman" w:cs="Times New Roman" w:eastAsia="Times New Roman" w:hAnsi="Times New Roman"/>
          <w:b w:val="false"/>
          <w:bCs w:val="false"/>
          <w:sz w:val="22"/>
          <w:szCs w:val="22"/>
        </w:rPr>
        <w:t xml:space="preserve">7.1 Основными каналами связи являются электронная почта и Telegram. Все согласования, подтверждения, замечания и одобрения, направленные через электронную почту или Telegram, признаются Сторонами юридически значимыми и приравниваются к письменному согласованию.</w:t>
      </w:r>
    </w:p>
    <w:p>
      <w:pPr>
        <w:spacing w:after="120"/>
        <w:ind w:left="300"/>
      </w:pPr>
      <w:r>
        <w:rPr>
          <w:rFonts w:ascii="Times New Roman" w:cs="Times New Roman" w:eastAsia="Times New Roman" w:hAnsi="Times New Roman"/>
          <w:b w:val="false"/>
          <w:bCs w:val="false"/>
          <w:sz w:val="22"/>
          <w:szCs w:val="22"/>
        </w:rPr>
        <w:t xml:space="preserve">7.2 Голосовые и видеосообщения в любых мессенджерах не являются юридически значимым согласованием. Любые договорённости, достигнутые устно или посредством голосовых сообщений, вступают в силу только после письменного подтверждения уполномоченным представителем Стороны.</w:t>
      </w:r>
    </w:p>
    <w:p>
      <w:pPr>
        <w:spacing w:after="120"/>
        <w:ind w:left="300"/>
      </w:pPr>
      <w:r>
        <w:rPr>
          <w:rFonts w:ascii="Times New Roman" w:cs="Times New Roman" w:eastAsia="Times New Roman" w:hAnsi="Times New Roman"/>
          <w:b w:val="false"/>
          <w:bCs w:val="false"/>
          <w:sz w:val="22"/>
          <w:szCs w:val="22"/>
        </w:rPr>
        <w:t xml:space="preserve">7.3 Документы, подписанные простой электронной подписью (скан, фото, подтверждение по e-mail или Telegram), признаются Сторонами равнозначными собственноручной подписи в случаях, допускаемых действующим законодательством РФ и настоящим Договором. Стороны обязуются обменяться оригиналами документов при первой возможности.</w:t>
      </w:r>
    </w:p>
    <w:p>
      <w:pPr>
        <w:spacing w:after="120"/>
        <w:ind w:left="300"/>
      </w:pPr>
      <w:r>
        <w:rPr>
          <w:rFonts w:ascii="Times New Roman" w:cs="Times New Roman" w:eastAsia="Times New Roman" w:hAnsi="Times New Roman"/>
          <w:b w:val="false"/>
          <w:bCs w:val="false"/>
          <w:sz w:val="22"/>
          <w:szCs w:val="22"/>
        </w:rPr>
        <w:t xml:space="preserve">7.4 Ответственный представитель Заказчика: ФИО ______________________, контакт: ______________________.</w:t>
      </w:r>
    </w:p>
    <w:p>
      <w:pPr>
        <w:spacing w:after="150" w:before="300"/>
      </w:pPr>
      <w:r>
        <w:rPr>
          <w:rFonts w:ascii="Times New Roman" w:cs="Times New Roman" w:eastAsia="Times New Roman" w:hAnsi="Times New Roman"/>
          <w:b/>
          <w:bCs/>
          <w:sz w:val="24"/>
          <w:szCs w:val="24"/>
        </w:rPr>
        <w:t xml:space="preserve">8. ДИЗАЙН-МАКЕТ</w:t>
      </w:r>
    </w:p>
    <w:p>
      <w:pPr>
        <w:spacing w:after="120"/>
        <w:ind w:left="300"/>
      </w:pPr>
      <w:r>
        <w:rPr>
          <w:rFonts w:ascii="Times New Roman" w:cs="Times New Roman" w:eastAsia="Times New Roman" w:hAnsi="Times New Roman"/>
          <w:b w:val="false"/>
          <w:bCs w:val="false"/>
          <w:sz w:val="22"/>
          <w:szCs w:val="22"/>
        </w:rPr>
        <w:t xml:space="preserve">8.1 Дизайн-макет передаётся Заказчику в формате изображения (JPG/PNG/PDF). Исходные файлы в форматах Figma, Adobe XD, Sketch и иных редакторов не входят в стандартный объём работ и Заказчику не передаются.</w:t>
      </w:r>
    </w:p>
    <w:p>
      <w:pPr>
        <w:spacing w:after="120"/>
        <w:ind w:left="300"/>
      </w:pPr>
      <w:r>
        <w:rPr>
          <w:rFonts w:ascii="Times New Roman" w:cs="Times New Roman" w:eastAsia="Times New Roman" w:hAnsi="Times New Roman"/>
          <w:b w:val="false"/>
          <w:bCs w:val="false"/>
          <w:sz w:val="22"/>
          <w:szCs w:val="22"/>
        </w:rPr>
        <w:t xml:space="preserve">8.2 Заказчику предоставляется 3 (три) раунда бесплатных правок в процессе согласования дизайн-макета. Один раунд правок — это один сводный список замечаний, направленный единовременно в рамках одного сообщения или документа. Замечания, присланные по частям в разное время, засчитываются как отдельные раунды.</w:t>
      </w:r>
    </w:p>
    <w:p>
      <w:pPr>
        <w:spacing w:after="120"/>
        <w:ind w:left="300"/>
      </w:pPr>
      <w:r>
        <w:rPr>
          <w:rFonts w:ascii="Times New Roman" w:cs="Times New Roman" w:eastAsia="Times New Roman" w:hAnsi="Times New Roman"/>
          <w:b w:val="false"/>
          <w:bCs w:val="false"/>
          <w:sz w:val="22"/>
          <w:szCs w:val="22"/>
        </w:rPr>
        <w:t xml:space="preserve">8.3 Дополнительные правки (свыше трёх раундов) оплачиваются по действующему прайс-листу Исполнителя либо по отдельной согласованной смете.</w:t>
      </w:r>
    </w:p>
    <w:p>
      <w:pPr>
        <w:spacing w:after="120"/>
        <w:ind w:left="300"/>
      </w:pPr>
      <w:r>
        <w:rPr>
          <w:rFonts w:ascii="Times New Roman" w:cs="Times New Roman" w:eastAsia="Times New Roman" w:hAnsi="Times New Roman"/>
          <w:b w:val="false"/>
          <w:bCs w:val="false"/>
          <w:sz w:val="22"/>
          <w:szCs w:val="22"/>
        </w:rPr>
        <w:t xml:space="preserve">8.4 После окончательного согласования и подписания акта по этапу дизайна любые изменения в макет являются дополнительными работами и оформляются отдельным соглашением.</w:t>
      </w:r>
    </w:p>
    <w:p>
      <w:pPr>
        <w:spacing w:after="120"/>
        <w:ind w:left="300"/>
      </w:pPr>
      <w:r>
        <w:rPr>
          <w:rFonts w:ascii="Times New Roman" w:cs="Times New Roman" w:eastAsia="Times New Roman" w:hAnsi="Times New Roman"/>
          <w:b w:val="false"/>
          <w:bCs w:val="false"/>
          <w:sz w:val="22"/>
          <w:szCs w:val="22"/>
        </w:rPr>
        <w:t xml:space="preserve">8.5 Исполнитель вправе использовать стоковые изображения, иконки и шрифты, распространяемые на условиях свободных лицензий, допускающих коммерческое использование.</w:t>
      </w:r>
    </w:p>
    <w:p>
      <w:pPr>
        <w:spacing w:after="150" w:before="300"/>
      </w:pPr>
      <w:r>
        <w:rPr>
          <w:rFonts w:ascii="Times New Roman" w:cs="Times New Roman" w:eastAsia="Times New Roman" w:hAnsi="Times New Roman"/>
          <w:b/>
          <w:bCs/>
          <w:sz w:val="24"/>
          <w:szCs w:val="24"/>
        </w:rPr>
        <w:t xml:space="preserve">9. ПОРЯДОК СДАЧИ-ПРИЁМКИ РАБОТ</w:t>
      </w:r>
    </w:p>
    <w:p>
      <w:pPr>
        <w:spacing w:after="120"/>
        <w:ind w:left="300"/>
      </w:pPr>
      <w:r>
        <w:rPr>
          <w:rFonts w:ascii="Times New Roman" w:cs="Times New Roman" w:eastAsia="Times New Roman" w:hAnsi="Times New Roman"/>
          <w:b w:val="false"/>
          <w:bCs w:val="false"/>
          <w:sz w:val="22"/>
          <w:szCs w:val="22"/>
        </w:rPr>
        <w:t xml:space="preserve">9.1 По завершении каждого этапа Исполнитель направляет Заказчику уведомление о готовности работ и подписанный со своей стороны акт сдачи-приёмки (Приложение №3).</w:t>
      </w:r>
    </w:p>
    <w:p>
      <w:pPr>
        <w:spacing w:after="120"/>
        <w:ind w:left="300"/>
      </w:pPr>
      <w:r>
        <w:rPr>
          <w:rFonts w:ascii="Times New Roman" w:cs="Times New Roman" w:eastAsia="Times New Roman" w:hAnsi="Times New Roman"/>
          <w:b w:val="false"/>
          <w:bCs w:val="false"/>
          <w:sz w:val="22"/>
          <w:szCs w:val="22"/>
        </w:rPr>
        <w:t xml:space="preserve">9.2 В течение 5 (пяти) рабочих дней с момента уведомления Заказчик обязан: а) подписать акт и направить его Исполнителю; либо б) направить письменный мотивированный перечень замечаний.</w:t>
      </w:r>
    </w:p>
    <w:p>
      <w:pPr>
        <w:spacing w:after="120"/>
        <w:ind w:left="300"/>
      </w:pPr>
      <w:r>
        <w:rPr>
          <w:rFonts w:ascii="Times New Roman" w:cs="Times New Roman" w:eastAsia="Times New Roman" w:hAnsi="Times New Roman"/>
          <w:b w:val="false"/>
          <w:bCs w:val="false"/>
          <w:sz w:val="22"/>
          <w:szCs w:val="22"/>
        </w:rPr>
        <w:t xml:space="preserve">9.3 Если в течение 5 (пяти) рабочих дней мотивированные замечания не поступили — этап считается принятым в полном объёме, акт — подписанным с даты окончания срока приёмки.</w:t>
      </w:r>
    </w:p>
    <w:p>
      <w:pPr>
        <w:spacing w:after="120"/>
        <w:ind w:left="300"/>
      </w:pPr>
      <w:r>
        <w:rPr>
          <w:rFonts w:ascii="Times New Roman" w:cs="Times New Roman" w:eastAsia="Times New Roman" w:hAnsi="Times New Roman"/>
          <w:b w:val="false"/>
          <w:bCs w:val="false"/>
          <w:sz w:val="22"/>
          <w:szCs w:val="22"/>
        </w:rPr>
        <w:t xml:space="preserve">9.4 Замечания, выходящие за рамки согласованного ТЗ, не являются основанием для отказа от приёмки и оформляются как дополнительные работы.</w:t>
      </w:r>
    </w:p>
    <w:p>
      <w:pPr>
        <w:spacing w:after="150" w:before="300"/>
      </w:pPr>
      <w:r>
        <w:rPr>
          <w:rFonts w:ascii="Times New Roman" w:cs="Times New Roman" w:eastAsia="Times New Roman" w:hAnsi="Times New Roman"/>
          <w:b/>
          <w:bCs/>
          <w:sz w:val="24"/>
          <w:szCs w:val="24"/>
        </w:rPr>
        <w:t xml:space="preserve">10. ПРАВА НА РЕЗУЛЬТАТ РАБОТ</w:t>
      </w:r>
    </w:p>
    <w:p>
      <w:pPr>
        <w:spacing w:after="120"/>
        <w:ind w:left="300"/>
      </w:pPr>
      <w:r>
        <w:rPr>
          <w:rFonts w:ascii="Times New Roman" w:cs="Times New Roman" w:eastAsia="Times New Roman" w:hAnsi="Times New Roman"/>
          <w:b w:val="false"/>
          <w:bCs w:val="false"/>
          <w:sz w:val="22"/>
          <w:szCs w:val="22"/>
        </w:rPr>
        <w:t xml:space="preserve">10.1 Исключительное право на Сайт как на составное произведение (ст. 1260 ГК РФ) переходит к Заказчику в полном объёме после получения Исполнителем полной оплаты по всем этапам Договора.</w:t>
      </w:r>
    </w:p>
    <w:p>
      <w:pPr>
        <w:spacing w:after="120"/>
        <w:ind w:left="300"/>
      </w:pPr>
      <w:r>
        <w:rPr>
          <w:rFonts w:ascii="Times New Roman" w:cs="Times New Roman" w:eastAsia="Times New Roman" w:hAnsi="Times New Roman"/>
          <w:b w:val="false"/>
          <w:bCs w:val="false"/>
          <w:sz w:val="22"/>
          <w:szCs w:val="22"/>
        </w:rPr>
        <w:t xml:space="preserve">10.2 Права на сторонние элементы (open-source библиотеки, CMS, стоковые материалы, шрифты) регулируются их лицензиями и в рамках настоящего Договора не передаются.</w:t>
      </w:r>
    </w:p>
    <w:p>
      <w:pPr>
        <w:spacing w:after="120"/>
        <w:ind w:left="300"/>
      </w:pPr>
      <w:r>
        <w:rPr>
          <w:rFonts w:ascii="Times New Roman" w:cs="Times New Roman" w:eastAsia="Times New Roman" w:hAnsi="Times New Roman"/>
          <w:b w:val="false"/>
          <w:bCs w:val="false"/>
          <w:sz w:val="22"/>
          <w:szCs w:val="22"/>
        </w:rPr>
        <w:t xml:space="preserve">10.3 До полной оплаты Заказчик не вправе коммерчески использовать Сайт, воспроизводить или распространять его.</w:t>
      </w:r>
    </w:p>
    <w:p>
      <w:pPr>
        <w:spacing w:after="120"/>
        <w:ind w:left="300"/>
      </w:pPr>
      <w:r>
        <w:rPr>
          <w:rFonts w:ascii="Times New Roman" w:cs="Times New Roman" w:eastAsia="Times New Roman" w:hAnsi="Times New Roman"/>
          <w:b w:val="false"/>
          <w:bCs w:val="false"/>
          <w:sz w:val="22"/>
          <w:szCs w:val="22"/>
        </w:rPr>
        <w:t xml:space="preserve">10.4 Исполнитель не несёт ответственности за изменения, внесённые в Сайт Заказчиком или третьими лицами после его передачи.</w:t>
      </w:r>
    </w:p>
    <w:p>
      <w:pPr>
        <w:spacing w:after="120"/>
        <w:ind w:left="300"/>
      </w:pPr>
      <w:r>
        <w:rPr>
          <w:rFonts w:ascii="Times New Roman" w:cs="Times New Roman" w:eastAsia="Times New Roman" w:hAnsi="Times New Roman"/>
          <w:b w:val="false"/>
          <w:bCs w:val="false"/>
          <w:sz w:val="22"/>
          <w:szCs w:val="22"/>
        </w:rPr>
        <w:t xml:space="preserve">10.5 Исполнитель вправе использовать изображения Сайта, наименование и логотип компании Заказчика, а также описание проекта исключительно в целях демонстрации выполненных работ в своём портфолио (duaildi.ru) и маркетинговых материалах после публичного запуска Сайта, если Стороны письменно не согласовали иное.</w:t>
      </w:r>
    </w:p>
    <w:p>
      <w:pPr>
        <w:spacing w:after="150" w:before="300"/>
      </w:pPr>
      <w:r>
        <w:rPr>
          <w:rFonts w:ascii="Times New Roman" w:cs="Times New Roman" w:eastAsia="Times New Roman" w:hAnsi="Times New Roman"/>
          <w:b/>
          <w:bCs/>
          <w:sz w:val="24"/>
          <w:szCs w:val="24"/>
        </w:rPr>
        <w:t xml:space="preserve">11. ГАРАНТИЯ КАЧЕСТВА</w:t>
      </w:r>
    </w:p>
    <w:p>
      <w:pPr>
        <w:spacing w:after="120"/>
        <w:ind w:left="300"/>
      </w:pPr>
      <w:r>
        <w:rPr>
          <w:rFonts w:ascii="Times New Roman" w:cs="Times New Roman" w:eastAsia="Times New Roman" w:hAnsi="Times New Roman"/>
          <w:b w:val="false"/>
          <w:bCs w:val="false"/>
          <w:sz w:val="22"/>
          <w:szCs w:val="22"/>
        </w:rPr>
        <w:t xml:space="preserve">11.1 Исполнитель предоставляет гарантию на результат работ сроком 30 (тридцать) календарных дней с момента подписания итогового акта сдачи-приёмки.</w:t>
      </w:r>
    </w:p>
    <w:p>
      <w:pPr>
        <w:spacing w:after="120"/>
        <w:ind w:left="300"/>
      </w:pPr>
      <w:r>
        <w:rPr>
          <w:rFonts w:ascii="Times New Roman" w:cs="Times New Roman" w:eastAsia="Times New Roman" w:hAnsi="Times New Roman"/>
          <w:b w:val="false"/>
          <w:bCs w:val="false"/>
          <w:sz w:val="22"/>
          <w:szCs w:val="22"/>
        </w:rPr>
        <w:t xml:space="preserve">11.2 Гарантия распространяется исключительно на ошибки и неисправности, допущенные по вине Исполнителя и воспроизводимые в браузерах, указанных в п. 5.7, при условии эксплуатации Сайта без изменений.</w:t>
      </w:r>
    </w:p>
    <w:p>
      <w:pPr>
        <w:spacing w:after="120"/>
        <w:ind w:left="300"/>
      </w:pPr>
      <w:r>
        <w:rPr>
          <w:rFonts w:ascii="Times New Roman" w:cs="Times New Roman" w:eastAsia="Times New Roman" w:hAnsi="Times New Roman"/>
          <w:b w:val="false"/>
          <w:bCs w:val="false"/>
          <w:sz w:val="22"/>
          <w:szCs w:val="22"/>
        </w:rPr>
        <w:t xml:space="preserve">11.3 Гарантия не распространяется на:</w:t>
      </w:r>
    </w:p>
    <w:p>
      <w:pPr>
        <w:spacing w:after="120"/>
        <w:ind w:left="500"/>
      </w:pPr>
      <w:r>
        <w:rPr>
          <w:rFonts w:ascii="Times New Roman" w:cs="Times New Roman" w:eastAsia="Times New Roman" w:hAnsi="Times New Roman"/>
          <w:b w:val="false"/>
          <w:bCs w:val="false"/>
          <w:sz w:val="22"/>
          <w:szCs w:val="22"/>
        </w:rPr>
        <w:t xml:space="preserve">— неисправности, возникшие в результате изменений, внесённых Заказчиком или третьими лицами;</w:t>
      </w:r>
    </w:p>
    <w:p>
      <w:pPr>
        <w:spacing w:after="120"/>
        <w:ind w:left="500"/>
      </w:pPr>
      <w:r>
        <w:rPr>
          <w:rFonts w:ascii="Times New Roman" w:cs="Times New Roman" w:eastAsia="Times New Roman" w:hAnsi="Times New Roman"/>
          <w:b w:val="false"/>
          <w:bCs w:val="false"/>
          <w:sz w:val="22"/>
          <w:szCs w:val="22"/>
        </w:rPr>
        <w:t xml:space="preserve">— обновления CMS, плагинов, хостингового окружения и сторонних модулей;</w:t>
      </w:r>
    </w:p>
    <w:p>
      <w:pPr>
        <w:spacing w:after="120"/>
        <w:ind w:left="500"/>
      </w:pPr>
      <w:r>
        <w:rPr>
          <w:rFonts w:ascii="Times New Roman" w:cs="Times New Roman" w:eastAsia="Times New Roman" w:hAnsi="Times New Roman"/>
          <w:b w:val="false"/>
          <w:bCs w:val="false"/>
          <w:sz w:val="22"/>
          <w:szCs w:val="22"/>
        </w:rPr>
        <w:t xml:space="preserve">— изменения в работе сторонних сервисов (API, платёжные системы, мессенджеры);</w:t>
      </w:r>
    </w:p>
    <w:p>
      <w:pPr>
        <w:spacing w:after="120"/>
        <w:ind w:left="500"/>
      </w:pPr>
      <w:r>
        <w:rPr>
          <w:rFonts w:ascii="Times New Roman" w:cs="Times New Roman" w:eastAsia="Times New Roman" w:hAnsi="Times New Roman"/>
          <w:b w:val="false"/>
          <w:bCs w:val="false"/>
          <w:sz w:val="22"/>
          <w:szCs w:val="22"/>
        </w:rPr>
        <w:t xml:space="preserve">— требования, не отражённые в согласованном ТЗ.</w:t>
      </w:r>
    </w:p>
    <w:p>
      <w:pPr>
        <w:spacing w:after="120"/>
        <w:ind w:left="300"/>
      </w:pPr>
      <w:r>
        <w:rPr>
          <w:rFonts w:ascii="Times New Roman" w:cs="Times New Roman" w:eastAsia="Times New Roman" w:hAnsi="Times New Roman"/>
          <w:b w:val="false"/>
          <w:bCs w:val="false"/>
          <w:sz w:val="22"/>
          <w:szCs w:val="22"/>
        </w:rPr>
        <w:t xml:space="preserve">11.4 Дефекты, выявленные в гарантийный период и подпадающие под действие гарантии, устраняются Исполнителем бесплатно в срок не более 10 рабочих дней.</w:t>
      </w:r>
    </w:p>
    <w:p>
      <w:pPr>
        <w:spacing w:after="150" w:before="300"/>
      </w:pPr>
      <w:r>
        <w:rPr>
          <w:rFonts w:ascii="Times New Roman" w:cs="Times New Roman" w:eastAsia="Times New Roman" w:hAnsi="Times New Roman"/>
          <w:b/>
          <w:bCs/>
          <w:sz w:val="24"/>
          <w:szCs w:val="24"/>
        </w:rPr>
        <w:t xml:space="preserve">12. ДОПОЛНИТЕЛЬНЫЕ РАБОТЫ</w:t>
      </w:r>
    </w:p>
    <w:p>
      <w:pPr>
        <w:spacing w:after="120"/>
        <w:ind w:left="300"/>
      </w:pPr>
      <w:r>
        <w:rPr>
          <w:rFonts w:ascii="Times New Roman" w:cs="Times New Roman" w:eastAsia="Times New Roman" w:hAnsi="Times New Roman"/>
          <w:b w:val="false"/>
          <w:bCs w:val="false"/>
          <w:sz w:val="22"/>
          <w:szCs w:val="22"/>
        </w:rPr>
        <w:t xml:space="preserve">12.1 Дополнительными признаются работы, не предусмотренные ТЗ, в том числе: изменение структуры, функционала или согласованного дизайна; разработка новых страниц/модулей; интеграция сторонних сервисов; SEO-оптимизация, наполнение контентом, техподдержка.</w:t>
      </w:r>
    </w:p>
    <w:p>
      <w:pPr>
        <w:spacing w:after="120"/>
        <w:ind w:left="300"/>
      </w:pPr>
      <w:r>
        <w:rPr>
          <w:rFonts w:ascii="Times New Roman" w:cs="Times New Roman" w:eastAsia="Times New Roman" w:hAnsi="Times New Roman"/>
          <w:b w:val="false"/>
          <w:bCs w:val="false"/>
          <w:sz w:val="22"/>
          <w:szCs w:val="22"/>
        </w:rPr>
        <w:t xml:space="preserve">12.2 Стоимость дополнительных работ определяется по действующему прайс-листу Исполнителя либо по отдельной согласованной смете. Дополнительные работы выполняются после предоплаты и оформляются дополнительным соглашением к Договору.</w:t>
      </w:r>
    </w:p>
    <w:p>
      <w:pPr>
        <w:spacing w:after="150" w:before="300"/>
      </w:pPr>
      <w:r>
        <w:rPr>
          <w:rFonts w:ascii="Times New Roman" w:cs="Times New Roman" w:eastAsia="Times New Roman" w:hAnsi="Times New Roman"/>
          <w:b/>
          <w:bCs/>
          <w:sz w:val="24"/>
          <w:szCs w:val="24"/>
        </w:rPr>
        <w:t xml:space="preserve">13. КОНФИДЕНЦИАЛЬНОСТЬ</w:t>
      </w:r>
    </w:p>
    <w:p>
      <w:pPr>
        <w:spacing w:after="120"/>
        <w:ind w:left="300"/>
      </w:pPr>
      <w:r>
        <w:rPr>
          <w:rFonts w:ascii="Times New Roman" w:cs="Times New Roman" w:eastAsia="Times New Roman" w:hAnsi="Times New Roman"/>
          <w:b w:val="false"/>
          <w:bCs w:val="false"/>
          <w:sz w:val="22"/>
          <w:szCs w:val="22"/>
        </w:rPr>
        <w:t xml:space="preserve">13.1 Стороны обязуются сохранять конфиденциальность переданных сведений: доступов, исходного кода, коммерческой информации и персональных данных.</w:t>
      </w:r>
    </w:p>
    <w:p>
      <w:pPr>
        <w:spacing w:after="120"/>
        <w:ind w:left="300"/>
      </w:pPr>
      <w:r>
        <w:rPr>
          <w:rFonts w:ascii="Times New Roman" w:cs="Times New Roman" w:eastAsia="Times New Roman" w:hAnsi="Times New Roman"/>
          <w:b w:val="false"/>
          <w:bCs w:val="false"/>
          <w:sz w:val="22"/>
          <w:szCs w:val="22"/>
        </w:rPr>
        <w:t xml:space="preserve">13.2 Обязательство не распространяется на общедоступную информацию и раскрытие по требованию государственных органов.</w:t>
      </w:r>
    </w:p>
    <w:p>
      <w:pPr>
        <w:spacing w:after="120"/>
        <w:ind w:left="300"/>
      </w:pPr>
      <w:r>
        <w:rPr>
          <w:rFonts w:ascii="Times New Roman" w:cs="Times New Roman" w:eastAsia="Times New Roman" w:hAnsi="Times New Roman"/>
          <w:b w:val="false"/>
          <w:bCs w:val="false"/>
          <w:sz w:val="22"/>
          <w:szCs w:val="22"/>
        </w:rPr>
        <w:t xml:space="preserve">13.3 Срок действия обязательства конфиденциальности — 3 (три) года с момента прекращения Договора.</w:t>
      </w:r>
    </w:p>
    <w:p>
      <w:pPr>
        <w:spacing w:after="150" w:before="300"/>
      </w:pPr>
      <w:r>
        <w:rPr>
          <w:rFonts w:ascii="Times New Roman" w:cs="Times New Roman" w:eastAsia="Times New Roman" w:hAnsi="Times New Roman"/>
          <w:b/>
          <w:bCs/>
          <w:sz w:val="24"/>
          <w:szCs w:val="24"/>
        </w:rPr>
        <w:t xml:space="preserve">14. ОТВЕТСТВЕННОСТЬ СТОРОН</w:t>
      </w:r>
    </w:p>
    <w:p>
      <w:pPr>
        <w:spacing w:after="120"/>
        <w:ind w:left="300"/>
      </w:pPr>
      <w:r>
        <w:rPr>
          <w:rFonts w:ascii="Times New Roman" w:cs="Times New Roman" w:eastAsia="Times New Roman" w:hAnsi="Times New Roman"/>
          <w:b w:val="false"/>
          <w:bCs w:val="false"/>
          <w:sz w:val="22"/>
          <w:szCs w:val="22"/>
        </w:rPr>
        <w:t xml:space="preserve">14.1 За просрочку оплаты Заказчик уплачивает пени: 0,1% от просроченной суммы за каждый день просрочки, но не более 10% от суммы этапа.</w:t>
      </w:r>
    </w:p>
    <w:p>
      <w:pPr>
        <w:spacing w:after="120"/>
        <w:ind w:left="300"/>
      </w:pPr>
      <w:r>
        <w:rPr>
          <w:rFonts w:ascii="Times New Roman" w:cs="Times New Roman" w:eastAsia="Times New Roman" w:hAnsi="Times New Roman"/>
          <w:b w:val="false"/>
          <w:bCs w:val="false"/>
          <w:sz w:val="22"/>
          <w:szCs w:val="22"/>
        </w:rPr>
        <w:t xml:space="preserve">14.2 За просрочку выполнения работ по вине Исполнителя: 0,1% от стоимости просроченного этапа за каждый день, но не более 10% от стоимости этапа.</w:t>
      </w:r>
    </w:p>
    <w:p>
      <w:pPr>
        <w:spacing w:after="120"/>
        <w:ind w:left="300"/>
      </w:pPr>
      <w:r>
        <w:rPr>
          <w:rFonts w:ascii="Times New Roman" w:cs="Times New Roman" w:eastAsia="Times New Roman" w:hAnsi="Times New Roman"/>
          <w:b w:val="false"/>
          <w:bCs w:val="false"/>
          <w:sz w:val="22"/>
          <w:szCs w:val="22"/>
        </w:rPr>
        <w:t xml:space="preserve">14.3 Совокупная ответственность Исполнителя по настоящему Договору ограничена суммой фактически уплаченных Заказчиком денежных средств. Исполнитель не несёт ответственности за упущенную выгоду, потерю данных и косвенные убытки Заказчика.</w:t>
      </w:r>
    </w:p>
    <w:p>
      <w:pPr>
        <w:spacing w:after="120"/>
        <w:ind w:left="300"/>
      </w:pPr>
      <w:r>
        <w:rPr>
          <w:rFonts w:ascii="Times New Roman" w:cs="Times New Roman" w:eastAsia="Times New Roman" w:hAnsi="Times New Roman"/>
          <w:b w:val="false"/>
          <w:bCs w:val="false"/>
          <w:sz w:val="22"/>
          <w:szCs w:val="22"/>
        </w:rPr>
        <w:t xml:space="preserve">14.4 Стороны освобождаются от ответственности при наступлении форс-мажора. О наступлении форс-мажора необходимо уведомить другую Сторону в течение 5 рабочих дней.</w:t>
      </w:r>
    </w:p>
    <w:p>
      <w:pPr>
        <w:spacing w:after="120"/>
        <w:ind w:left="300"/>
      </w:pPr>
      <w:r>
        <w:rPr>
          <w:rFonts w:ascii="Times New Roman" w:cs="Times New Roman" w:eastAsia="Times New Roman" w:hAnsi="Times New Roman"/>
          <w:b w:val="false"/>
          <w:bCs w:val="false"/>
          <w:sz w:val="22"/>
          <w:szCs w:val="22"/>
        </w:rPr>
        <w:t xml:space="preserve">14.5 К обстоятельствам непреодолимой силы (форс-мажор) относятся в том числе: стихийные бедствия, действия государственных органов, военные действия, перебои в работе сети Интернет, DDoS-атаки, массовые сбои облачных сервисов и иные обстоятельства, находящиеся вне разумного контроля Сторон.</w:t>
      </w:r>
    </w:p>
    <w:p>
      <w:pPr>
        <w:spacing w:after="150" w:before="300"/>
      </w:pPr>
      <w:r>
        <w:rPr>
          <w:rFonts w:ascii="Times New Roman" w:cs="Times New Roman" w:eastAsia="Times New Roman" w:hAnsi="Times New Roman"/>
          <w:b/>
          <w:bCs/>
          <w:sz w:val="24"/>
          <w:szCs w:val="24"/>
        </w:rPr>
        <w:t xml:space="preserve">15. РАЗРЕШЕНИЕ СПОРОВ</w:t>
      </w:r>
    </w:p>
    <w:p>
      <w:pPr>
        <w:spacing w:after="120"/>
        <w:ind w:left="300"/>
      </w:pPr>
      <w:r>
        <w:rPr>
          <w:rFonts w:ascii="Times New Roman" w:cs="Times New Roman" w:eastAsia="Times New Roman" w:hAnsi="Times New Roman"/>
          <w:b w:val="false"/>
          <w:bCs w:val="false"/>
          <w:sz w:val="22"/>
          <w:szCs w:val="22"/>
        </w:rPr>
        <w:t xml:space="preserve">15.1 Стороны стремятся урегулировать споры путём переговоров. Срок ответа на письменную претензию — 10 рабочих дней.</w:t>
      </w:r>
    </w:p>
    <w:p>
      <w:pPr>
        <w:spacing w:after="120"/>
        <w:ind w:left="300"/>
      </w:pPr>
      <w:r>
        <w:rPr>
          <w:rFonts w:ascii="Times New Roman" w:cs="Times New Roman" w:eastAsia="Times New Roman" w:hAnsi="Times New Roman"/>
          <w:b w:val="false"/>
          <w:bCs w:val="false"/>
          <w:sz w:val="22"/>
          <w:szCs w:val="22"/>
        </w:rPr>
        <w:t xml:space="preserve">15.2 Неурегулированные споры передаются в суд по месту нахождения Исполнителя, если иное не предусмотрено действующим законодательством РФ.</w:t>
      </w:r>
    </w:p>
    <w:p>
      <w:pPr>
        <w:spacing w:after="150" w:before="300"/>
      </w:pPr>
      <w:r>
        <w:rPr>
          <w:rFonts w:ascii="Times New Roman" w:cs="Times New Roman" w:eastAsia="Times New Roman" w:hAnsi="Times New Roman"/>
          <w:b/>
          <w:bCs/>
          <w:sz w:val="24"/>
          <w:szCs w:val="24"/>
        </w:rPr>
        <w:t xml:space="preserve">16. ЗАКЛЮЧИТЕЛЬНЫЕ ПОЛОЖЕНИЯ</w:t>
      </w:r>
    </w:p>
    <w:p>
      <w:pPr>
        <w:spacing w:after="120"/>
        <w:ind w:left="300"/>
      </w:pPr>
      <w:r>
        <w:rPr>
          <w:rFonts w:ascii="Times New Roman" w:cs="Times New Roman" w:eastAsia="Times New Roman" w:hAnsi="Times New Roman"/>
          <w:b w:val="false"/>
          <w:bCs w:val="false"/>
          <w:sz w:val="22"/>
          <w:szCs w:val="22"/>
        </w:rPr>
        <w:t xml:space="preserve">16.1 Договор вступает в силу с момента подписания и действует до полного исполнения Сторонами своих обязательств.</w:t>
      </w:r>
    </w:p>
    <w:p>
      <w:pPr>
        <w:spacing w:after="120"/>
        <w:ind w:left="300"/>
      </w:pPr>
      <w:r>
        <w:rPr>
          <w:rFonts w:ascii="Times New Roman" w:cs="Times New Roman" w:eastAsia="Times New Roman" w:hAnsi="Times New Roman"/>
          <w:b w:val="false"/>
          <w:bCs w:val="false"/>
          <w:sz w:val="22"/>
          <w:szCs w:val="22"/>
        </w:rPr>
        <w:t xml:space="preserve">16.2 Все изменения и дополнения к настоящему Договору действительны, если совершены в письменной форме и подписаны обеими Сторонами.</w:t>
      </w:r>
    </w:p>
    <w:p>
      <w:pPr>
        <w:spacing w:after="120"/>
        <w:ind w:left="300"/>
      </w:pPr>
      <w:r>
        <w:rPr>
          <w:rFonts w:ascii="Times New Roman" w:cs="Times New Roman" w:eastAsia="Times New Roman" w:hAnsi="Times New Roman"/>
          <w:b w:val="false"/>
          <w:bCs w:val="false"/>
          <w:sz w:val="22"/>
          <w:szCs w:val="22"/>
        </w:rPr>
        <w:t xml:space="preserve">16.3 Приложения являются неотъемлемой частью Договора: №1 — Техническое задание; №2 — Этапы и стоимость работ; №3 — Акт сдачи-приёмки.</w:t>
      </w:r>
    </w:p>
    <w:p>
      <w:pPr>
        <w:spacing w:after="120"/>
        <w:ind w:left="300"/>
      </w:pPr>
      <w:r>
        <w:rPr>
          <w:rFonts w:ascii="Times New Roman" w:cs="Times New Roman" w:eastAsia="Times New Roman" w:hAnsi="Times New Roman"/>
          <w:b w:val="false"/>
          <w:bCs w:val="false"/>
          <w:sz w:val="22"/>
          <w:szCs w:val="22"/>
        </w:rPr>
        <w:t xml:space="preserve">16.4 В части, не урегулированной Договором, Стороны руководствуются законодательством Российской Федерации.</w:t>
      </w:r>
    </w:p>
    <w:p>
      <w:pPr>
        <w:spacing w:after="120"/>
        <w:ind w:left="300"/>
      </w:pPr>
      <w:r>
        <w:rPr>
          <w:rFonts w:ascii="Times New Roman" w:cs="Times New Roman" w:eastAsia="Times New Roman" w:hAnsi="Times New Roman"/>
          <w:b w:val="false"/>
          <w:bCs w:val="false"/>
          <w:sz w:val="22"/>
          <w:szCs w:val="22"/>
        </w:rPr>
        <w:t xml:space="preserve">16.5 Договор составлен в 2 (двух) экземплярах, имеющих равную юридическую силу, по одному для каждой из Сторон.</w:t>
      </w:r>
    </w:p>
    <w:p>
      <w:pPr>
        <w:spacing w:after="150" w:before="300"/>
      </w:pPr>
      <w:r>
        <w:rPr>
          <w:rFonts w:ascii="Times New Roman" w:cs="Times New Roman" w:eastAsia="Times New Roman" w:hAnsi="Times New Roman"/>
          <w:b/>
          <w:bCs/>
          <w:sz w:val="24"/>
          <w:szCs w:val="24"/>
        </w:rPr>
        <w:t xml:space="preserve">17. РЕКВИЗИТЫ И ПОДПИСИ СТОРОН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pPr>
              <w:spacing w:after="60"/>
            </w:pPr>
            <w:r>
              <w:rPr>
                <w:rFonts w:ascii="Times New Roman" w:cs="Times New Roman" w:eastAsia="Times New Roman" w:hAnsi="Times New Roman"/>
                <w:sz w:val="20"/>
                <w:szCs w:val="20"/>
              </w:rPr>
              <w:t xml:space="preserve">ИСПОЛНИТЕЛЬ</w:t>
            </w:r>
          </w:p>
          <w:p>
            <w:pPr>
              <w:spacing w:after="60"/>
            </w:pPr>
            <w:r>
              <w:rPr>
                <w:rFonts w:ascii="Times New Roman" w:cs="Times New Roman" w:eastAsia="Times New Roman" w:hAnsi="Times New Roman"/>
                <w:sz w:val="20"/>
                <w:szCs w:val="20"/>
              </w:rPr>
              <w:t xml:space="preserve"/>
            </w:r>
          </w:p>
        </w:tc>
        <w:tc>
          <w:tcPr>
            <w:tcW w:type="dxa" w:w="4500"/>
          </w:tcPr>
          <w:p>
            <w:pPr>
              <w:spacing w:after="60"/>
            </w:pPr>
            <w:r>
              <w:rPr>
                <w:rFonts w:ascii="Times New Roman" w:cs="Times New Roman" w:eastAsia="Times New Roman" w:hAnsi="Times New Roman"/>
                <w:sz w:val="20"/>
                <w:szCs w:val="20"/>
              </w:rPr>
              <w:t xml:space="preserve">ЗАКАЗЧИК</w:t>
            </w:r>
          </w:p>
          <w:p>
            <w:pPr>
              <w:spacing w:after="60"/>
            </w:pPr>
            <w:r>
              <w:rPr>
                <w:rFonts w:ascii="Times New Roman" w:cs="Times New Roman" w:eastAsia="Times New Roman" w:hAnsi="Times New Roman"/>
                <w:sz w:val="20"/>
                <w:szCs w:val="20"/>
              </w:rPr>
              <w:t xml:space="preserve"/>
            </w:r>
          </w:p>
        </w:tc>
      </w:tr>
      <w:tr>
        <w:tc>
          <w:tcPr>
            <w:tcW w:type="dxa" w:w="4500"/>
          </w:tcPr>
          <w:p>
            <w:pPr>
              <w:spacing w:after="60"/>
            </w:pPr>
            <w:r>
              <w:rPr>
                <w:rFonts w:ascii="Times New Roman" w:cs="Times New Roman" w:eastAsia="Times New Roman" w:hAnsi="Times New Roman"/>
                <w:sz w:val="20"/>
                <w:szCs w:val="20"/>
              </w:rPr>
              <w:t xml:space="preserve">Комаров Дмитрий Витальевич (самозанятый)</w:t>
            </w:r>
          </w:p>
          <w:p>
            <w:pPr>
              <w:spacing w:after="60"/>
            </w:pPr>
            <w:r>
              <w:rPr>
                <w:rFonts w:ascii="Times New Roman" w:cs="Times New Roman" w:eastAsia="Times New Roman" w:hAnsi="Times New Roman"/>
                <w:sz w:val="20"/>
                <w:szCs w:val="20"/>
              </w:rPr>
              <w:t xml:space="preserve">ИНН: 616483976916</w:t>
            </w:r>
          </w:p>
          <w:p>
            <w:pPr>
              <w:spacing w:after="60"/>
            </w:pPr>
            <w:r>
              <w:rPr>
                <w:rFonts w:ascii="Times New Roman" w:cs="Times New Roman" w:eastAsia="Times New Roman" w:hAnsi="Times New Roman"/>
                <w:sz w:val="20"/>
                <w:szCs w:val="20"/>
              </w:rPr>
              <w:t xml:space="preserve">Адрес: г. Ростов-на-Дону, ул. Нансена, 109/4</w:t>
            </w:r>
          </w:p>
        </w:tc>
        <w:tc>
          <w:tcPr>
            <w:tcW w:type="dxa" w:w="4500"/>
          </w:tcPr>
          <w:p>
            <w:pPr>
              <w:spacing w:after="60"/>
            </w:pPr>
            <w:r>
              <w:rPr>
                <w:rFonts w:ascii="Times New Roman" w:cs="Times New Roman" w:eastAsia="Times New Roman" w:hAnsi="Times New Roman"/>
                <w:sz w:val="20"/>
                <w:szCs w:val="20"/>
              </w:rPr>
              <w:t xml:space="preserve">Наименование/ФИО: ________________________________</w:t>
            </w:r>
          </w:p>
          <w:p>
            <w:pPr>
              <w:spacing w:after="60"/>
            </w:pPr>
            <w:r>
              <w:rPr>
                <w:rFonts w:ascii="Times New Roman" w:cs="Times New Roman" w:eastAsia="Times New Roman" w:hAnsi="Times New Roman"/>
                <w:sz w:val="20"/>
                <w:szCs w:val="20"/>
              </w:rPr>
              <w:t xml:space="preserve">ИНН: ________________  ОГРН/ОГРНИП: ________________</w:t>
            </w:r>
          </w:p>
          <w:p>
            <w:pPr>
              <w:spacing w:after="60"/>
            </w:pPr>
            <w:r>
              <w:rPr>
                <w:rFonts w:ascii="Times New Roman" w:cs="Times New Roman" w:eastAsia="Times New Roman" w:hAnsi="Times New Roman"/>
                <w:sz w:val="20"/>
                <w:szCs w:val="20"/>
              </w:rPr>
              <w:t xml:space="preserve">Адрес: ________________________________</w:t>
            </w:r>
          </w:p>
        </w:tc>
      </w:tr>
      <w:tr>
        <w:tc>
          <w:tcPr>
            <w:tcW w:type="dxa" w:w="4500"/>
          </w:tcPr>
          <w:p>
            <w:pPr>
              <w:spacing w:after="60"/>
            </w:pPr>
            <w:r>
              <w:rPr>
                <w:rFonts w:ascii="Times New Roman" w:cs="Times New Roman" w:eastAsia="Times New Roman" w:hAnsi="Times New Roman"/>
                <w:sz w:val="20"/>
                <w:szCs w:val="20"/>
              </w:rPr>
              <w:t xml:space="preserve">Р/счёт: 40817810952096879521</w:t>
            </w:r>
          </w:p>
          <w:p>
            <w:pPr>
              <w:spacing w:after="60"/>
            </w:pPr>
            <w:r>
              <w:rPr>
                <w:rFonts w:ascii="Times New Roman" w:cs="Times New Roman" w:eastAsia="Times New Roman" w:hAnsi="Times New Roman"/>
                <w:sz w:val="20"/>
                <w:szCs w:val="20"/>
              </w:rPr>
              <w:t xml:space="preserve">Банк: Юго-Западный банк ПАО Сбербанк</w:t>
            </w:r>
          </w:p>
          <w:p>
            <w:pPr>
              <w:spacing w:after="60"/>
            </w:pPr>
            <w:r>
              <w:rPr>
                <w:rFonts w:ascii="Times New Roman" w:cs="Times New Roman" w:eastAsia="Times New Roman" w:hAnsi="Times New Roman"/>
                <w:sz w:val="20"/>
                <w:szCs w:val="20"/>
              </w:rPr>
              <w:t xml:space="preserve">БИК: 046015602</w:t>
            </w:r>
          </w:p>
          <w:p>
            <w:pPr>
              <w:spacing w:after="60"/>
            </w:pPr>
            <w:r>
              <w:rPr>
                <w:rFonts w:ascii="Times New Roman" w:cs="Times New Roman" w:eastAsia="Times New Roman" w:hAnsi="Times New Roman"/>
                <w:sz w:val="20"/>
                <w:szCs w:val="20"/>
              </w:rPr>
              <w:t xml:space="preserve">К/счёт: 30101810600000000602</w:t>
            </w:r>
          </w:p>
        </w:tc>
        <w:tc>
          <w:tcPr>
            <w:tcW w:type="dxa" w:w="4500"/>
          </w:tcPr>
          <w:p>
            <w:pPr>
              <w:spacing w:after="60"/>
            </w:pPr>
            <w:r>
              <w:rPr>
                <w:rFonts w:ascii="Times New Roman" w:cs="Times New Roman" w:eastAsia="Times New Roman" w:hAnsi="Times New Roman"/>
                <w:sz w:val="20"/>
                <w:szCs w:val="20"/>
              </w:rPr>
              <w:t xml:space="preserve">Р/счёт: ________________________________</w:t>
            </w:r>
          </w:p>
          <w:p>
            <w:pPr>
              <w:spacing w:after="60"/>
            </w:pPr>
            <w:r>
              <w:rPr>
                <w:rFonts w:ascii="Times New Roman" w:cs="Times New Roman" w:eastAsia="Times New Roman" w:hAnsi="Times New Roman"/>
                <w:sz w:val="20"/>
                <w:szCs w:val="20"/>
              </w:rPr>
              <w:t xml:space="preserve">Банк: ________________________________</w:t>
            </w:r>
          </w:p>
          <w:p>
            <w:pPr>
              <w:spacing w:after="60"/>
            </w:pPr>
            <w:r>
              <w:rPr>
                <w:rFonts w:ascii="Times New Roman" w:cs="Times New Roman" w:eastAsia="Times New Roman" w:hAnsi="Times New Roman"/>
                <w:sz w:val="20"/>
                <w:szCs w:val="20"/>
              </w:rPr>
              <w:t xml:space="preserve">БИК: ________________  К/счёт: ________________</w:t>
            </w:r>
          </w:p>
        </w:tc>
      </w:tr>
      <w:tr>
        <w:tc>
          <w:tcPr>
            <w:tcW w:type="dxa" w:w="4500"/>
          </w:tcPr>
          <w:p>
            <w:pPr>
              <w:spacing w:after="60"/>
            </w:pPr>
            <w:r>
              <w:rPr>
                <w:rFonts w:ascii="Times New Roman" w:cs="Times New Roman" w:eastAsia="Times New Roman" w:hAnsi="Times New Roman"/>
                <w:sz w:val="20"/>
                <w:szCs w:val="20"/>
              </w:rPr>
              <w:t xml:space="preserve">E-mail: info@duaildi.ru</w:t>
            </w:r>
          </w:p>
          <w:p>
            <w:pPr>
              <w:spacing w:after="60"/>
            </w:pPr>
            <w:r>
              <w:rPr>
                <w:rFonts w:ascii="Times New Roman" w:cs="Times New Roman" w:eastAsia="Times New Roman" w:hAnsi="Times New Roman"/>
                <w:sz w:val="20"/>
                <w:szCs w:val="20"/>
              </w:rPr>
              <w:t xml:space="preserve">Тел.: +7 961 409 18 54</w:t>
            </w:r>
          </w:p>
          <w:p>
            <w:pPr>
              <w:spacing w:after="60"/>
            </w:pPr>
            <w:r>
              <w:rPr>
                <w:rFonts w:ascii="Times New Roman" w:cs="Times New Roman" w:eastAsia="Times New Roman" w:hAnsi="Times New Roman"/>
                <w:sz w:val="20"/>
                <w:szCs w:val="20"/>
              </w:rPr>
              <w:t xml:space="preserve">Telegram: t.me/DuailDi</w:t>
            </w:r>
          </w:p>
          <w:p>
            <w:pPr>
              <w:spacing w:after="60"/>
            </w:pPr>
            <w:r>
              <w:rPr>
                <w:rFonts w:ascii="Times New Roman" w:cs="Times New Roman" w:eastAsia="Times New Roman" w:hAnsi="Times New Roman"/>
                <w:sz w:val="20"/>
                <w:szCs w:val="20"/>
              </w:rPr>
              <w:t xml:space="preserve">Сайт: https://duaildi.ru</w:t>
            </w:r>
          </w:p>
        </w:tc>
        <w:tc>
          <w:tcPr>
            <w:tcW w:type="dxa" w:w="4500"/>
          </w:tcPr>
          <w:p>
            <w:pPr>
              <w:spacing w:after="60"/>
            </w:pPr>
            <w:r>
              <w:rPr>
                <w:rFonts w:ascii="Times New Roman" w:cs="Times New Roman" w:eastAsia="Times New Roman" w:hAnsi="Times New Roman"/>
                <w:sz w:val="20"/>
                <w:szCs w:val="20"/>
              </w:rPr>
              <w:t xml:space="preserve">E-mail: ________________________________</w:t>
            </w:r>
          </w:p>
          <w:p>
            <w:pPr>
              <w:spacing w:after="60"/>
            </w:pPr>
            <w:r>
              <w:rPr>
                <w:rFonts w:ascii="Times New Roman" w:cs="Times New Roman" w:eastAsia="Times New Roman" w:hAnsi="Times New Roman"/>
                <w:sz w:val="20"/>
                <w:szCs w:val="20"/>
              </w:rPr>
              <w:t xml:space="preserve">Тел.: ________________________________</w:t>
            </w:r>
          </w:p>
        </w:tc>
      </w:tr>
      <w:tr>
        <w:tc>
          <w:tcPr>
            <w:tcW w:type="dxa" w:w="4500"/>
          </w:tcPr>
          <w:p>
            <w:pPr>
              <w:spacing w:after="60"/>
            </w:pPr>
            <w:r>
              <w:rPr>
                <w:rFonts w:ascii="Times New Roman" w:cs="Times New Roman" w:eastAsia="Times New Roman" w:hAnsi="Times New Roman"/>
                <w:sz w:val="20"/>
                <w:szCs w:val="20"/>
              </w:rPr>
              <w:t xml:space="preserve">Подпись: ______________  ФИО: Комаров Д.В.</w:t>
            </w:r>
          </w:p>
          <w:p>
            <w:pPr>
              <w:spacing w:after="60"/>
            </w:pPr>
            <w:r>
              <w:rPr>
                <w:rFonts w:ascii="Times New Roman" w:cs="Times New Roman" w:eastAsia="Times New Roman" w:hAnsi="Times New Roman"/>
                <w:sz w:val="20"/>
                <w:szCs w:val="20"/>
              </w:rPr>
              <w:t xml:space="preserve">Дата: ________________</w:t>
            </w:r>
          </w:p>
          <w:p>
            <w:pPr>
              <w:spacing w:after="60"/>
            </w:pPr>
            <w:r>
              <w:rPr>
                <w:rFonts w:ascii="Times New Roman" w:cs="Times New Roman" w:eastAsia="Times New Roman" w:hAnsi="Times New Roman"/>
                <w:sz w:val="20"/>
                <w:szCs w:val="20"/>
              </w:rPr>
              <w:t xml:space="preserve">М.П.</w:t>
            </w:r>
          </w:p>
        </w:tc>
        <w:tc>
          <w:tcPr>
            <w:tcW w:type="dxa" w:w="4500"/>
          </w:tcPr>
          <w:p>
            <w:pPr>
              <w:spacing w:after="60"/>
            </w:pPr>
            <w:r>
              <w:rPr>
                <w:rFonts w:ascii="Times New Roman" w:cs="Times New Roman" w:eastAsia="Times New Roman" w:hAnsi="Times New Roman"/>
                <w:sz w:val="20"/>
                <w:szCs w:val="20"/>
              </w:rPr>
              <w:t xml:space="preserve">Подпись: ______________  ФИО: ________________</w:t>
            </w:r>
          </w:p>
          <w:p>
            <w:pPr>
              <w:spacing w:after="60"/>
            </w:pPr>
            <w:r>
              <w:rPr>
                <w:rFonts w:ascii="Times New Roman" w:cs="Times New Roman" w:eastAsia="Times New Roman" w:hAnsi="Times New Roman"/>
                <w:sz w:val="20"/>
                <w:szCs w:val="20"/>
              </w:rPr>
              <w:t xml:space="preserve">Дата: ________________</w:t>
            </w:r>
          </w:p>
          <w:p>
            <w:pPr>
              <w:spacing w:after="60"/>
            </w:pPr>
            <w:r>
              <w:rPr>
                <w:rFonts w:ascii="Times New Roman" w:cs="Times New Roman" w:eastAsia="Times New Roman" w:hAnsi="Times New Roman"/>
                <w:sz w:val="20"/>
                <w:szCs w:val="20"/>
              </w:rPr>
              <w:t xml:space="preserve">М.П.</w:t>
            </w:r>
          </w:p>
        </w:tc>
      </w:tr>
    </w:tbl>
    <w:p>
      <w:r>
        <w:br w:type="page"/>
      </w:r>
    </w:p>
    <w:p>
      <w:pPr>
        <w:spacing w:after="120"/>
        <w:ind w:left="0"/>
        <w:jc w:val="right"/>
      </w:pPr>
      <w:r>
        <w:rPr>
          <w:rFonts w:ascii="Times New Roman" w:cs="Times New Roman" w:eastAsia="Times New Roman" w:hAnsi="Times New Roman"/>
          <w:b/>
          <w:bCs/>
          <w:sz w:val="22"/>
          <w:szCs w:val="22"/>
        </w:rPr>
        <w:t xml:space="preserve">ПРИЛОЖЕНИЕ №1</w:t>
      </w:r>
    </w:p>
    <w:p>
      <w:pPr>
        <w:spacing w:after="120"/>
        <w:ind w:left="0"/>
        <w:jc w:val="right"/>
      </w:pPr>
      <w:r>
        <w:rPr>
          <w:rFonts w:ascii="Times New Roman" w:cs="Times New Roman" w:eastAsia="Times New Roman" w:hAnsi="Times New Roman"/>
          <w:b w:val="false"/>
          <w:bCs w:val="false"/>
          <w:sz w:val="22"/>
          <w:szCs w:val="22"/>
        </w:rPr>
        <w:t xml:space="preserve">к Договору подряда №710-ДП/26 от «___» ____________ 20___ г.</w:t>
      </w:r>
    </w:p>
    <w:p>
      <w:pPr>
        <w:spacing w:after="200" w:before="200"/>
        <w:jc w:val="center"/>
      </w:pPr>
      <w:r>
        <w:rPr>
          <w:rFonts w:ascii="Times New Roman" w:cs="Times New Roman" w:eastAsia="Times New Roman" w:hAnsi="Times New Roman"/>
          <w:b/>
          <w:bCs/>
          <w:sz w:val="24"/>
          <w:szCs w:val="24"/>
        </w:rPr>
        <w:t xml:space="preserve">ТЕХНИЧЕСКОЕ ЗАДАНИЕ</w:t>
      </w:r>
    </w:p>
    <w:p>
      <w:pPr>
        <w:spacing w:after="120"/>
        <w:ind w:left="0"/>
        <w:jc w:val="center"/>
      </w:pPr>
      <w:r>
        <w:rPr>
          <w:rFonts w:ascii="Times New Roman" w:cs="Times New Roman" w:eastAsia="Times New Roman" w:hAnsi="Times New Roman"/>
          <w:b w:val="false"/>
          <w:bCs w:val="false"/>
          <w:sz w:val="22"/>
          <w:szCs w:val="22"/>
        </w:rPr>
        <w:t xml:space="preserve">на разработку сайта-клуба 4bor.ru (закрытый B2B-раздел с ролевым доступом, каталогом и аукционным функционалом)</w:t>
      </w:r>
    </w:p>
    <w:p>
      <w:pPr>
        <w:spacing w:after="150" w:before="300"/>
      </w:pPr>
      <w:r>
        <w:rPr>
          <w:rFonts w:ascii="Times New Roman" w:cs="Times New Roman" w:eastAsia="Times New Roman" w:hAnsi="Times New Roman"/>
          <w:b/>
          <w:bCs/>
          <w:sz w:val="24"/>
          <w:szCs w:val="24"/>
        </w:rPr>
        <w:t xml:space="preserve">1. ОБЩЕЕ ОПИСАНИЕ</w:t>
      </w:r>
    </w:p>
    <w:p>
      <w:pPr>
        <w:spacing w:after="120"/>
        <w:ind w:left="300"/>
      </w:pPr>
      <w:r>
        <w:rPr>
          <w:rFonts w:ascii="Times New Roman" w:cs="Times New Roman" w:eastAsia="Times New Roman" w:hAnsi="Times New Roman"/>
          <w:b w:val="false"/>
          <w:bCs w:val="false"/>
          <w:sz w:val="22"/>
          <w:szCs w:val="22"/>
        </w:rPr>
        <w:t xml:space="preserve">Название / бренд сайта: сайт 4bor.ru — раздел «Клуб»</w:t>
      </w:r>
    </w:p>
    <w:p>
      <w:pPr>
        <w:spacing w:after="120"/>
        <w:ind w:left="300"/>
      </w:pPr>
      <w:r>
        <w:rPr>
          <w:rFonts w:ascii="Times New Roman" w:cs="Times New Roman" w:eastAsia="Times New Roman" w:hAnsi="Times New Roman"/>
          <w:b w:val="false"/>
          <w:bCs w:val="false"/>
          <w:sz w:val="22"/>
          <w:szCs w:val="22"/>
        </w:rPr>
        <w:t xml:space="preserve">URL / домен: 4bor.ru</w:t>
      </w:r>
    </w:p>
    <w:p>
      <w:pPr>
        <w:spacing w:after="120"/>
        <w:ind w:left="300"/>
      </w:pPr>
      <w:r>
        <w:rPr>
          <w:rFonts w:ascii="Times New Roman" w:cs="Times New Roman" w:eastAsia="Times New Roman" w:hAnsi="Times New Roman"/>
          <w:b w:val="false"/>
          <w:bCs w:val="false"/>
          <w:sz w:val="22"/>
          <w:szCs w:val="22"/>
        </w:rPr>
        <w:t xml:space="preserve">Тип сайта: ☑ Full-stack приложение (закрытый клубный кабинет поверх существующего сайта 4bor.ru)</w:t>
      </w:r>
    </w:p>
    <w:p>
      <w:pPr>
        <w:spacing w:after="120"/>
        <w:ind w:left="300"/>
      </w:pPr>
      <w:r>
        <w:rPr>
          <w:rFonts w:ascii="Times New Roman" w:cs="Times New Roman" w:eastAsia="Times New Roman" w:hAnsi="Times New Roman"/>
          <w:b w:val="false"/>
          <w:bCs w:val="false"/>
          <w:sz w:val="22"/>
          <w:szCs w:val="22"/>
        </w:rPr>
        <w:t xml:space="preserve">Целевая аудитория: участники закрытого клуба (дилеры/коллекционеры), доступ по именным пригласительным ссылкам с самостоятельной установкой пароля (см. п. 2.1); открытая публичная регистрация не предусмотрена.</w:t>
      </w:r>
    </w:p>
    <w:p>
      <w:pPr>
        <w:spacing w:after="120"/>
        <w:ind w:left="300"/>
      </w:pPr>
      <w:r>
        <w:rPr>
          <w:rFonts w:ascii="Times New Roman" w:cs="Times New Roman" w:eastAsia="Times New Roman" w:hAnsi="Times New Roman"/>
          <w:b w:val="false"/>
          <w:bCs w:val="false"/>
          <w:sz w:val="22"/>
          <w:szCs w:val="22"/>
        </w:rPr>
        <w:t xml:space="preserve">Цель сайта: организовать закрытое пространство для обмена, покупки и продажи товаров между участниками клуба через каталог папок/групп с карточками товаров и аукционный функционал по типу «Тихого Аукциона».</w:t>
      </w:r>
    </w:p>
    <w:p>
      <w:pPr>
        <w:spacing w:after="120"/>
        <w:ind w:left="300"/>
      </w:pPr>
      <w:r>
        <w:rPr>
          <w:rFonts w:ascii="Times New Roman" w:cs="Times New Roman" w:eastAsia="Times New Roman" w:hAnsi="Times New Roman"/>
          <w:b w:val="false"/>
          <w:bCs w:val="false"/>
          <w:sz w:val="22"/>
          <w:szCs w:val="22"/>
        </w:rPr>
        <w:t xml:space="preserve">Предпочтительная CMS / стек: согласовывается Исполнителем с учётом требований к ролевому доступу и аукционному функционалу; интегрируется в существующий сайт 4bor.ru.</w:t>
      </w:r>
    </w:p>
    <w:p>
      <w:pPr>
        <w:spacing w:after="150" w:before="300"/>
      </w:pPr>
      <w:r>
        <w:rPr>
          <w:rFonts w:ascii="Times New Roman" w:cs="Times New Roman" w:eastAsia="Times New Roman" w:hAnsi="Times New Roman"/>
          <w:b/>
          <w:bCs/>
          <w:sz w:val="24"/>
          <w:szCs w:val="24"/>
        </w:rPr>
        <w:t xml:space="preserve">2. РОЛИ И УРОВНИ ДОСТУПА</w:t>
      </w:r>
    </w:p>
    <w:p>
      <w:pPr>
        <w:spacing w:after="120"/>
        <w:ind w:left="300"/>
      </w:pPr>
      <w:r>
        <w:rPr>
          <w:rFonts w:ascii="Times New Roman" w:cs="Times New Roman" w:eastAsia="Times New Roman" w:hAnsi="Times New Roman"/>
          <w:b w:val="false"/>
          <w:bCs w:val="false"/>
          <w:sz w:val="22"/>
          <w:szCs w:val="22"/>
        </w:rPr>
        <w:t xml:space="preserve">2.1 Вход в Клуб. Регистрация участников производится по именным пригласительным ссылкам, которые администратор генерирует отдельно для каждой категории («ссылка для регистрации Дилера» и «ссылка для регистрации Коллекционера»); открытая самостоятельная регистрация без ссылки невозможна. Порядок регистрации по ссылке: 1) пользователь переходит по ссылке и указывает свой e-mail и самостоятельно придуманный пароль (пароль пользователю не выдаётся и администратору не передаётся, известен только самому пользователю); 2) на указанный e-mail направляется код подтверждения, ввод которого подтверждает владение почтовым ящиком и активирует аккаунт; 3) логин учётной записи присваивается администратором заранее либо генерируется системой автоматически. E-mail, указанный пользователем при регистрации, отображается администратору в панели управления для связи. Доступ участников Клуба ограничен функционалом Клуба и не пересекается с основным личным кабинетом сайта.</w:t>
      </w:r>
    </w:p>
    <w:p>
      <w:pPr>
        <w:spacing w:after="120"/>
        <w:ind w:left="300"/>
      </w:pPr>
      <w:r>
        <w:rPr>
          <w:rFonts w:ascii="Times New Roman" w:cs="Times New Roman" w:eastAsia="Times New Roman" w:hAnsi="Times New Roman"/>
          <w:b w:val="false"/>
          <w:bCs w:val="false"/>
          <w:sz w:val="22"/>
          <w:szCs w:val="22"/>
        </w:rPr>
        <w:t xml:space="preserve">2.2 Дилер (Категория 1, полный доступ). Не ограничена посещением папок/групп/категорий/карточек. Может: участвовать (делать ставки) в аукционах во всех разделах, включая «Аукционы от находчиков и коллекционеров»; создавать карточки товара в любом разделе, кроме «Аукционы от находчиков и коллекционеров» (создание лотов в этом разделе доступно только Коллекционеру); создавать и закрывать собственные стикеры. Модерация и генерация логинов недоступны.</w:t>
      </w:r>
    </w:p>
    <w:p>
      <w:pPr>
        <w:spacing w:after="120"/>
        <w:ind w:left="300"/>
      </w:pPr>
      <w:r>
        <w:rPr>
          <w:rFonts w:ascii="Times New Roman" w:cs="Times New Roman" w:eastAsia="Times New Roman" w:hAnsi="Times New Roman"/>
          <w:b w:val="false"/>
          <w:bCs w:val="false"/>
          <w:sz w:val="22"/>
          <w:szCs w:val="22"/>
        </w:rPr>
        <w:t xml:space="preserve">2.3 Коллекционер (Категория 2, ограниченный доступ). Может заходить только в раздел «Аукционы от находчиков и коллекционеров»: создавать в нём аукционные карточки товара, но не может делать ставки ни в одном разделе. Не видит новостной блок на главной странице Клуба. Может создавать и просматривать стикеры наравне с Дилером.</w:t>
      </w:r>
    </w:p>
    <w:p>
      <w:pPr>
        <w:spacing w:after="120"/>
        <w:ind w:left="300"/>
      </w:pPr>
      <w:r>
        <w:rPr>
          <w:rFonts w:ascii="Times New Roman" w:cs="Times New Roman" w:eastAsia="Times New Roman" w:hAnsi="Times New Roman"/>
          <w:b w:val="false"/>
          <w:bCs w:val="false"/>
          <w:sz w:val="22"/>
          <w:szCs w:val="22"/>
        </w:rPr>
        <w:t xml:space="preserve">2.4 Категория пользователя определяется тем, по какой пригласительной ссылке была выполнена регистрация (Дилер либо Коллекционер); при необходимости администратор может вручную изменить категорию пользователя в панели управления.</w:t>
      </w:r>
    </w:p>
    <w:p>
      <w:pPr>
        <w:spacing w:after="120"/>
        <w:ind w:left="300"/>
      </w:pPr>
      <w:r>
        <w:rPr>
          <w:rFonts w:ascii="Times New Roman" w:cs="Times New Roman" w:eastAsia="Times New Roman" w:hAnsi="Times New Roman"/>
          <w:b w:val="false"/>
          <w:bCs w:val="false"/>
          <w:sz w:val="22"/>
          <w:szCs w:val="22"/>
        </w:rPr>
        <w:t xml:space="preserve">2.5 Структура разделов. Ожидается несколько крупных папок (группы товаров), внутри которых повторяется одинаковый набор вложенных папок с одинаковой логикой доступа (например, «Аукционы от находчиков и коллекционеров», «Эксклюзивы от дилеров», «Ликвидация» и т.п. — внутри каждой товарной группы). Предварительное количество товарных групп — 4, с возможностью для администратора самостоятельно добавлять новые группы в панели управления.</w:t>
      </w:r>
    </w:p>
    <w:p>
      <w:pPr>
        <w:spacing w:after="120"/>
        <w:ind w:left="300"/>
      </w:pPr>
      <w:r>
        <w:rPr>
          <w:rFonts w:ascii="Times New Roman" w:cs="Times New Roman" w:eastAsia="Times New Roman" w:hAnsi="Times New Roman"/>
          <w:b w:val="false"/>
          <w:bCs w:val="false"/>
          <w:sz w:val="22"/>
          <w:szCs w:val="22"/>
        </w:rPr>
        <w:t xml:space="preserve">2.6 Тематический выбор. Перед входом в каталог пользователь выбирает одну из нескольких крупных тематик Клуба (например, «Уделы», «Металлопластика», «Российская империя», «Восток» и т.п.); внутри выбранной тематики открывается структура папок и функционал, аналогичные описанным в настоящем ТЗ. Переключатель тематик и соответствующая структура каталога входят в основной объём работ по настоящему Договору; тематика по умолчанию — «Средневековые монеты» (как в презентации). Наполнение остальных тематик контентом (карточками товаров, описаниями) осуществляется Заказчиком либо согласовывается отдельно, поскольку копирайтинг и наполнение контентом не входят в стоимость работ (п. 4.2 Договора).</w:t>
      </w:r>
    </w:p>
    <w:p>
      <w:pPr>
        <w:spacing w:after="120"/>
        <w:ind w:left="300"/>
      </w:pPr>
      <w:r>
        <w:rPr>
          <w:rFonts w:ascii="Times New Roman" w:cs="Times New Roman" w:eastAsia="Times New Roman" w:hAnsi="Times New Roman"/>
          <w:b w:val="false"/>
          <w:bCs w:val="false"/>
          <w:sz w:val="22"/>
          <w:szCs w:val="22"/>
        </w:rPr>
        <w:t xml:space="preserve">2.7 Личный кабинет пользователя с историей его действий (покупки, ставки, размещённые лоты и стикеры) входит в основной объём работ по настоящему Договору.</w:t>
      </w:r>
    </w:p>
    <w:p>
      <w:pPr>
        <w:spacing w:after="150" w:before="300"/>
      </w:pPr>
      <w:r>
        <w:rPr>
          <w:rFonts w:ascii="Times New Roman" w:cs="Times New Roman" w:eastAsia="Times New Roman" w:hAnsi="Times New Roman"/>
          <w:b/>
          <w:bCs/>
          <w:sz w:val="24"/>
          <w:szCs w:val="24"/>
        </w:rPr>
        <w:t xml:space="preserve">3. РОЛЬ АДМИНИСТРАТОРА</w:t>
      </w:r>
    </w:p>
    <w:p>
      <w:pPr>
        <w:spacing w:after="120"/>
        <w:ind w:left="300"/>
      </w:pPr>
      <w:r>
        <w:rPr>
          <w:rFonts w:ascii="Times New Roman" w:cs="Times New Roman" w:eastAsia="Times New Roman" w:hAnsi="Times New Roman"/>
          <w:b w:val="false"/>
          <w:bCs w:val="false"/>
          <w:sz w:val="22"/>
          <w:szCs w:val="22"/>
        </w:rPr>
        <w:t xml:space="preserve">3.1 Генерация именных пригласительных ссылок для регистрации Дилеров и Коллекционеров (раздельно по категориям, см. п. 2.1); присвоение и редактирование логина пользователя. Пароль пользователь задаёт самостоятельно при регистрации и администратору не передаётся; e-mail пользователя отображается администратору в панели для связи.</w:t>
      </w:r>
    </w:p>
    <w:p>
      <w:pPr>
        <w:spacing w:after="120"/>
        <w:ind w:left="300"/>
      </w:pPr>
      <w:r>
        <w:rPr>
          <w:rFonts w:ascii="Times New Roman" w:cs="Times New Roman" w:eastAsia="Times New Roman" w:hAnsi="Times New Roman"/>
          <w:b w:val="false"/>
          <w:bCs w:val="false"/>
          <w:sz w:val="22"/>
          <w:szCs w:val="22"/>
        </w:rPr>
        <w:t xml:space="preserve">3.2 Полный функционал, доступный Дилеру.</w:t>
      </w:r>
    </w:p>
    <w:p>
      <w:pPr>
        <w:spacing w:after="120"/>
        <w:ind w:left="300"/>
      </w:pPr>
      <w:r>
        <w:rPr>
          <w:rFonts w:ascii="Times New Roman" w:cs="Times New Roman" w:eastAsia="Times New Roman" w:hAnsi="Times New Roman"/>
          <w:b w:val="false"/>
          <w:bCs w:val="false"/>
          <w:sz w:val="22"/>
          <w:szCs w:val="22"/>
        </w:rPr>
        <w:t xml:space="preserve">3.3 Модерация: удаление и редактирование записей всех пользователей; добавление/удаление/редактирование групп, папок, карточек, таймеров и всего контента; бан пользователя на произвольный период с указанием причины (информационная табличка); размещение новостей в блоке на главной странице Клуба; досрочное закрытие карточек товара с таймером; досрочное закрытие любых стикеров (своих и чужих, с возможностью оставить пользователю комментарий о причине закрытия); досрочное снятие бана.</w:t>
      </w:r>
    </w:p>
    <w:p>
      <w:pPr>
        <w:spacing w:after="120"/>
        <w:ind w:left="300"/>
      </w:pPr>
      <w:r>
        <w:rPr>
          <w:rFonts w:ascii="Times New Roman" w:cs="Times New Roman" w:eastAsia="Times New Roman" w:hAnsi="Times New Roman"/>
          <w:b w:val="false"/>
          <w:bCs w:val="false"/>
          <w:sz w:val="22"/>
          <w:szCs w:val="22"/>
        </w:rPr>
        <w:t xml:space="preserve">3.4 Уведомления администратору (на e-mail и в личный кабинет на сайте) о: размещении карточек товара в любой папке/группе; размещении стикеров; покупке товарной карточки; ставках в товарных карточках; результатах опроса о состоявшейся сделке; досрочном снятии товара с продажи. Все уведомления должны содержать ник/логин пользователя, совершившего действие.</w:t>
      </w:r>
    </w:p>
    <w:p>
      <w:pPr>
        <w:spacing w:after="120"/>
        <w:ind w:left="300"/>
      </w:pPr>
      <w:r>
        <w:rPr>
          <w:rFonts w:ascii="Times New Roman" w:cs="Times New Roman" w:eastAsia="Times New Roman" w:hAnsi="Times New Roman"/>
          <w:b w:val="false"/>
          <w:bCs w:val="false"/>
          <w:sz w:val="22"/>
          <w:szCs w:val="22"/>
        </w:rPr>
        <w:t xml:space="preserve">3.5 Возможность редактировать и создавать Правила Клуба, а также структуру анкет карточек товара и стикеров (добавлять, переименовывать и удалять пункты); содержимое уже созданных карточек и стикеров редактированию не подлежит.</w:t>
      </w:r>
    </w:p>
    <w:p>
      <w:pPr>
        <w:spacing w:after="120"/>
        <w:ind w:left="300"/>
      </w:pPr>
      <w:r>
        <w:rPr>
          <w:rFonts w:ascii="Times New Roman" w:cs="Times New Roman" w:eastAsia="Times New Roman" w:hAnsi="Times New Roman"/>
          <w:b w:val="false"/>
          <w:bCs w:val="false"/>
          <w:sz w:val="22"/>
          <w:szCs w:val="22"/>
        </w:rPr>
        <w:t xml:space="preserve">3.6 Возможность редактировать форму (текст) опроса о состоявшейся сделке.</w:t>
      </w:r>
    </w:p>
    <w:p>
      <w:pPr>
        <w:spacing w:after="120"/>
        <w:ind w:left="300"/>
      </w:pPr>
      <w:r>
        <w:rPr>
          <w:rFonts w:ascii="Times New Roman" w:cs="Times New Roman" w:eastAsia="Times New Roman" w:hAnsi="Times New Roman"/>
          <w:b w:val="false"/>
          <w:bCs w:val="false"/>
          <w:sz w:val="22"/>
          <w:szCs w:val="22"/>
        </w:rPr>
        <w:t xml:space="preserve">3.7 Самостоятельное редактирование названий папок, групп и элементов интерфейса (например, кнопок) администратором в панели управления, без обращения к Исполнителю — например, переименование раздела «Аукционы от находчиков и коллекционеров» в любой момент по усмотрению администратора.</w:t>
      </w:r>
    </w:p>
    <w:p>
      <w:pPr>
        <w:spacing w:after="120"/>
        <w:ind w:left="300"/>
      </w:pPr>
      <w:r>
        <w:rPr>
          <w:rFonts w:ascii="Times New Roman" w:cs="Times New Roman" w:eastAsia="Times New Roman" w:hAnsi="Times New Roman"/>
          <w:b w:val="false"/>
          <w:bCs w:val="false"/>
          <w:sz w:val="22"/>
          <w:szCs w:val="22"/>
        </w:rPr>
        <w:t xml:space="preserve">3.8 Возможность самостоятельно (без участия Исполнителя) создавать закрытые папки с ограниченным доступом «по замочку» — по аналогии с примером папки «Эксклюзивы от дилеров», к которой по умолчанию доступа нет у Коллекционера. Администратор должен иметь возможность:</w:t>
      </w:r>
    </w:p>
    <w:p>
      <w:pPr>
        <w:spacing w:after="120"/>
        <w:ind w:left="500"/>
      </w:pPr>
      <w:r>
        <w:rPr>
          <w:rFonts w:ascii="Times New Roman" w:cs="Times New Roman" w:eastAsia="Times New Roman" w:hAnsi="Times New Roman"/>
          <w:b w:val="false"/>
          <w:bCs w:val="false"/>
          <w:sz w:val="22"/>
          <w:szCs w:val="22"/>
        </w:rPr>
        <w:t xml:space="preserve">— отмечать любую папку как закрытую (визуально помечается замочком для тех, кому доступ не выдан, при этом сама папка видна всем категориям);</w:t>
      </w:r>
    </w:p>
    <w:p>
      <w:pPr>
        <w:spacing w:after="120"/>
        <w:ind w:left="500"/>
      </w:pPr>
      <w:r>
        <w:rPr>
          <w:rFonts w:ascii="Times New Roman" w:cs="Times New Roman" w:eastAsia="Times New Roman" w:hAnsi="Times New Roman"/>
          <w:b w:val="false"/>
          <w:bCs w:val="false"/>
          <w:sz w:val="22"/>
          <w:szCs w:val="22"/>
        </w:rPr>
        <w:t xml:space="preserve">— индивидуально открывать доступ к такой папке отдельным пользователям или категории пользователей;</w:t>
      </w:r>
    </w:p>
    <w:p>
      <w:pPr>
        <w:spacing w:after="120"/>
        <w:ind w:left="500"/>
      </w:pPr>
      <w:r>
        <w:rPr>
          <w:rFonts w:ascii="Times New Roman" w:cs="Times New Roman" w:eastAsia="Times New Roman" w:hAnsi="Times New Roman"/>
          <w:b w:val="false"/>
          <w:bCs w:val="false"/>
          <w:sz w:val="22"/>
          <w:szCs w:val="22"/>
        </w:rPr>
        <w:t xml:space="preserve">— устанавливать срок действия предоставленного доступа, по истечении которого доступ автоматически закрывается для всех, кому он был выдан ранее, без дополнительных действий администратора.</w:t>
      </w:r>
    </w:p>
    <w:p>
      <w:pPr>
        <w:spacing w:after="150" w:before="300"/>
      </w:pPr>
      <w:r>
        <w:rPr>
          <w:rFonts w:ascii="Times New Roman" w:cs="Times New Roman" w:eastAsia="Times New Roman" w:hAnsi="Times New Roman"/>
          <w:b/>
          <w:bCs/>
          <w:sz w:val="24"/>
          <w:szCs w:val="24"/>
        </w:rPr>
        <w:t xml:space="preserve">4. КАТАЛОГ (МАГАЗИН) И КАРТОЧКА ТОВАРА</w:t>
      </w:r>
    </w:p>
    <w:p>
      <w:pPr>
        <w:spacing w:after="120"/>
        <w:ind w:left="300"/>
      </w:pPr>
      <w:r>
        <w:rPr>
          <w:rFonts w:ascii="Times New Roman" w:cs="Times New Roman" w:eastAsia="Times New Roman" w:hAnsi="Times New Roman"/>
          <w:b w:val="false"/>
          <w:bCs w:val="false"/>
          <w:sz w:val="22"/>
          <w:szCs w:val="22"/>
        </w:rPr>
        <w:t xml:space="preserve">4.1 После входа в Клуб пользователь попадает в каталог по принципу действующего «Магазина»: категории/группы товаров с карточками, добавление в корзину, оформление покупки.</w:t>
      </w:r>
    </w:p>
    <w:p>
      <w:pPr>
        <w:spacing w:after="120"/>
        <w:ind w:left="300"/>
      </w:pPr>
      <w:r>
        <w:rPr>
          <w:rFonts w:ascii="Times New Roman" w:cs="Times New Roman" w:eastAsia="Times New Roman" w:hAnsi="Times New Roman"/>
          <w:b w:val="false"/>
          <w:bCs w:val="false"/>
          <w:sz w:val="22"/>
          <w:szCs w:val="22"/>
        </w:rPr>
        <w:t xml:space="preserve">4.2 Уровень 1 — крупные папки (товарные группы), доступные для просмотра всем категориям. Уровень 2 — вложенные папки внутри каждой группы (в т.ч. закрытые, «под замочком», см. п. 3.8).</w:t>
      </w:r>
    </w:p>
    <w:p>
      <w:pPr>
        <w:spacing w:after="120"/>
        <w:ind w:left="300"/>
      </w:pPr>
      <w:r>
        <w:rPr>
          <w:rFonts w:ascii="Times New Roman" w:cs="Times New Roman" w:eastAsia="Times New Roman" w:hAnsi="Times New Roman"/>
          <w:b w:val="false"/>
          <w:bCs w:val="false"/>
          <w:sz w:val="22"/>
          <w:szCs w:val="22"/>
        </w:rPr>
        <w:t xml:space="preserve">4.3 Карточка товара при создании должна содержать обязательную анкету (поля/подсказки):</w:t>
      </w:r>
    </w:p>
    <w:p>
      <w:pPr>
        <w:spacing w:after="120"/>
        <w:ind w:left="500"/>
      </w:pPr>
      <w:r>
        <w:rPr>
          <w:rFonts w:ascii="Times New Roman" w:cs="Times New Roman" w:eastAsia="Times New Roman" w:hAnsi="Times New Roman"/>
          <w:b w:val="false"/>
          <w:bCs w:val="false"/>
          <w:sz w:val="22"/>
          <w:szCs w:val="22"/>
        </w:rPr>
        <w:t xml:space="preserve">— Реставрирован ли предмет? Да / Нет / Не знаю</w:t>
      </w:r>
    </w:p>
    <w:p>
      <w:pPr>
        <w:spacing w:after="120"/>
        <w:ind w:left="500"/>
      </w:pPr>
      <w:r>
        <w:rPr>
          <w:rFonts w:ascii="Times New Roman" w:cs="Times New Roman" w:eastAsia="Times New Roman" w:hAnsi="Times New Roman"/>
          <w:b w:val="false"/>
          <w:bCs w:val="false"/>
          <w:sz w:val="22"/>
          <w:szCs w:val="22"/>
        </w:rPr>
        <w:t xml:space="preserve">— Есть ли звон монеты? Да / Нет / Не знаю</w:t>
      </w:r>
    </w:p>
    <w:p>
      <w:pPr>
        <w:spacing w:after="120"/>
        <w:ind w:left="500"/>
      </w:pPr>
      <w:r>
        <w:rPr>
          <w:rFonts w:ascii="Times New Roman" w:cs="Times New Roman" w:eastAsia="Times New Roman" w:hAnsi="Times New Roman"/>
          <w:b w:val="false"/>
          <w:bCs w:val="false"/>
          <w:sz w:val="22"/>
          <w:szCs w:val="22"/>
        </w:rPr>
        <w:t xml:space="preserve">— Какой вес у монеты</w:t>
      </w:r>
    </w:p>
    <w:p>
      <w:pPr>
        <w:spacing w:after="120"/>
        <w:ind w:left="500"/>
      </w:pPr>
      <w:r>
        <w:rPr>
          <w:rFonts w:ascii="Times New Roman" w:cs="Times New Roman" w:eastAsia="Times New Roman" w:hAnsi="Times New Roman"/>
          <w:b w:val="false"/>
          <w:bCs w:val="false"/>
          <w:sz w:val="22"/>
          <w:szCs w:val="22"/>
        </w:rPr>
        <w:t xml:space="preserve">— Есть ли утраты, дефекты, отверстия у монеты? Да (указать какие) / Нет / Не знаю</w:t>
      </w:r>
    </w:p>
    <w:p>
      <w:pPr>
        <w:spacing w:after="120"/>
        <w:ind w:left="300"/>
      </w:pPr>
      <w:r>
        <w:rPr>
          <w:rFonts w:ascii="Times New Roman" w:cs="Times New Roman" w:eastAsia="Times New Roman" w:hAnsi="Times New Roman"/>
          <w:b w:val="false"/>
          <w:bCs w:val="false"/>
          <w:sz w:val="22"/>
          <w:szCs w:val="22"/>
        </w:rPr>
        <w:t xml:space="preserve">Структура анкеты редактируется администратором (см. п. 3.5); без заполнения обязательных полей карточка не создаётся.</w:t>
      </w:r>
    </w:p>
    <w:p>
      <w:pPr>
        <w:spacing w:after="120"/>
        <w:ind w:left="300"/>
      </w:pPr>
      <w:r>
        <w:rPr>
          <w:rFonts w:ascii="Times New Roman" w:cs="Times New Roman" w:eastAsia="Times New Roman" w:hAnsi="Times New Roman"/>
          <w:b w:val="false"/>
          <w:bCs w:val="false"/>
          <w:sz w:val="22"/>
          <w:szCs w:val="22"/>
        </w:rPr>
        <w:t xml:space="preserve">4.4 Все фотографии, загружаемые в карточки товара, автоматически получают водяной знак с логотипом сайта по всей площади изображения.</w:t>
      </w:r>
    </w:p>
    <w:p>
      <w:pPr>
        <w:spacing w:after="120"/>
        <w:ind w:left="300"/>
      </w:pPr>
      <w:r>
        <w:rPr>
          <w:rFonts w:ascii="Times New Roman" w:cs="Times New Roman" w:eastAsia="Times New Roman" w:hAnsi="Times New Roman"/>
          <w:b w:val="false"/>
          <w:bCs w:val="false"/>
          <w:sz w:val="22"/>
          <w:szCs w:val="22"/>
        </w:rPr>
        <w:t xml:space="preserve">4.5 В каталоге должна быть реализована фильтрация/сортировка (порядка 5 вариантов сортировки, без сложной многоуровневой фильтрации).</w:t>
      </w:r>
    </w:p>
    <w:p>
      <w:pPr>
        <w:spacing w:after="120"/>
        <w:ind w:left="300"/>
      </w:pPr>
      <w:r>
        <w:rPr>
          <w:rFonts w:ascii="Times New Roman" w:cs="Times New Roman" w:eastAsia="Times New Roman" w:hAnsi="Times New Roman"/>
          <w:b w:val="false"/>
          <w:bCs w:val="false"/>
          <w:sz w:val="22"/>
          <w:szCs w:val="22"/>
        </w:rPr>
        <w:t xml:space="preserve">4.6 Кнопка «Задать вопрос по товару» направляет обращение администратору с указанием профиля, от имени которого задан вопрос, и полными реквизитами пользователя.</w:t>
      </w:r>
    </w:p>
    <w:p>
      <w:pPr>
        <w:spacing w:after="150" w:before="300"/>
      </w:pPr>
      <w:r>
        <w:rPr>
          <w:rFonts w:ascii="Times New Roman" w:cs="Times New Roman" w:eastAsia="Times New Roman" w:hAnsi="Times New Roman"/>
          <w:b/>
          <w:bCs/>
          <w:sz w:val="24"/>
          <w:szCs w:val="24"/>
        </w:rPr>
        <w:t xml:space="preserve">5. РАЗДЕЛЫ «ЭКСКЛЮЗИВЫ ОТ ДИЛЕРОВ» И «ЛИКВИДАЦИЯ» (ПРЕДЛОЖЕНИЯ ДИЛЕРОВ)</w:t>
      </w:r>
    </w:p>
    <w:p>
      <w:pPr>
        <w:spacing w:after="120"/>
        <w:ind w:left="300"/>
      </w:pPr>
      <w:r>
        <w:rPr>
          <w:rFonts w:ascii="Times New Roman" w:cs="Times New Roman" w:eastAsia="Times New Roman" w:hAnsi="Times New Roman"/>
          <w:b w:val="false"/>
          <w:bCs w:val="false"/>
          <w:sz w:val="22"/>
          <w:szCs w:val="22"/>
        </w:rPr>
        <w:t xml:space="preserve">5.1 Оба раздела доступны только Дилерам для размещения предложений (см. п. 2.2); Коллекционеру данные разделы недоступны (см. п. 2.3). Карточки создаются с фото (автоматический водяной знак, см. п. 4.4), описанием и таймером актуальности предложения.</w:t>
      </w:r>
    </w:p>
    <w:p>
      <w:pPr>
        <w:spacing w:after="120"/>
        <w:ind w:left="300"/>
      </w:pPr>
      <w:r>
        <w:rPr>
          <w:rFonts w:ascii="Times New Roman" w:cs="Times New Roman" w:eastAsia="Times New Roman" w:hAnsi="Times New Roman"/>
          <w:b w:val="false"/>
          <w:bCs w:val="false"/>
          <w:sz w:val="22"/>
          <w:szCs w:val="22"/>
        </w:rPr>
        <w:t xml:space="preserve">5.2 Раздел «Эксклюзивы от дилеров». При создании карточки Дилер обязательно указывает рыночную стоимость предмета и выбирает один из двух форматов размещения на своё усмотрение:</w:t>
      </w:r>
    </w:p>
    <w:p>
      <w:pPr>
        <w:spacing w:after="120"/>
        <w:ind w:left="500"/>
      </w:pPr>
      <w:r>
        <w:rPr>
          <w:rFonts w:ascii="Times New Roman" w:cs="Times New Roman" w:eastAsia="Times New Roman" w:hAnsi="Times New Roman"/>
          <w:b w:val="false"/>
          <w:bCs w:val="false"/>
          <w:sz w:val="22"/>
          <w:szCs w:val="22"/>
        </w:rPr>
        <w:t xml:space="preserve">— «Фикс» — фиксированная цена продажи, дополнительно к которой указывается рыночная стоимость (диапазоном либо фиксированным значением) для справки покупателю;</w:t>
      </w:r>
    </w:p>
    <w:p>
      <w:pPr>
        <w:spacing w:after="120"/>
        <w:ind w:left="500"/>
      </w:pPr>
      <w:r>
        <w:rPr>
          <w:rFonts w:ascii="Times New Roman" w:cs="Times New Roman" w:eastAsia="Times New Roman" w:hAnsi="Times New Roman"/>
          <w:b w:val="false"/>
          <w:bCs w:val="false"/>
          <w:sz w:val="22"/>
          <w:szCs w:val="22"/>
        </w:rPr>
        <w:t xml:space="preserve">— «Диапазон» — Дилер указывает рыночную стоимость, система автоматически формирует диапазон допустимых ставок ±50% от указанной суммы (по аналогии с механикой аукциона, см. п. 6.4, но с шагом 50% вместо 30%); далее применяется аукционная механика по аналогии с разделом 6 (единственная ставка от участника, «БЛИЦ» при ставке на максимум диапазона, отсутствие раскрытия чужих ставок до завершения, уведомления сторонам сделки и т.п.); ставки в этом формате может делать только Дилер.</w:t>
      </w:r>
    </w:p>
    <w:p>
      <w:pPr>
        <w:spacing w:after="120"/>
        <w:ind w:left="300"/>
      </w:pPr>
      <w:r>
        <w:rPr>
          <w:rFonts w:ascii="Times New Roman" w:cs="Times New Roman" w:eastAsia="Times New Roman" w:hAnsi="Times New Roman"/>
          <w:b w:val="false"/>
          <w:bCs w:val="false"/>
          <w:sz w:val="22"/>
          <w:szCs w:val="22"/>
        </w:rPr>
        <w:t xml:space="preserve">5.3 Раздел «Ликвидация». Работает только в формате «фикс» (см. п. 5.2), без варианта диапазона ставок.</w:t>
      </w:r>
    </w:p>
    <w:p>
      <w:pPr>
        <w:spacing w:after="120"/>
        <w:ind w:left="300"/>
      </w:pPr>
      <w:r>
        <w:rPr>
          <w:rFonts w:ascii="Times New Roman" w:cs="Times New Roman" w:eastAsia="Times New Roman" w:hAnsi="Times New Roman"/>
          <w:b w:val="false"/>
          <w:bCs w:val="false"/>
          <w:sz w:val="22"/>
          <w:szCs w:val="22"/>
        </w:rPr>
        <w:t xml:space="preserve">5.4 Порядок сделки для формата «фикс» (в обоих разделах): покупатель добавляет товар в корзину, оформляет покупку с указанием своих реквизитов → товар автоматически исчезает из каталога → продавцу приходит e-mail с уведомлением о продаже и реквизитами покупателя → администратору в панель поступает информация о деталях сделки.</w:t>
      </w:r>
    </w:p>
    <w:p>
      <w:pPr>
        <w:spacing w:after="120"/>
        <w:ind w:left="300"/>
      </w:pPr>
      <w:r>
        <w:rPr>
          <w:rFonts w:ascii="Times New Roman" w:cs="Times New Roman" w:eastAsia="Times New Roman" w:hAnsi="Times New Roman"/>
          <w:b w:val="false"/>
          <w:bCs w:val="false"/>
          <w:sz w:val="22"/>
          <w:szCs w:val="22"/>
        </w:rPr>
        <w:t xml:space="preserve">5.5 Порядок сделки для формата «диапазон» в разделе «Эксклюзивы от дилеров» аналогичен аукционному (см. п. 6.6–6.9), с диапазоном ставок ±50% вместо ±30%.</w:t>
      </w:r>
    </w:p>
    <w:p>
      <w:pPr>
        <w:spacing w:after="120"/>
        <w:ind w:left="300"/>
      </w:pPr>
      <w:r>
        <w:rPr>
          <w:rFonts w:ascii="Times New Roman" w:cs="Times New Roman" w:eastAsia="Times New Roman" w:hAnsi="Times New Roman"/>
          <w:b w:val="false"/>
          <w:bCs w:val="false"/>
          <w:sz w:val="22"/>
          <w:szCs w:val="22"/>
        </w:rPr>
        <w:t xml:space="preserve">5.6 Через 7 дней после сделки (по любому из форматов) обоим участникам автоматически направляется на e-mail опрос о состоявшейся сделке; результаты опроса доступны администратору. Текст и форма опроса редактируются администратором (см. п. 3.6).</w:t>
      </w:r>
    </w:p>
    <w:p>
      <w:pPr>
        <w:spacing w:after="150" w:before="300"/>
      </w:pPr>
      <w:r>
        <w:rPr>
          <w:rFonts w:ascii="Times New Roman" w:cs="Times New Roman" w:eastAsia="Times New Roman" w:hAnsi="Times New Roman"/>
          <w:b/>
          <w:bCs/>
          <w:sz w:val="24"/>
          <w:szCs w:val="24"/>
        </w:rPr>
        <w:t xml:space="preserve">6. РАЗДЕЛ «АУКЦИОНЫ ОТ НАХОДЧИКОВ И КОЛЛЕКЦИОНЕРОВ»</w:t>
      </w:r>
    </w:p>
    <w:p>
      <w:pPr>
        <w:spacing w:after="120"/>
        <w:ind w:left="300"/>
      </w:pPr>
      <w:r>
        <w:rPr>
          <w:rFonts w:ascii="Times New Roman" w:cs="Times New Roman" w:eastAsia="Times New Roman" w:hAnsi="Times New Roman"/>
          <w:b w:val="false"/>
          <w:bCs w:val="false"/>
          <w:sz w:val="22"/>
          <w:szCs w:val="22"/>
        </w:rPr>
        <w:t xml:space="preserve">6.1 Создавать карточки-лоты в этом разделе может только Коллекционер; Дилер в этом разделе может только делать ставки, но не создавать карточки. Раздел не имеет общего таймера — таймер устанавливается индивидуально владельцем каждого лота при его создании. Владелец лота (Коллекционер) не вправе завершать свой аукцион досрочно — лот действует до истечения установленного таймера; досрочно закрыть лот может только администратор в рамках модерации (см. п. 3.3).</w:t>
      </w:r>
    </w:p>
    <w:p>
      <w:pPr>
        <w:spacing w:after="120"/>
        <w:ind w:left="300"/>
      </w:pPr>
      <w:r>
        <w:rPr>
          <w:rFonts w:ascii="Times New Roman" w:cs="Times New Roman" w:eastAsia="Times New Roman" w:hAnsi="Times New Roman"/>
          <w:b w:val="false"/>
          <w:bCs w:val="false"/>
          <w:sz w:val="22"/>
          <w:szCs w:val="22"/>
        </w:rPr>
        <w:t xml:space="preserve">6.2 В разделе размещается кнопка «Правила» с текстом правил раздела, редактируемым администратором.</w:t>
      </w:r>
    </w:p>
    <w:p>
      <w:pPr>
        <w:spacing w:after="120"/>
        <w:ind w:left="300"/>
      </w:pPr>
      <w:r>
        <w:rPr>
          <w:rFonts w:ascii="Times New Roman" w:cs="Times New Roman" w:eastAsia="Times New Roman" w:hAnsi="Times New Roman"/>
          <w:b w:val="false"/>
          <w:bCs w:val="false"/>
          <w:sz w:val="22"/>
          <w:szCs w:val="22"/>
        </w:rPr>
        <w:t xml:space="preserve">6.3 При создании лота владелец (Коллекционер) обязательно указывает поле «Рыночная стоимость» — фиксированную величину либо диапазон, отражающий собственную оценку владельца.</w:t>
      </w:r>
    </w:p>
    <w:p>
      <w:pPr>
        <w:spacing w:after="120"/>
        <w:ind w:left="300"/>
      </w:pPr>
      <w:r>
        <w:rPr>
          <w:rFonts w:ascii="Times New Roman" w:cs="Times New Roman" w:eastAsia="Times New Roman" w:hAnsi="Times New Roman"/>
          <w:b w:val="false"/>
          <w:bCs w:val="false"/>
          <w:sz w:val="22"/>
          <w:szCs w:val="22"/>
        </w:rPr>
        <w:t xml:space="preserve">6.4 Диапазон ставок (эстимейт). Если владелец лота указал сумму X, система автоматически формирует диапазон допустимых ставок X – (X × 1,3) (то есть не более чем на 30% выше указанной суммы; например, при 50 000 ₽ диапазон составит 50 000–65 000 ₽).</w:t>
      </w:r>
    </w:p>
    <w:p>
      <w:pPr>
        <w:spacing w:after="120"/>
        <w:ind w:left="300"/>
      </w:pPr>
      <w:r>
        <w:rPr>
          <w:rFonts w:ascii="Times New Roman" w:cs="Times New Roman" w:eastAsia="Times New Roman" w:hAnsi="Times New Roman"/>
          <w:b w:val="false"/>
          <w:bCs w:val="false"/>
          <w:sz w:val="22"/>
          <w:szCs w:val="22"/>
        </w:rPr>
        <w:t xml:space="preserve">6.5 Правила ставок:</w:t>
      </w:r>
    </w:p>
    <w:p>
      <w:pPr>
        <w:spacing w:after="120"/>
        <w:ind w:left="500"/>
      </w:pPr>
      <w:r>
        <w:rPr>
          <w:rFonts w:ascii="Times New Roman" w:cs="Times New Roman" w:eastAsia="Times New Roman" w:hAnsi="Times New Roman"/>
          <w:b w:val="false"/>
          <w:bCs w:val="false"/>
          <w:sz w:val="22"/>
          <w:szCs w:val="22"/>
        </w:rPr>
        <w:t xml:space="preserve">— каждый участник-Дилер может сделать только одну ставку по лоту;</w:t>
      </w:r>
    </w:p>
    <w:p>
      <w:pPr>
        <w:spacing w:after="120"/>
        <w:ind w:left="500"/>
      </w:pPr>
      <w:r>
        <w:rPr>
          <w:rFonts w:ascii="Times New Roman" w:cs="Times New Roman" w:eastAsia="Times New Roman" w:hAnsi="Times New Roman"/>
          <w:b w:val="false"/>
          <w:bCs w:val="false"/>
          <w:sz w:val="22"/>
          <w:szCs w:val="22"/>
        </w:rPr>
        <w:t xml:space="preserve">— ставка вне установленного диапазона не принимается (блокируется системой с выводом ошибки);</w:t>
      </w:r>
    </w:p>
    <w:p>
      <w:pPr>
        <w:spacing w:after="120"/>
        <w:ind w:left="500"/>
      </w:pPr>
      <w:r>
        <w:rPr>
          <w:rFonts w:ascii="Times New Roman" w:cs="Times New Roman" w:eastAsia="Times New Roman" w:hAnsi="Times New Roman"/>
          <w:b w:val="false"/>
          <w:bCs w:val="false"/>
          <w:sz w:val="22"/>
          <w:szCs w:val="22"/>
        </w:rPr>
        <w:t xml:space="preserve">— повторная попытка сделать ставку по тому же лоту отклоняется с сообщением «Вы уже сделали ставку»;</w:t>
      </w:r>
    </w:p>
    <w:p>
      <w:pPr>
        <w:spacing w:after="120"/>
        <w:ind w:left="500"/>
      </w:pPr>
      <w:r>
        <w:rPr>
          <w:rFonts w:ascii="Times New Roman" w:cs="Times New Roman" w:eastAsia="Times New Roman" w:hAnsi="Times New Roman"/>
          <w:b w:val="false"/>
          <w:bCs w:val="false"/>
          <w:sz w:val="22"/>
          <w:szCs w:val="22"/>
        </w:rPr>
        <w:t xml:space="preserve">— специальной формы с именем/телефоном/e-mail не требуется — участник действует под своим профилем в Клубе, реквизиты доступны администратору при необходимости связи.</w:t>
      </w:r>
    </w:p>
    <w:p>
      <w:pPr>
        <w:spacing w:after="120"/>
        <w:ind w:left="300"/>
      </w:pPr>
      <w:r>
        <w:rPr>
          <w:rFonts w:ascii="Times New Roman" w:cs="Times New Roman" w:eastAsia="Times New Roman" w:hAnsi="Times New Roman"/>
          <w:b w:val="false"/>
          <w:bCs w:val="false"/>
          <w:sz w:val="22"/>
          <w:szCs w:val="22"/>
        </w:rPr>
        <w:t xml:space="preserve">6.6 Если участник ставит максимальное значение диапазона («БЛИЦ»), лот немедленно блокируется для дальнейших ставок, помечается соответствующей меткой, а изображение лота визуально затемняется/«размывается» для остальных пользователей.</w:t>
      </w:r>
    </w:p>
    <w:p>
      <w:pPr>
        <w:spacing w:after="120"/>
        <w:ind w:left="300"/>
      </w:pPr>
      <w:r>
        <w:rPr>
          <w:rFonts w:ascii="Times New Roman" w:cs="Times New Roman" w:eastAsia="Times New Roman" w:hAnsi="Times New Roman"/>
          <w:b w:val="false"/>
          <w:bCs w:val="false"/>
          <w:sz w:val="22"/>
          <w:szCs w:val="22"/>
        </w:rPr>
        <w:t xml:space="preserve">6.7 По факту продажи (по «БЛИЦ» либо по истечении таймера при наличии ставок): администратор получает уведомление в панель; владелец лота получает e-mail-уведомление о продаже без контактных данных покупателя, с формулировкой о том, что с ним свяжутся; покупателю и продавцу после определения победителя направляются автоматические письма с информацией о лоте, поздравлением и контактами друг друга (продавцу — контакты покупателя, покупателю — контакты продавца); администратору дублируется письмо, аналогичное письму продавцу.</w:t>
      </w:r>
    </w:p>
    <w:p>
      <w:pPr>
        <w:spacing w:after="120"/>
        <w:ind w:left="300"/>
      </w:pPr>
      <w:r>
        <w:rPr>
          <w:rFonts w:ascii="Times New Roman" w:cs="Times New Roman" w:eastAsia="Times New Roman" w:hAnsi="Times New Roman"/>
          <w:b w:val="false"/>
          <w:bCs w:val="false"/>
          <w:sz w:val="22"/>
          <w:szCs w:val="22"/>
        </w:rPr>
        <w:t xml:space="preserve">6.8 Пока аукцион идёт, ставки других участников не раскрываются владельцу лота — он видит только финальную информацию (победившую ставку и контакты победителя) после завершения торгов. Проигравшим участникам после завершения аукциона направляется уведомление о том, что их ставка не была выигрышной.</w:t>
      </w:r>
    </w:p>
    <w:p>
      <w:pPr>
        <w:spacing w:after="120"/>
        <w:ind w:left="300"/>
      </w:pPr>
      <w:r>
        <w:rPr>
          <w:rFonts w:ascii="Times New Roman" w:cs="Times New Roman" w:eastAsia="Times New Roman" w:hAnsi="Times New Roman"/>
          <w:b w:val="false"/>
          <w:bCs w:val="false"/>
          <w:sz w:val="22"/>
          <w:szCs w:val="22"/>
        </w:rPr>
        <w:t xml:space="preserve">6.9 Если по истечении таймера ставок не поступило, лот становится неактивным; по желанию владельца лот может быть повторно отправлен на модерацию администратору для повторной публикации. Архив завершённых аукционов ведётся и доступен только администратору в панели управления; для остальных пользователей завершённый лот по окончании аукциона исчезает из публичных списков.</w:t>
      </w:r>
    </w:p>
    <w:p>
      <w:pPr>
        <w:spacing w:after="120"/>
        <w:ind w:left="300"/>
      </w:pPr>
      <w:r>
        <w:rPr>
          <w:rFonts w:ascii="Times New Roman" w:cs="Times New Roman" w:eastAsia="Times New Roman" w:hAnsi="Times New Roman"/>
          <w:b w:val="false"/>
          <w:bCs w:val="false"/>
          <w:sz w:val="22"/>
          <w:szCs w:val="22"/>
        </w:rPr>
        <w:t xml:space="preserve">6.10 Через 7 дней после завершения сделки обоим участникам направляется опрос о состоявшейся сделке; результаты доступны администратору.</w:t>
      </w:r>
    </w:p>
    <w:p>
      <w:pPr>
        <w:spacing w:after="120"/>
        <w:ind w:left="300"/>
      </w:pPr>
      <w:r>
        <w:rPr>
          <w:rFonts w:ascii="Times New Roman" w:cs="Times New Roman" w:eastAsia="Times New Roman" w:hAnsi="Times New Roman"/>
          <w:b w:val="false"/>
          <w:bCs w:val="false"/>
          <w:sz w:val="22"/>
          <w:szCs w:val="22"/>
        </w:rPr>
        <w:t xml:space="preserve">6.11 При создании лота — мини-анкета (порядка 5 пунктов, состав определяется администратором по аналогии с п. 4.3), отображаемая в карточке товара для всех пользователей.</w:t>
      </w:r>
    </w:p>
    <w:p>
      <w:pPr>
        <w:spacing w:after="150" w:before="300"/>
      </w:pPr>
      <w:r>
        <w:rPr>
          <w:rFonts w:ascii="Times New Roman" w:cs="Times New Roman" w:eastAsia="Times New Roman" w:hAnsi="Times New Roman"/>
          <w:b/>
          <w:bCs/>
          <w:sz w:val="24"/>
          <w:szCs w:val="24"/>
        </w:rPr>
        <w:t xml:space="preserve">7. СТИКЕРЫ (ИНФОРМАЦИОННЫЕ ЗАПРОСЫ)</w:t>
      </w:r>
    </w:p>
    <w:p>
      <w:pPr>
        <w:spacing w:after="120"/>
        <w:ind w:left="300"/>
      </w:pPr>
      <w:r>
        <w:rPr>
          <w:rFonts w:ascii="Times New Roman" w:cs="Times New Roman" w:eastAsia="Times New Roman" w:hAnsi="Times New Roman"/>
          <w:b w:val="false"/>
          <w:bCs w:val="false"/>
          <w:sz w:val="22"/>
          <w:szCs w:val="22"/>
        </w:rPr>
        <w:t xml:space="preserve">7.1 Стикеры создаются Дилерами и Коллекционерами, отображаются в боковой области страниц («под рукой»), лента прокручивается либо листается кнопкой; количество стикеров не ограничено.</w:t>
      </w:r>
    </w:p>
    <w:p>
      <w:pPr>
        <w:spacing w:after="120"/>
        <w:ind w:left="300"/>
      </w:pPr>
      <w:r>
        <w:rPr>
          <w:rFonts w:ascii="Times New Roman" w:cs="Times New Roman" w:eastAsia="Times New Roman" w:hAnsi="Times New Roman"/>
          <w:b w:val="false"/>
          <w:bCs w:val="false"/>
          <w:sz w:val="22"/>
          <w:szCs w:val="22"/>
        </w:rPr>
        <w:t xml:space="preserve">7.2 При создании стикера автоматически проставляется дата создания и обязательно указывается дата окончания актуальности — по её наступлении стикер автоматически закрывается и скрывается. Автор вправе закрыть свой стикер досрочно в любой момент; закрывать чужие стикеры может только администратор (с возможностью оставить автору комментарий о причине закрытия, см. п. 3.3).</w:t>
      </w:r>
    </w:p>
    <w:p>
      <w:pPr>
        <w:spacing w:after="120"/>
        <w:ind w:left="300"/>
      </w:pPr>
      <w:r>
        <w:rPr>
          <w:rFonts w:ascii="Times New Roman" w:cs="Times New Roman" w:eastAsia="Times New Roman" w:hAnsi="Times New Roman"/>
          <w:b w:val="false"/>
          <w:bCs w:val="false"/>
          <w:sz w:val="22"/>
          <w:szCs w:val="22"/>
        </w:rPr>
        <w:t xml:space="preserve">7.3 Стикер создаётся без указания e-mail в публичной части, однако обязательное поле обратной связи (e-mail) заполняется при создании — без него стикер создать невозможно; e-mail и прочие данные автора доступны администратору в панели.</w:t>
      </w:r>
    </w:p>
    <w:p>
      <w:pPr>
        <w:spacing w:after="120"/>
        <w:ind w:left="300"/>
      </w:pPr>
      <w:r>
        <w:rPr>
          <w:rFonts w:ascii="Times New Roman" w:cs="Times New Roman" w:eastAsia="Times New Roman" w:hAnsi="Times New Roman"/>
          <w:b w:val="false"/>
          <w:bCs w:val="false"/>
          <w:sz w:val="22"/>
          <w:szCs w:val="22"/>
        </w:rPr>
        <w:t xml:space="preserve">7.4 В стикере обязательно указывается бюджет «до» (например, «До 30 тыс.»), а также анкета-подсказка из настраиваемых полей (не более 5 пунктов, редактируется администратором — см. п. 3.5), например «Какой бюджет предмета?», «Какая сохранность предмета?».</w:t>
      </w:r>
    </w:p>
    <w:p>
      <w:pPr>
        <w:spacing w:after="120"/>
        <w:ind w:left="300"/>
      </w:pPr>
      <w:r>
        <w:rPr>
          <w:rFonts w:ascii="Times New Roman" w:cs="Times New Roman" w:eastAsia="Times New Roman" w:hAnsi="Times New Roman"/>
          <w:b w:val="false"/>
          <w:bCs w:val="false"/>
          <w:sz w:val="22"/>
          <w:szCs w:val="22"/>
        </w:rPr>
        <w:t xml:space="preserve">7.5 На стикере отображается кнопка «Предложить»: по нажатию любой другой пользователь может загрузить фотографии предмета и указать в комментарии информацию о стоимости — данные поступают администратору, который далее связывает автора стикера и откликнувшегося пользователя.</w:t>
      </w:r>
    </w:p>
    <w:p>
      <w:pPr>
        <w:spacing w:after="150" w:before="300"/>
      </w:pPr>
      <w:r>
        <w:rPr>
          <w:rFonts w:ascii="Times New Roman" w:cs="Times New Roman" w:eastAsia="Times New Roman" w:hAnsi="Times New Roman"/>
          <w:b/>
          <w:bCs/>
          <w:sz w:val="24"/>
          <w:szCs w:val="24"/>
        </w:rPr>
        <w:t xml:space="preserve">8. НОВОСТНАЯ ПАНЕЛЬ</w:t>
      </w:r>
    </w:p>
    <w:p>
      <w:pPr>
        <w:spacing w:after="120"/>
        <w:ind w:left="300"/>
      </w:pPr>
      <w:r>
        <w:rPr>
          <w:rFonts w:ascii="Times New Roman" w:cs="Times New Roman" w:eastAsia="Times New Roman" w:hAnsi="Times New Roman"/>
          <w:b w:val="false"/>
          <w:bCs w:val="false"/>
          <w:sz w:val="22"/>
          <w:szCs w:val="22"/>
        </w:rPr>
        <w:t xml:space="preserve">8.1 На главной странице Клуба размещается информационный блок с новостями, текст в который загружает администратор. Блок не отображается Коллекционерам.</w:t>
      </w:r>
    </w:p>
    <w:p>
      <w:pPr>
        <w:spacing w:after="120"/>
        <w:ind w:left="300"/>
      </w:pPr>
      <w:r>
        <w:rPr>
          <w:rFonts w:ascii="Times New Roman" w:cs="Times New Roman" w:eastAsia="Times New Roman" w:hAnsi="Times New Roman"/>
          <w:b w:val="false"/>
          <w:bCs w:val="false"/>
          <w:sz w:val="22"/>
          <w:szCs w:val="22"/>
        </w:rPr>
        <w:t xml:space="preserve">8.2 Администратор может закреплять отдельные новости (не более 2–3 одновременно): закреплённые новости отображаются отдельным блоком либо визуально выделяются (например, наверху ленты) относительно остальных записей.</w:t>
      </w:r>
    </w:p>
    <w:p>
      <w:pPr>
        <w:spacing w:after="150" w:before="300"/>
      </w:pPr>
      <w:r>
        <w:rPr>
          <w:rFonts w:ascii="Times New Roman" w:cs="Times New Roman" w:eastAsia="Times New Roman" w:hAnsi="Times New Roman"/>
          <w:b/>
          <w:bCs/>
          <w:sz w:val="24"/>
          <w:szCs w:val="24"/>
        </w:rPr>
        <w:t xml:space="preserve">9. ДОПОЛНИТЕЛЬНЫЕ ИНТЕРФЕЙСНЫЕ ЭЛЕМЕНТЫ</w:t>
      </w:r>
    </w:p>
    <w:p>
      <w:pPr>
        <w:spacing w:after="120"/>
        <w:ind w:left="300"/>
      </w:pPr>
      <w:r>
        <w:rPr>
          <w:rFonts w:ascii="Times New Roman" w:cs="Times New Roman" w:eastAsia="Times New Roman" w:hAnsi="Times New Roman"/>
          <w:b w:val="false"/>
          <w:bCs w:val="false"/>
          <w:sz w:val="22"/>
          <w:szCs w:val="22"/>
        </w:rPr>
        <w:t xml:space="preserve">9.1 Счётчик участников онлайн — отображает реальное количество пользователей, находящихся на сайте Клуба в текущий момент.</w:t>
      </w:r>
    </w:p>
    <w:p>
      <w:pPr>
        <w:spacing w:after="120"/>
        <w:ind w:left="300"/>
      </w:pPr>
      <w:r>
        <w:rPr>
          <w:rFonts w:ascii="Times New Roman" w:cs="Times New Roman" w:eastAsia="Times New Roman" w:hAnsi="Times New Roman"/>
          <w:b w:val="false"/>
          <w:bCs w:val="false"/>
          <w:sz w:val="22"/>
          <w:szCs w:val="22"/>
        </w:rPr>
        <w:t xml:space="preserve">9.2 Блок «Последняя активность» — лента последних действий в Клубе (публикации, ставки, новости и т.п.), видимая согласно правам доступа пользователя.</w:t>
      </w:r>
    </w:p>
    <w:p>
      <w:pPr>
        <w:spacing w:after="120"/>
        <w:ind w:left="300"/>
      </w:pPr>
      <w:r>
        <w:rPr>
          <w:rFonts w:ascii="Times New Roman" w:cs="Times New Roman" w:eastAsia="Times New Roman" w:hAnsi="Times New Roman"/>
          <w:b w:val="false"/>
          <w:bCs w:val="false"/>
          <w:sz w:val="22"/>
          <w:szCs w:val="22"/>
        </w:rPr>
        <w:t xml:space="preserve">9.3 Виджет времени в боковой панели: отображение текущего времени нескольких городов (по умолчанию — Москва) с возможностью переключения между часовыми поясами.</w:t>
      </w:r>
    </w:p>
    <w:p>
      <w:pPr>
        <w:spacing w:after="150" w:before="300"/>
      </w:pPr>
      <w:r>
        <w:rPr>
          <w:rFonts w:ascii="Times New Roman" w:cs="Times New Roman" w:eastAsia="Times New Roman" w:hAnsi="Times New Roman"/>
          <w:b/>
          <w:bCs/>
          <w:sz w:val="24"/>
          <w:szCs w:val="24"/>
        </w:rPr>
        <w:t xml:space="preserve">10. САМОСТОЯТЕЛЬНОЕ АДМИНИСТРИРОВАНИЕ (ДОПОЛНИТЕЛЬНЫЕ ПОЖЕЛАНИЯ ЗАКАЗЧИКА)</w:t>
      </w:r>
    </w:p>
    <w:p>
      <w:pPr>
        <w:spacing w:after="120"/>
        <w:ind w:left="300"/>
      </w:pPr>
      <w:r>
        <w:rPr>
          <w:rFonts w:ascii="Times New Roman" w:cs="Times New Roman" w:eastAsia="Times New Roman" w:hAnsi="Times New Roman"/>
          <w:b w:val="false"/>
          <w:bCs w:val="false"/>
          <w:sz w:val="22"/>
          <w:szCs w:val="22"/>
        </w:rPr>
        <w:t xml:space="preserve">10.1 Редактирование названий. Администратор должен иметь возможность самостоятельно, без обращения к Исполнителю, редактировать названия папок, групп и надписи на кнопках интерфейса Клуба (например, переименовать раздел «Аукционы от находчиков и коллекционеров»), не дожидаясь и не оплачивая отдельную доработку у Исполнителя.</w:t>
      </w:r>
    </w:p>
    <w:p>
      <w:pPr>
        <w:spacing w:after="120"/>
        <w:ind w:left="300"/>
      </w:pPr>
      <w:r>
        <w:rPr>
          <w:rFonts w:ascii="Times New Roman" w:cs="Times New Roman" w:eastAsia="Times New Roman" w:hAnsi="Times New Roman"/>
          <w:b w:val="false"/>
          <w:bCs w:val="false"/>
          <w:sz w:val="22"/>
          <w:szCs w:val="22"/>
        </w:rPr>
        <w:t xml:space="preserve">10.2 Закрытые папки с временным индивидуальным доступом. Администратор должен иметь возможность самостоятельно создавать закрытые папки (по аналогии с примером папки «Эксклюзивы от дилеров» под замочком для Коллекционера): такая папка видна всем пользователям, но открыть её может только тот, кому администратор явно разрешил доступ; администратор задаёт срок действия доступа, по истечении которого доступ автоматически закрывается для ранее допущенных пользователей без дополнительных действий с его стороны.</w:t>
      </w:r>
    </w:p>
    <w:p>
      <w:pPr>
        <w:spacing w:after="120"/>
        <w:ind w:left="300"/>
      </w:pPr>
      <w:r>
        <w:rPr>
          <w:rFonts w:ascii="Times New Roman" w:cs="Times New Roman" w:eastAsia="Times New Roman" w:hAnsi="Times New Roman"/>
          <w:b w:val="false"/>
          <w:bCs w:val="false"/>
          <w:sz w:val="22"/>
          <w:szCs w:val="22"/>
        </w:rPr>
        <w:t xml:space="preserve">10.3 Статистика активности пользователей. Администратор должен иметь возможность в личном кабинете видеть сводку по каждому пользователю: как часто и когда он размещал лоты/предложения в разделах «Эксклюзивы от дилеров», «Ликвидация» и «Аукционы от находчиков и коллекционеров» (даты последних размещений, отсутствие активности за выбранный период — например, 30/60 дней), чтобы отделять активных участников от неактивных.</w:t>
      </w:r>
    </w:p>
    <w:p>
      <w:pPr>
        <w:spacing w:after="150" w:before="300"/>
      </w:pPr>
      <w:r>
        <w:rPr>
          <w:rFonts w:ascii="Times New Roman" w:cs="Times New Roman" w:eastAsia="Times New Roman" w:hAnsi="Times New Roman"/>
          <w:b/>
          <w:bCs/>
          <w:sz w:val="24"/>
          <w:szCs w:val="24"/>
        </w:rPr>
        <w:t xml:space="preserve">11. ФОРУМ КЛУБА</w:t>
      </w:r>
    </w:p>
    <w:p>
      <w:pPr>
        <w:spacing w:after="120"/>
        <w:ind w:left="300"/>
      </w:pPr>
      <w:r>
        <w:rPr>
          <w:rFonts w:ascii="Times New Roman" w:cs="Times New Roman" w:eastAsia="Times New Roman" w:hAnsi="Times New Roman"/>
          <w:b w:val="false"/>
          <w:bCs w:val="false"/>
          <w:sz w:val="22"/>
          <w:szCs w:val="22"/>
        </w:rPr>
        <w:t xml:space="preserve">11.1 В рамках Клуба предусматривается раздел «Форум» для общения участников.</w:t>
      </w:r>
    </w:p>
    <w:p>
      <w:pPr>
        <w:spacing w:after="120"/>
        <w:ind w:left="300"/>
      </w:pPr>
      <w:r>
        <w:rPr>
          <w:rFonts w:ascii="Times New Roman" w:cs="Times New Roman" w:eastAsia="Times New Roman" w:hAnsi="Times New Roman"/>
          <w:b w:val="false"/>
          <w:bCs w:val="false"/>
          <w:sz w:val="22"/>
          <w:szCs w:val="22"/>
        </w:rPr>
        <w:t xml:space="preserve">11.2 Регистрация на форуме выполняется по именным пригласительным ссылкам, отдельным для каждой категории («ссылка для регистрации Дилера» и «ссылка для регистрации Коллекционера») — по аналогии с механикой регистрации в Клубе (см. п. 2.1).</w:t>
      </w:r>
    </w:p>
    <w:p>
      <w:pPr>
        <w:spacing w:after="120"/>
        <w:ind w:left="300"/>
      </w:pPr>
      <w:r>
        <w:rPr>
          <w:rFonts w:ascii="Times New Roman" w:cs="Times New Roman" w:eastAsia="Times New Roman" w:hAnsi="Times New Roman"/>
          <w:b w:val="false"/>
          <w:bCs w:val="false"/>
          <w:sz w:val="22"/>
          <w:szCs w:val="22"/>
        </w:rPr>
        <w:t xml:space="preserve">11.3 Личные сообщения между участниками на форуме отключены для всех, кроме администратора: направлять личные сообщения (уведомления) пользователям может только администратор; обмен личными сообщениями между рядовыми участниками недоступен.</w:t>
      </w:r>
    </w:p>
    <w:p>
      <w:pPr>
        <w:spacing w:after="120"/>
        <w:ind w:left="300"/>
      </w:pPr>
      <w:r>
        <w:rPr>
          <w:rFonts w:ascii="Times New Roman" w:cs="Times New Roman" w:eastAsia="Times New Roman" w:hAnsi="Times New Roman"/>
          <w:b w:val="false"/>
          <w:bCs w:val="false"/>
          <w:sz w:val="22"/>
          <w:szCs w:val="22"/>
        </w:rPr>
        <w:t xml:space="preserve">11.4 Детальная структура разделов и категорий форума, правила модерации и прочий функционал фиксируются Сторонами дополнительно в приложении к настоящему ТЗ; стоимость и сроки разработки форума определяются отдельно, в соответствии с разделом 12 Договора («Дополнительные работы»).</w:t>
      </w:r>
    </w:p>
    <w:p>
      <w:pPr>
        <w:spacing w:after="150" w:before="300"/>
      </w:pPr>
      <w:r>
        <w:rPr>
          <w:rFonts w:ascii="Times New Roman" w:cs="Times New Roman" w:eastAsia="Times New Roman" w:hAnsi="Times New Roman"/>
          <w:b/>
          <w:bCs/>
          <w:sz w:val="24"/>
          <w:szCs w:val="24"/>
        </w:rPr>
        <w:t xml:space="preserve">12. ПОЧТОВЫЕ ШАБЛОНЫ И ТЕКСТЫ</w:t>
      </w:r>
    </w:p>
    <w:p>
      <w:pPr>
        <w:spacing w:after="120"/>
        <w:ind w:left="300"/>
      </w:pPr>
      <w:r>
        <w:rPr>
          <w:rFonts w:ascii="Times New Roman" w:cs="Times New Roman" w:eastAsia="Times New Roman" w:hAnsi="Times New Roman"/>
          <w:b w:val="false"/>
          <w:bCs w:val="false"/>
          <w:sz w:val="22"/>
          <w:szCs w:val="22"/>
        </w:rPr>
        <w:t xml:space="preserve">12.1 Тексты типовых уведомлений (о продаже, о ставке, о победе в аукционе, приветствия и т.п.) фиксируются Сторонами на этапе реализации проекта и не подлежат последующему самостоятельному редактированию администратором, если Сторонами отдельно не согласована и не оплачена функция редактирования почтовых шаблонов.</w:t>
      </w:r>
    </w:p>
    <w:p>
      <w:pPr>
        <w:spacing w:after="120"/>
        <w:ind w:left="300"/>
      </w:pPr>
      <w:r>
        <w:rPr>
          <w:rFonts w:ascii="Times New Roman" w:cs="Times New Roman" w:eastAsia="Times New Roman" w:hAnsi="Times New Roman"/>
          <w:b w:val="false"/>
          <w:bCs w:val="false"/>
          <w:sz w:val="22"/>
          <w:szCs w:val="22"/>
        </w:rPr>
        <w:t xml:space="preserve">12.2 Текст и структура опроса о состоявшейся сделке (п. 5.6, 6.10) остаются редактируемыми администратором самостоятельно (см. п. 3.6).</w:t>
      </w:r>
    </w:p>
    <w:p>
      <w:pPr>
        <w:spacing w:after="150" w:before="300"/>
      </w:pPr>
      <w:r>
        <w:rPr>
          <w:rFonts w:ascii="Times New Roman" w:cs="Times New Roman" w:eastAsia="Times New Roman" w:hAnsi="Times New Roman"/>
          <w:b/>
          <w:bCs/>
          <w:sz w:val="24"/>
          <w:szCs w:val="24"/>
        </w:rPr>
        <w:t xml:space="preserve">13. ТЕХНИЧЕСКИЕ ТРЕБОВАНИЯ</w:t>
      </w:r>
    </w:p>
    <w:p>
      <w:pPr>
        <w:spacing w:after="120"/>
        <w:ind w:left="300"/>
      </w:pPr>
      <w:r>
        <w:rPr>
          <w:rFonts w:ascii="Times New Roman" w:cs="Times New Roman" w:eastAsia="Times New Roman" w:hAnsi="Times New Roman"/>
          <w:b w:val="false"/>
          <w:bCs w:val="false"/>
          <w:sz w:val="22"/>
          <w:szCs w:val="22"/>
        </w:rPr>
        <w:t xml:space="preserve">Скорость загрузки (PageSpeed): важно — целевой балл согласовывается дополнительно.</w:t>
      </w:r>
    </w:p>
    <w:p>
      <w:pPr>
        <w:spacing w:after="120"/>
        <w:ind w:left="300"/>
      </w:pPr>
      <w:r>
        <w:rPr>
          <w:rFonts w:ascii="Times New Roman" w:cs="Times New Roman" w:eastAsia="Times New Roman" w:hAnsi="Times New Roman"/>
          <w:b w:val="false"/>
          <w:bCs w:val="false"/>
          <w:sz w:val="22"/>
          <w:szCs w:val="22"/>
        </w:rPr>
        <w:t xml:space="preserve">Поддержка браузеров: Chrome, Edge, Firefox, Safari — актуальные версии (по умолчанию).</w:t>
      </w:r>
    </w:p>
    <w:p>
      <w:pPr>
        <w:spacing w:after="120"/>
        <w:ind w:left="300"/>
      </w:pPr>
      <w:r>
        <w:rPr>
          <w:rFonts w:ascii="Times New Roman" w:cs="Times New Roman" w:eastAsia="Times New Roman" w:hAnsi="Times New Roman"/>
          <w:b w:val="false"/>
          <w:bCs w:val="false"/>
          <w:sz w:val="22"/>
          <w:szCs w:val="22"/>
        </w:rPr>
        <w:t xml:space="preserve">Минимальная ширина экрана: от 320 px (по умолчанию).</w:t>
      </w:r>
    </w:p>
    <w:p>
      <w:pPr>
        <w:spacing w:after="120"/>
        <w:ind w:left="300"/>
      </w:pPr>
      <w:r>
        <w:rPr>
          <w:rFonts w:ascii="Times New Roman" w:cs="Times New Roman" w:eastAsia="Times New Roman" w:hAnsi="Times New Roman"/>
          <w:b w:val="false"/>
          <w:bCs w:val="false"/>
          <w:sz w:val="22"/>
          <w:szCs w:val="22"/>
        </w:rPr>
        <w:t xml:space="preserve">Адаптивная вёрстка включена по умолчанию.</w:t>
      </w:r>
    </w:p>
    <w:p>
      <w:pPr>
        <w:spacing w:after="150" w:before="300"/>
      </w:pPr>
      <w:r>
        <w:rPr>
          <w:rFonts w:ascii="Times New Roman" w:cs="Times New Roman" w:eastAsia="Times New Roman" w:hAnsi="Times New Roman"/>
          <w:b/>
          <w:bCs/>
          <w:sz w:val="24"/>
          <w:szCs w:val="24"/>
        </w:rPr>
        <w:t xml:space="preserve">14. ХОСТИНГ И ДОМЕН</w:t>
      </w:r>
    </w:p>
    <w:p>
      <w:pPr>
        <w:spacing w:after="120"/>
        <w:ind w:left="300"/>
      </w:pPr>
      <w:r>
        <w:rPr>
          <w:rFonts w:ascii="Times New Roman" w:cs="Times New Roman" w:eastAsia="Times New Roman" w:hAnsi="Times New Roman"/>
          <w:b w:val="false"/>
          <w:bCs w:val="false"/>
          <w:sz w:val="22"/>
          <w:szCs w:val="22"/>
        </w:rPr>
        <w:t xml:space="preserve">Домен: уже есть — 4bor.ru.</w:t>
      </w:r>
    </w:p>
    <w:p>
      <w:pPr>
        <w:spacing w:after="120"/>
        <w:ind w:left="300"/>
      </w:pPr>
      <w:r>
        <w:rPr>
          <w:rFonts w:ascii="Times New Roman" w:cs="Times New Roman" w:eastAsia="Times New Roman" w:hAnsi="Times New Roman"/>
          <w:b w:val="false"/>
          <w:bCs w:val="false"/>
          <w:sz w:val="22"/>
          <w:szCs w:val="22"/>
        </w:rPr>
        <w:t xml:space="preserve">Хостинг: уже есть — ______________________ (уточняется у Заказчика) ☐ Нужна рекомендация.</w:t>
      </w:r>
    </w:p>
    <w:p>
      <w:pPr>
        <w:spacing w:after="150" w:before="300"/>
      </w:pPr>
      <w:r>
        <w:rPr>
          <w:rFonts w:ascii="Times New Roman" w:cs="Times New Roman" w:eastAsia="Times New Roman" w:hAnsi="Times New Roman"/>
          <w:b/>
          <w:bCs/>
          <w:sz w:val="24"/>
          <w:szCs w:val="24"/>
        </w:rPr>
        <w:t xml:space="preserve">15. СВЯЗЬ И ОТВЕТСТВЕННЫЙ</w:t>
      </w:r>
    </w:p>
    <w:p>
      <w:pPr>
        <w:spacing w:after="120"/>
        <w:ind w:left="300"/>
      </w:pPr>
      <w:r>
        <w:rPr>
          <w:rFonts w:ascii="Times New Roman" w:cs="Times New Roman" w:eastAsia="Times New Roman" w:hAnsi="Times New Roman"/>
          <w:b w:val="false"/>
          <w:bCs w:val="false"/>
          <w:sz w:val="22"/>
          <w:szCs w:val="22"/>
        </w:rPr>
        <w:t xml:space="preserve">Основной канал: ☐ Telegram ☐ E-mail ☐ WhatsApp ☐ Другое: ______________________</w:t>
      </w:r>
    </w:p>
    <w:p>
      <w:pPr>
        <w:spacing w:after="120"/>
        <w:ind w:left="300"/>
      </w:pPr>
      <w:r>
        <w:rPr>
          <w:rFonts w:ascii="Times New Roman" w:cs="Times New Roman" w:eastAsia="Times New Roman" w:hAnsi="Times New Roman"/>
          <w:b w:val="false"/>
          <w:bCs w:val="false"/>
          <w:sz w:val="22"/>
          <w:szCs w:val="22"/>
        </w:rPr>
        <w:t xml:space="preserve">Ответственный со стороны Заказчика (ФИО, ник): ______________________________________</w:t>
      </w:r>
    </w:p>
    <w:p>
      <w:pPr>
        <w:spacing w:after="120"/>
        <w:ind w:left="300"/>
      </w:pPr>
      <w:r>
        <w:rPr>
          <w:rFonts w:ascii="Times New Roman" w:cs="Times New Roman" w:eastAsia="Times New Roman" w:hAnsi="Times New Roman"/>
          <w:b w:val="false"/>
          <w:bCs w:val="false"/>
          <w:sz w:val="22"/>
          <w:szCs w:val="22"/>
        </w:rPr>
        <w:t xml:space="preserve">E-mail: ______________________________________</w:t>
      </w:r>
    </w:p>
    <w:p>
      <w:pPr>
        <w:spacing w:after="150" w:before="300"/>
      </w:pPr>
      <w:r>
        <w:rPr>
          <w:rFonts w:ascii="Times New Roman" w:cs="Times New Roman" w:eastAsia="Times New Roman" w:hAnsi="Times New Roman"/>
          <w:b/>
          <w:bCs/>
          <w:sz w:val="24"/>
          <w:szCs w:val="24"/>
        </w:rPr>
        <w:t xml:space="preserve">16. ДОПОЛНИТЕЛЬНЫЕ ПОЖЕЛАНИЯ</w:t>
      </w:r>
    </w:p>
    <w:p>
      <w:pPr>
        <w:spacing w:after="120"/>
        <w:ind w:left="300"/>
      </w:pPr>
      <w:r>
        <w:rPr>
          <w:rFonts w:ascii="Times New Roman" w:cs="Times New Roman" w:eastAsia="Times New Roman" w:hAnsi="Times New Roman"/>
          <w:b w:val="false"/>
          <w:bCs w:val="false"/>
          <w:sz w:val="22"/>
          <w:szCs w:val="22"/>
        </w:rPr>
        <w:t xml:space="preserve">_______________________________________________________________________</w:t>
      </w:r>
    </w:p>
    <w:p>
      <w:pPr>
        <w:spacing w:after="120"/>
        <w:ind w:left="300"/>
      </w:pPr>
      <w:r>
        <w:rPr>
          <w:rFonts w:ascii="Times New Roman" w:cs="Times New Roman" w:eastAsia="Times New Roman" w:hAnsi="Times New Roman"/>
          <w:b w:val="false"/>
          <w:bCs w:val="false"/>
          <w:sz w:val="22"/>
          <w:szCs w:val="22"/>
        </w:rPr>
        <w:t xml:space="preserve">_______________________________________________________________________</w:t>
      </w:r>
    </w:p>
    <w:p>
      <w:pPr>
        <w:spacing w:after="120"/>
        <w:ind w:left="0"/>
      </w:pPr>
      <w:r>
        <w:rPr>
          <w:rFonts w:ascii="Times New Roman" w:cs="Times New Roman" w:eastAsia="Times New Roman" w:hAnsi="Times New Roman"/>
          <w:b w:val="false"/>
          <w:bCs w:val="false"/>
          <w:sz w:val="22"/>
          <w:szCs w:val="22"/>
        </w:rPr>
        <w:t xml:space="preserve">Приложение согласовано:</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pPr>
              <w:spacing w:after="60"/>
            </w:pPr>
            <w:r>
              <w:rPr>
                <w:rFonts w:ascii="Times New Roman" w:cs="Times New Roman" w:eastAsia="Times New Roman" w:hAnsi="Times New Roman"/>
                <w:sz w:val="20"/>
                <w:szCs w:val="20"/>
              </w:rPr>
              <w:t xml:space="preserve">ИСПОЛНИТЕЛЬ</w:t>
            </w:r>
          </w:p>
          <w:p>
            <w:pPr>
              <w:spacing w:after="60"/>
            </w:pPr>
            <w:r>
              <w:rPr>
                <w:rFonts w:ascii="Times New Roman" w:cs="Times New Roman" w:eastAsia="Times New Roman" w:hAnsi="Times New Roman"/>
                <w:sz w:val="20"/>
                <w:szCs w:val="20"/>
              </w:rPr>
              <w:t xml:space="preserve"/>
            </w:r>
          </w:p>
        </w:tc>
        <w:tc>
          <w:tcPr>
            <w:tcW w:type="dxa" w:w="4500"/>
          </w:tcPr>
          <w:p>
            <w:pPr>
              <w:spacing w:after="60"/>
            </w:pPr>
            <w:r>
              <w:rPr>
                <w:rFonts w:ascii="Times New Roman" w:cs="Times New Roman" w:eastAsia="Times New Roman" w:hAnsi="Times New Roman"/>
                <w:sz w:val="20"/>
                <w:szCs w:val="20"/>
              </w:rPr>
              <w:t xml:space="preserve">ЗАКАЗЧИК</w:t>
            </w:r>
          </w:p>
          <w:p>
            <w:pPr>
              <w:spacing w:after="60"/>
            </w:pPr>
            <w:r>
              <w:rPr>
                <w:rFonts w:ascii="Times New Roman" w:cs="Times New Roman" w:eastAsia="Times New Roman" w:hAnsi="Times New Roman"/>
                <w:sz w:val="20"/>
                <w:szCs w:val="20"/>
              </w:rPr>
              <w:t xml:space="preserve"/>
            </w:r>
          </w:p>
        </w:tc>
      </w:tr>
      <w:tr>
        <w:tc>
          <w:tcPr>
            <w:tcW w:type="dxa" w:w="4500"/>
          </w:tcPr>
          <w:p>
            <w:pPr>
              <w:spacing w:after="60"/>
            </w:pPr>
            <w:r>
              <w:rPr>
                <w:rFonts w:ascii="Times New Roman" w:cs="Times New Roman" w:eastAsia="Times New Roman" w:hAnsi="Times New Roman"/>
                <w:sz w:val="20"/>
                <w:szCs w:val="20"/>
              </w:rPr>
              <w:t xml:space="preserve">Подпись: ______________</w:t>
            </w:r>
          </w:p>
          <w:p>
            <w:pPr>
              <w:spacing w:after="60"/>
            </w:pPr>
            <w:r>
              <w:rPr>
                <w:rFonts w:ascii="Times New Roman" w:cs="Times New Roman" w:eastAsia="Times New Roman" w:hAnsi="Times New Roman"/>
                <w:sz w:val="20"/>
                <w:szCs w:val="20"/>
              </w:rPr>
              <w:t xml:space="preserve">ФИО: ______________</w:t>
            </w:r>
          </w:p>
          <w:p>
            <w:pPr>
              <w:spacing w:after="60"/>
            </w:pPr>
            <w:r>
              <w:rPr>
                <w:rFonts w:ascii="Times New Roman" w:cs="Times New Roman" w:eastAsia="Times New Roman" w:hAnsi="Times New Roman"/>
                <w:sz w:val="20"/>
                <w:szCs w:val="20"/>
              </w:rPr>
              <w:t xml:space="preserve">Дата: «___» ____________ 20___ г.</w:t>
            </w:r>
          </w:p>
          <w:p>
            <w:pPr>
              <w:spacing w:after="60"/>
            </w:pPr>
            <w:r>
              <w:rPr>
                <w:rFonts w:ascii="Times New Roman" w:cs="Times New Roman" w:eastAsia="Times New Roman" w:hAnsi="Times New Roman"/>
                <w:sz w:val="20"/>
                <w:szCs w:val="20"/>
              </w:rPr>
              <w:t xml:space="preserve">М.П.</w:t>
            </w:r>
          </w:p>
        </w:tc>
        <w:tc>
          <w:tcPr>
            <w:tcW w:type="dxa" w:w="4500"/>
          </w:tcPr>
          <w:p>
            <w:pPr>
              <w:spacing w:after="60"/>
            </w:pPr>
            <w:r>
              <w:rPr>
                <w:rFonts w:ascii="Times New Roman" w:cs="Times New Roman" w:eastAsia="Times New Roman" w:hAnsi="Times New Roman"/>
                <w:sz w:val="20"/>
                <w:szCs w:val="20"/>
              </w:rPr>
              <w:t xml:space="preserve">Подпись: ______________</w:t>
            </w:r>
          </w:p>
          <w:p>
            <w:pPr>
              <w:spacing w:after="60"/>
            </w:pPr>
            <w:r>
              <w:rPr>
                <w:rFonts w:ascii="Times New Roman" w:cs="Times New Roman" w:eastAsia="Times New Roman" w:hAnsi="Times New Roman"/>
                <w:sz w:val="20"/>
                <w:szCs w:val="20"/>
              </w:rPr>
              <w:t xml:space="preserve">ФИО: ______________</w:t>
            </w:r>
          </w:p>
          <w:p>
            <w:pPr>
              <w:spacing w:after="60"/>
            </w:pPr>
            <w:r>
              <w:rPr>
                <w:rFonts w:ascii="Times New Roman" w:cs="Times New Roman" w:eastAsia="Times New Roman" w:hAnsi="Times New Roman"/>
                <w:sz w:val="20"/>
                <w:szCs w:val="20"/>
              </w:rPr>
              <w:t xml:space="preserve">Дата: «___» ____________ 20___ г.</w:t>
            </w:r>
          </w:p>
          <w:p>
            <w:pPr>
              <w:spacing w:after="60"/>
            </w:pPr>
            <w:r>
              <w:rPr>
                <w:rFonts w:ascii="Times New Roman" w:cs="Times New Roman" w:eastAsia="Times New Roman" w:hAnsi="Times New Roman"/>
                <w:sz w:val="20"/>
                <w:szCs w:val="20"/>
              </w:rPr>
              <w:t xml:space="preserve">М.П.</w:t>
            </w:r>
          </w:p>
        </w:tc>
      </w:tr>
    </w:tbl>
    <w:p>
      <w:r>
        <w:br w:type="page"/>
      </w:r>
    </w:p>
    <w:p>
      <w:pPr>
        <w:spacing w:after="120"/>
        <w:ind w:left="0"/>
        <w:jc w:val="right"/>
      </w:pPr>
      <w:r>
        <w:rPr>
          <w:rFonts w:ascii="Times New Roman" w:cs="Times New Roman" w:eastAsia="Times New Roman" w:hAnsi="Times New Roman"/>
          <w:b/>
          <w:bCs/>
          <w:sz w:val="22"/>
          <w:szCs w:val="22"/>
        </w:rPr>
        <w:t xml:space="preserve">ПРИЛОЖЕНИЕ №2</w:t>
      </w:r>
    </w:p>
    <w:p>
      <w:pPr>
        <w:spacing w:after="120"/>
        <w:ind w:left="0"/>
        <w:jc w:val="right"/>
      </w:pPr>
      <w:r>
        <w:rPr>
          <w:rFonts w:ascii="Times New Roman" w:cs="Times New Roman" w:eastAsia="Times New Roman" w:hAnsi="Times New Roman"/>
          <w:b w:val="false"/>
          <w:bCs w:val="false"/>
          <w:sz w:val="22"/>
          <w:szCs w:val="22"/>
        </w:rPr>
        <w:t xml:space="preserve">к Договору подряда №710-ДП/26 от «___» ____________ 20___ г.</w:t>
      </w:r>
    </w:p>
    <w:p>
      <w:pPr>
        <w:spacing w:after="200" w:before="200"/>
        <w:jc w:val="center"/>
      </w:pPr>
      <w:r>
        <w:rPr>
          <w:rFonts w:ascii="Times New Roman" w:cs="Times New Roman" w:eastAsia="Times New Roman" w:hAnsi="Times New Roman"/>
          <w:b/>
          <w:bCs/>
          <w:sz w:val="24"/>
          <w:szCs w:val="24"/>
        </w:rPr>
        <w:t xml:space="preserve">ЭТАПЫ И СТОИМОСТЬ РАБОТ</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000"/>
        <w:gridCol w:w="1000"/>
        <w:gridCol w:w="1000"/>
        <w:gridCol w:w="1100"/>
        <w:gridCol w:w="1100"/>
        <w:gridCol w:w="1100"/>
      </w:tblGrid>
      <w:tr>
        <w:tc>
          <w:tcPr>
            <w:tcW w:type="dxa" w:w="500"/>
            <w:shd w:fill="D9D9D9" w:val="clear"/>
          </w:tcPr>
          <w:p>
            <w:pPr>
              <w:jc w:val="center"/>
            </w:pPr>
            <w:r>
              <w:rPr>
                <w:rFonts w:ascii="Times New Roman" w:cs="Times New Roman" w:eastAsia="Times New Roman" w:hAnsi="Times New Roman"/>
                <w:b/>
                <w:bCs/>
                <w:sz w:val="18"/>
                <w:szCs w:val="18"/>
              </w:rPr>
              <w:t xml:space="preserve">№</w:t>
            </w:r>
          </w:p>
        </w:tc>
        <w:tc>
          <w:tcPr>
            <w:tcW w:type="dxa" w:w="2600"/>
            <w:shd w:fill="D9D9D9" w:val="clear"/>
          </w:tcPr>
          <w:p>
            <w:pPr>
              <w:jc w:val="center"/>
            </w:pPr>
            <w:r>
              <w:rPr>
                <w:rFonts w:ascii="Times New Roman" w:cs="Times New Roman" w:eastAsia="Times New Roman" w:hAnsi="Times New Roman"/>
                <w:b/>
                <w:bCs/>
                <w:sz w:val="18"/>
                <w:szCs w:val="18"/>
              </w:rPr>
              <w:t xml:space="preserve">Этап / Состав работ</w:t>
            </w:r>
          </w:p>
        </w:tc>
        <w:tc>
          <w:tcPr>
            <w:tcW w:type="dxa" w:w="1000"/>
            <w:shd w:fill="D9D9D9" w:val="clear"/>
          </w:tcPr>
          <w:p>
            <w:pPr>
              <w:jc w:val="center"/>
            </w:pPr>
            <w:r>
              <w:rPr>
                <w:rFonts w:ascii="Times New Roman" w:cs="Times New Roman" w:eastAsia="Times New Roman" w:hAnsi="Times New Roman"/>
                <w:b/>
                <w:bCs/>
                <w:sz w:val="18"/>
                <w:szCs w:val="18"/>
              </w:rPr>
              <w:t xml:space="preserve">Дата начала</w:t>
            </w:r>
          </w:p>
        </w:tc>
        <w:tc>
          <w:tcPr>
            <w:tcW w:type="dxa" w:w="1000"/>
            <w:shd w:fill="D9D9D9" w:val="clear"/>
          </w:tcPr>
          <w:p>
            <w:pPr>
              <w:jc w:val="center"/>
            </w:pPr>
            <w:r>
              <w:rPr>
                <w:rFonts w:ascii="Times New Roman" w:cs="Times New Roman" w:eastAsia="Times New Roman" w:hAnsi="Times New Roman"/>
                <w:b/>
                <w:bCs/>
                <w:sz w:val="18"/>
                <w:szCs w:val="18"/>
              </w:rPr>
              <w:t xml:space="preserve">Дата сдачи</w:t>
            </w:r>
          </w:p>
        </w:tc>
        <w:tc>
          <w:tcPr>
            <w:tcW w:type="dxa" w:w="1000"/>
            <w:shd w:fill="D9D9D9" w:val="clear"/>
          </w:tcPr>
          <w:p>
            <w:pPr>
              <w:jc w:val="center"/>
            </w:pPr>
            <w:r>
              <w:rPr>
                <w:rFonts w:ascii="Times New Roman" w:cs="Times New Roman" w:eastAsia="Times New Roman" w:hAnsi="Times New Roman"/>
                <w:b/>
                <w:bCs/>
                <w:sz w:val="18"/>
                <w:szCs w:val="18"/>
              </w:rPr>
              <w:t xml:space="preserve">Дата приёмки</w:t>
            </w:r>
          </w:p>
        </w:tc>
        <w:tc>
          <w:tcPr>
            <w:tcW w:type="dxa" w:w="1100"/>
            <w:shd w:fill="D9D9D9" w:val="clear"/>
          </w:tcPr>
          <w:p>
            <w:pPr>
              <w:jc w:val="center"/>
            </w:pPr>
            <w:r>
              <w:rPr>
                <w:rFonts w:ascii="Times New Roman" w:cs="Times New Roman" w:eastAsia="Times New Roman" w:hAnsi="Times New Roman"/>
                <w:b/>
                <w:bCs/>
                <w:sz w:val="18"/>
                <w:szCs w:val="18"/>
              </w:rPr>
              <w:t xml:space="preserve">Стоимость, ₽</w:t>
            </w:r>
          </w:p>
        </w:tc>
        <w:tc>
          <w:tcPr>
            <w:tcW w:type="dxa" w:w="1100"/>
            <w:shd w:fill="D9D9D9" w:val="clear"/>
          </w:tcPr>
          <w:p>
            <w:pPr>
              <w:jc w:val="center"/>
            </w:pPr>
            <w:r>
              <w:rPr>
                <w:rFonts w:ascii="Times New Roman" w:cs="Times New Roman" w:eastAsia="Times New Roman" w:hAnsi="Times New Roman"/>
                <w:b/>
                <w:bCs/>
                <w:sz w:val="18"/>
                <w:szCs w:val="18"/>
              </w:rPr>
              <w:t xml:space="preserve">Предоплата, ₽</w:t>
            </w:r>
          </w:p>
        </w:tc>
        <w:tc>
          <w:tcPr>
            <w:tcW w:type="dxa" w:w="1100"/>
            <w:shd w:fill="D9D9D9" w:val="clear"/>
          </w:tcPr>
          <w:p>
            <w:pPr>
              <w:jc w:val="center"/>
            </w:pPr>
            <w:r>
              <w:rPr>
                <w:rFonts w:ascii="Times New Roman" w:cs="Times New Roman" w:eastAsia="Times New Roman" w:hAnsi="Times New Roman"/>
                <w:b/>
                <w:bCs/>
                <w:sz w:val="18"/>
                <w:szCs w:val="18"/>
              </w:rPr>
              <w:t xml:space="preserve">Доплата, ₽</w:t>
            </w:r>
          </w:p>
        </w:tc>
      </w:tr>
      <w:tr>
        <w:tc>
          <w:tcPr>
            <w:tcW w:type="dxa" w:w="500"/>
          </w:tcPr>
          <w:p>
            <w:pPr>
              <w:jc w:val="center"/>
            </w:pPr>
            <w:r>
              <w:rPr>
                <w:rFonts w:ascii="Times New Roman" w:cs="Times New Roman" w:eastAsia="Times New Roman" w:hAnsi="Times New Roman"/>
                <w:sz w:val="18"/>
                <w:szCs w:val="18"/>
              </w:rPr>
              <w:t xml:space="preserve">1</w:t>
            </w:r>
          </w:p>
        </w:tc>
        <w:tc>
          <w:tcPr>
            <w:tcW w:type="dxa" w:w="2600"/>
          </w:tcPr>
          <w:p>
            <w:pPr>
              <w:jc w:val="center"/>
            </w:pPr>
            <w:r>
              <w:rPr>
                <w:rFonts w:ascii="Times New Roman" w:cs="Times New Roman" w:eastAsia="Times New Roman" w:hAnsi="Times New Roman"/>
                <w:sz w:val="18"/>
                <w:szCs w:val="18"/>
              </w:rPr>
              <w:t xml:space="preserve">Заключение договора / предоплата</w:t>
            </w:r>
          </w:p>
        </w:tc>
        <w:tc>
          <w:tcPr>
            <w:tcW w:type="dxa" w:w="1000"/>
          </w:tcPr>
          <w:p>
            <w:pPr>
              <w:jc w:val="center"/>
            </w:pPr>
            <w:r>
              <w:rPr>
                <w:rFonts w:ascii="Times New Roman" w:cs="Times New Roman" w:eastAsia="Times New Roman" w:hAnsi="Times New Roman"/>
                <w:sz w:val="18"/>
                <w:szCs w:val="18"/>
              </w:rPr>
              <w:t xml:space="preserve">Д</w:t>
            </w:r>
          </w:p>
        </w:tc>
        <w:tc>
          <w:tcPr>
            <w:tcW w:type="dxa" w:w="1000"/>
          </w:tcPr>
          <w:p>
            <w:pPr>
              <w:jc w:val="center"/>
            </w:pPr>
            <w:r>
              <w:rPr>
                <w:rFonts w:ascii="Times New Roman" w:cs="Times New Roman" w:eastAsia="Times New Roman" w:hAnsi="Times New Roman"/>
                <w:sz w:val="18"/>
                <w:szCs w:val="18"/>
              </w:rPr>
              <w:t xml:space="preserve">—</w:t>
            </w:r>
          </w:p>
        </w:tc>
        <w:tc>
          <w:tcPr>
            <w:tcW w:type="dxa" w:w="1000"/>
          </w:tcPr>
          <w:p>
            <w:pPr>
              <w:jc w:val="center"/>
            </w:pPr>
            <w:r>
              <w:rPr>
                <w:rFonts w:ascii="Times New Roman" w:cs="Times New Roman" w:eastAsia="Times New Roman" w:hAnsi="Times New Roman"/>
                <w:sz w:val="18"/>
                <w:szCs w:val="18"/>
              </w:rPr>
              <w:t xml:space="preserve">—</w:t>
            </w:r>
          </w:p>
        </w:tc>
        <w:tc>
          <w:tcPr>
            <w:tcW w:type="dxa" w:w="1100"/>
          </w:tcPr>
          <w:p>
            <w:pPr>
              <w:jc w:val="center"/>
            </w:pPr>
            <w:r>
              <w:rPr>
                <w:rFonts w:ascii="Times New Roman" w:cs="Times New Roman" w:eastAsia="Times New Roman" w:hAnsi="Times New Roman"/>
                <w:sz w:val="18"/>
                <w:szCs w:val="18"/>
              </w:rPr>
              <w:t xml:space="preserve">18 000</w:t>
            </w:r>
          </w:p>
        </w:tc>
        <w:tc>
          <w:tcPr>
            <w:tcW w:type="dxa" w:w="1100"/>
          </w:tcPr>
          <w:p>
            <w:pPr>
              <w:jc w:val="center"/>
            </w:pPr>
            <w:r>
              <w:rPr>
                <w:rFonts w:ascii="Times New Roman" w:cs="Times New Roman" w:eastAsia="Times New Roman" w:hAnsi="Times New Roman"/>
                <w:sz w:val="18"/>
                <w:szCs w:val="18"/>
              </w:rPr>
              <w:t xml:space="preserve">18 000</w:t>
            </w:r>
          </w:p>
        </w:tc>
        <w:tc>
          <w:tcPr>
            <w:tcW w:type="dxa" w:w="1100"/>
          </w:tcPr>
          <w:p>
            <w:pPr>
              <w:jc w:val="center"/>
            </w:pPr>
            <w:r>
              <w:rPr>
                <w:rFonts w:ascii="Times New Roman" w:cs="Times New Roman" w:eastAsia="Times New Roman" w:hAnsi="Times New Roman"/>
                <w:sz w:val="18"/>
                <w:szCs w:val="18"/>
              </w:rPr>
              <w:t xml:space="preserve">—</w:t>
            </w:r>
          </w:p>
        </w:tc>
      </w:tr>
      <w:tr>
        <w:tc>
          <w:tcPr>
            <w:tcW w:type="dxa" w:w="500"/>
          </w:tcPr>
          <w:p>
            <w:pPr>
              <w:jc w:val="center"/>
            </w:pPr>
            <w:r>
              <w:rPr>
                <w:rFonts w:ascii="Times New Roman" w:cs="Times New Roman" w:eastAsia="Times New Roman" w:hAnsi="Times New Roman"/>
                <w:sz w:val="18"/>
                <w:szCs w:val="18"/>
              </w:rPr>
              <w:t xml:space="preserve">2</w:t>
            </w:r>
          </w:p>
        </w:tc>
        <w:tc>
          <w:tcPr>
            <w:tcW w:type="dxa" w:w="2600"/>
          </w:tcPr>
          <w:p>
            <w:pPr>
              <w:jc w:val="center"/>
            </w:pPr>
            <w:r>
              <w:rPr>
                <w:rFonts w:ascii="Times New Roman" w:cs="Times New Roman" w:eastAsia="Times New Roman" w:hAnsi="Times New Roman"/>
                <w:sz w:val="18"/>
                <w:szCs w:val="18"/>
              </w:rPr>
              <w:t xml:space="preserve">Разработка дизайн-макета (3 раунда правок бесплатно)</w:t>
            </w:r>
          </w:p>
        </w:tc>
        <w:tc>
          <w:tcPr>
            <w:tcW w:type="dxa" w:w="1000"/>
          </w:tcPr>
          <w:p>
            <w:pPr>
              <w:jc w:val="center"/>
            </w:pPr>
            <w:r>
              <w:rPr>
                <w:rFonts w:ascii="Times New Roman" w:cs="Times New Roman" w:eastAsia="Times New Roman" w:hAnsi="Times New Roman"/>
                <w:sz w:val="18"/>
                <w:szCs w:val="18"/>
              </w:rPr>
              <w:t xml:space="preserve">Д</w:t>
            </w:r>
          </w:p>
        </w:tc>
        <w:tc>
          <w:tcPr>
            <w:tcW w:type="dxa" w:w="1000"/>
          </w:tcPr>
          <w:p>
            <w:pPr>
              <w:jc w:val="center"/>
            </w:pPr>
            <w:r>
              <w:rPr>
                <w:rFonts w:ascii="Times New Roman" w:cs="Times New Roman" w:eastAsia="Times New Roman" w:hAnsi="Times New Roman"/>
                <w:sz w:val="18"/>
                <w:szCs w:val="18"/>
              </w:rPr>
              <w:t xml:space="preserve">Д+4</w:t>
            </w:r>
          </w:p>
        </w:tc>
        <w:tc>
          <w:tcPr>
            <w:tcW w:type="dxa" w:w="1000"/>
          </w:tcPr>
          <w:p>
            <w:pPr>
              <w:jc w:val="center"/>
            </w:pPr>
            <w:r>
              <w:rPr>
                <w:rFonts w:ascii="Times New Roman" w:cs="Times New Roman" w:eastAsia="Times New Roman" w:hAnsi="Times New Roman"/>
                <w:sz w:val="18"/>
                <w:szCs w:val="18"/>
              </w:rPr>
              <w:t xml:space="preserve">Д+5</w:t>
            </w:r>
          </w:p>
        </w:tc>
        <w:tc>
          <w:tcPr>
            <w:tcW w:type="dxa" w:w="1100"/>
          </w:tcPr>
          <w:p>
            <w:pPr>
              <w:jc w:val="center"/>
            </w:pPr>
            <w:r>
              <w:rPr>
                <w:rFonts w:ascii="Times New Roman" w:cs="Times New Roman" w:eastAsia="Times New Roman" w:hAnsi="Times New Roman"/>
                <w:sz w:val="18"/>
                <w:szCs w:val="18"/>
              </w:rPr>
              <w:t xml:space="preserve">9 000</w:t>
            </w:r>
          </w:p>
        </w:tc>
        <w:tc>
          <w:tcPr>
            <w:tcW w:type="dxa" w:w="1100"/>
          </w:tcPr>
          <w:p>
            <w:pPr>
              <w:jc w:val="center"/>
            </w:pPr>
            <w:r>
              <w:rPr>
                <w:rFonts w:ascii="Times New Roman" w:cs="Times New Roman" w:eastAsia="Times New Roman" w:hAnsi="Times New Roman"/>
                <w:sz w:val="18"/>
                <w:szCs w:val="18"/>
              </w:rPr>
              <w:t xml:space="preserve">—</w:t>
            </w:r>
          </w:p>
        </w:tc>
        <w:tc>
          <w:tcPr>
            <w:tcW w:type="dxa" w:w="1100"/>
          </w:tcPr>
          <w:p>
            <w:pPr>
              <w:jc w:val="center"/>
            </w:pPr>
            <w:r>
              <w:rPr>
                <w:rFonts w:ascii="Times New Roman" w:cs="Times New Roman" w:eastAsia="Times New Roman" w:hAnsi="Times New Roman"/>
                <w:sz w:val="18"/>
                <w:szCs w:val="18"/>
              </w:rPr>
              <w:t xml:space="preserve">9 000</w:t>
            </w:r>
          </w:p>
        </w:tc>
      </w:tr>
      <w:tr>
        <w:tc>
          <w:tcPr>
            <w:tcW w:type="dxa" w:w="500"/>
          </w:tcPr>
          <w:p>
            <w:pPr>
              <w:jc w:val="center"/>
            </w:pPr>
            <w:r>
              <w:rPr>
                <w:rFonts w:ascii="Times New Roman" w:cs="Times New Roman" w:eastAsia="Times New Roman" w:hAnsi="Times New Roman"/>
                <w:sz w:val="18"/>
                <w:szCs w:val="18"/>
              </w:rPr>
              <w:t xml:space="preserve">3</w:t>
            </w:r>
          </w:p>
        </w:tc>
        <w:tc>
          <w:tcPr>
            <w:tcW w:type="dxa" w:w="2600"/>
          </w:tcPr>
          <w:p>
            <w:pPr>
              <w:jc w:val="center"/>
            </w:pPr>
            <w:r>
              <w:rPr>
                <w:rFonts w:ascii="Times New Roman" w:cs="Times New Roman" w:eastAsia="Times New Roman" w:hAnsi="Times New Roman"/>
                <w:sz w:val="18"/>
                <w:szCs w:val="18"/>
              </w:rPr>
              <w:t xml:space="preserve">Вёрстка и программирование (включая ролевой доступ, каталог, аукционный модуль)</w:t>
            </w:r>
          </w:p>
        </w:tc>
        <w:tc>
          <w:tcPr>
            <w:tcW w:type="dxa" w:w="1000"/>
          </w:tcPr>
          <w:p>
            <w:pPr>
              <w:jc w:val="center"/>
            </w:pPr>
            <w:r>
              <w:rPr>
                <w:rFonts w:ascii="Times New Roman" w:cs="Times New Roman" w:eastAsia="Times New Roman" w:hAnsi="Times New Roman"/>
                <w:sz w:val="18"/>
                <w:szCs w:val="18"/>
              </w:rPr>
              <w:t xml:space="preserve">Д+5</w:t>
            </w:r>
          </w:p>
        </w:tc>
        <w:tc>
          <w:tcPr>
            <w:tcW w:type="dxa" w:w="1000"/>
          </w:tcPr>
          <w:p>
            <w:pPr>
              <w:jc w:val="center"/>
            </w:pPr>
            <w:r>
              <w:rPr>
                <w:rFonts w:ascii="Times New Roman" w:cs="Times New Roman" w:eastAsia="Times New Roman" w:hAnsi="Times New Roman"/>
                <w:sz w:val="18"/>
                <w:szCs w:val="18"/>
              </w:rPr>
              <w:t xml:space="preserve">Д+11</w:t>
            </w:r>
          </w:p>
        </w:tc>
        <w:tc>
          <w:tcPr>
            <w:tcW w:type="dxa" w:w="1000"/>
          </w:tcPr>
          <w:p>
            <w:pPr>
              <w:jc w:val="center"/>
            </w:pPr>
            <w:r>
              <w:rPr>
                <w:rFonts w:ascii="Times New Roman" w:cs="Times New Roman" w:eastAsia="Times New Roman" w:hAnsi="Times New Roman"/>
                <w:sz w:val="18"/>
                <w:szCs w:val="18"/>
              </w:rPr>
              <w:t xml:space="preserve">Д+12</w:t>
            </w:r>
          </w:p>
        </w:tc>
        <w:tc>
          <w:tcPr>
            <w:tcW w:type="dxa" w:w="1100"/>
          </w:tcPr>
          <w:p>
            <w:pPr>
              <w:jc w:val="center"/>
            </w:pPr>
            <w:r>
              <w:rPr>
                <w:rFonts w:ascii="Times New Roman" w:cs="Times New Roman" w:eastAsia="Times New Roman" w:hAnsi="Times New Roman"/>
                <w:sz w:val="18"/>
                <w:szCs w:val="18"/>
              </w:rPr>
              <w:t xml:space="preserve">24 000</w:t>
            </w:r>
          </w:p>
        </w:tc>
        <w:tc>
          <w:tcPr>
            <w:tcW w:type="dxa" w:w="1100"/>
          </w:tcPr>
          <w:p>
            <w:pPr>
              <w:jc w:val="center"/>
            </w:pPr>
            <w:r>
              <w:rPr>
                <w:rFonts w:ascii="Times New Roman" w:cs="Times New Roman" w:eastAsia="Times New Roman" w:hAnsi="Times New Roman"/>
                <w:sz w:val="18"/>
                <w:szCs w:val="18"/>
              </w:rPr>
              <w:t xml:space="preserve">—</w:t>
            </w:r>
          </w:p>
        </w:tc>
        <w:tc>
          <w:tcPr>
            <w:tcW w:type="dxa" w:w="1100"/>
          </w:tcPr>
          <w:p>
            <w:pPr>
              <w:jc w:val="center"/>
            </w:pPr>
            <w:r>
              <w:rPr>
                <w:rFonts w:ascii="Times New Roman" w:cs="Times New Roman" w:eastAsia="Times New Roman" w:hAnsi="Times New Roman"/>
                <w:sz w:val="18"/>
                <w:szCs w:val="18"/>
              </w:rPr>
              <w:t xml:space="preserve">24 000</w:t>
            </w:r>
          </w:p>
        </w:tc>
      </w:tr>
      <w:tr>
        <w:tc>
          <w:tcPr>
            <w:tcW w:type="dxa" w:w="500"/>
          </w:tcPr>
          <w:p>
            <w:pPr>
              <w:jc w:val="center"/>
            </w:pPr>
            <w:r>
              <w:rPr>
                <w:rFonts w:ascii="Times New Roman" w:cs="Times New Roman" w:eastAsia="Times New Roman" w:hAnsi="Times New Roman"/>
                <w:sz w:val="18"/>
                <w:szCs w:val="18"/>
              </w:rPr>
              <w:t xml:space="preserve">4</w:t>
            </w:r>
          </w:p>
        </w:tc>
        <w:tc>
          <w:tcPr>
            <w:tcW w:type="dxa" w:w="2600"/>
          </w:tcPr>
          <w:p>
            <w:pPr>
              <w:jc w:val="center"/>
            </w:pPr>
            <w:r>
              <w:rPr>
                <w:rFonts w:ascii="Times New Roman" w:cs="Times New Roman" w:eastAsia="Times New Roman" w:hAnsi="Times New Roman"/>
                <w:sz w:val="18"/>
                <w:szCs w:val="18"/>
              </w:rPr>
              <w:t xml:space="preserve">Наполнение контентом</w:t>
            </w:r>
          </w:p>
        </w:tc>
        <w:tc>
          <w:tcPr>
            <w:tcW w:type="dxa" w:w="1000"/>
          </w:tcPr>
          <w:p>
            <w:pPr>
              <w:jc w:val="center"/>
            </w:pPr>
            <w:r>
              <w:rPr>
                <w:rFonts w:ascii="Times New Roman" w:cs="Times New Roman" w:eastAsia="Times New Roman" w:hAnsi="Times New Roman"/>
                <w:sz w:val="18"/>
                <w:szCs w:val="18"/>
              </w:rPr>
              <w:t xml:space="preserve">Д+11</w:t>
            </w:r>
          </w:p>
        </w:tc>
        <w:tc>
          <w:tcPr>
            <w:tcW w:type="dxa" w:w="1000"/>
          </w:tcPr>
          <w:p>
            <w:pPr>
              <w:jc w:val="center"/>
            </w:pPr>
            <w:r>
              <w:rPr>
                <w:rFonts w:ascii="Times New Roman" w:cs="Times New Roman" w:eastAsia="Times New Roman" w:hAnsi="Times New Roman"/>
                <w:sz w:val="18"/>
                <w:szCs w:val="18"/>
              </w:rPr>
              <w:t xml:space="preserve">Д+12</w:t>
            </w:r>
          </w:p>
        </w:tc>
        <w:tc>
          <w:tcPr>
            <w:tcW w:type="dxa" w:w="1000"/>
          </w:tcPr>
          <w:p>
            <w:pPr>
              <w:jc w:val="center"/>
            </w:pPr>
            <w:r>
              <w:rPr>
                <w:rFonts w:ascii="Times New Roman" w:cs="Times New Roman" w:eastAsia="Times New Roman" w:hAnsi="Times New Roman"/>
                <w:sz w:val="18"/>
                <w:szCs w:val="18"/>
              </w:rPr>
              <w:t xml:space="preserve">Д+12</w:t>
            </w:r>
          </w:p>
        </w:tc>
        <w:tc>
          <w:tcPr>
            <w:tcW w:type="dxa" w:w="1100"/>
          </w:tcPr>
          <w:p>
            <w:pPr>
              <w:jc w:val="center"/>
            </w:pPr>
            <w:r>
              <w:rPr>
                <w:rFonts w:ascii="Times New Roman" w:cs="Times New Roman" w:eastAsia="Times New Roman" w:hAnsi="Times New Roman"/>
                <w:sz w:val="18"/>
                <w:szCs w:val="18"/>
              </w:rPr>
              <w:t xml:space="preserve">3 000</w:t>
            </w:r>
          </w:p>
        </w:tc>
        <w:tc>
          <w:tcPr>
            <w:tcW w:type="dxa" w:w="1100"/>
          </w:tcPr>
          <w:p>
            <w:pPr>
              <w:jc w:val="center"/>
            </w:pPr>
            <w:r>
              <w:rPr>
                <w:rFonts w:ascii="Times New Roman" w:cs="Times New Roman" w:eastAsia="Times New Roman" w:hAnsi="Times New Roman"/>
                <w:sz w:val="18"/>
                <w:szCs w:val="18"/>
              </w:rPr>
              <w:t xml:space="preserve">—</w:t>
            </w:r>
          </w:p>
        </w:tc>
        <w:tc>
          <w:tcPr>
            <w:tcW w:type="dxa" w:w="1100"/>
          </w:tcPr>
          <w:p>
            <w:pPr>
              <w:jc w:val="center"/>
            </w:pPr>
            <w:r>
              <w:rPr>
                <w:rFonts w:ascii="Times New Roman" w:cs="Times New Roman" w:eastAsia="Times New Roman" w:hAnsi="Times New Roman"/>
                <w:sz w:val="18"/>
                <w:szCs w:val="18"/>
              </w:rPr>
              <w:t xml:space="preserve">3 000</w:t>
            </w:r>
          </w:p>
        </w:tc>
      </w:tr>
      <w:tr>
        <w:tc>
          <w:tcPr>
            <w:tcW w:type="dxa" w:w="500"/>
          </w:tcPr>
          <w:p>
            <w:pPr>
              <w:jc w:val="center"/>
            </w:pPr>
            <w:r>
              <w:rPr>
                <w:rFonts w:ascii="Times New Roman" w:cs="Times New Roman" w:eastAsia="Times New Roman" w:hAnsi="Times New Roman"/>
                <w:sz w:val="18"/>
                <w:szCs w:val="18"/>
              </w:rPr>
              <w:t xml:space="preserve">5</w:t>
            </w:r>
          </w:p>
        </w:tc>
        <w:tc>
          <w:tcPr>
            <w:tcW w:type="dxa" w:w="2600"/>
          </w:tcPr>
          <w:p>
            <w:pPr>
              <w:jc w:val="center"/>
            </w:pPr>
            <w:r>
              <w:rPr>
                <w:rFonts w:ascii="Times New Roman" w:cs="Times New Roman" w:eastAsia="Times New Roman" w:hAnsi="Times New Roman"/>
                <w:sz w:val="18"/>
                <w:szCs w:val="18"/>
              </w:rPr>
              <w:t xml:space="preserve">Тестирование и правки</w:t>
            </w:r>
          </w:p>
        </w:tc>
        <w:tc>
          <w:tcPr>
            <w:tcW w:type="dxa" w:w="1000"/>
          </w:tcPr>
          <w:p>
            <w:pPr>
              <w:jc w:val="center"/>
            </w:pPr>
            <w:r>
              <w:rPr>
                <w:rFonts w:ascii="Times New Roman" w:cs="Times New Roman" w:eastAsia="Times New Roman" w:hAnsi="Times New Roman"/>
                <w:sz w:val="18"/>
                <w:szCs w:val="18"/>
              </w:rPr>
              <w:t xml:space="preserve">Д+12</w:t>
            </w:r>
          </w:p>
        </w:tc>
        <w:tc>
          <w:tcPr>
            <w:tcW w:type="dxa" w:w="1000"/>
          </w:tcPr>
          <w:p>
            <w:pPr>
              <w:jc w:val="center"/>
            </w:pPr>
            <w:r>
              <w:rPr>
                <w:rFonts w:ascii="Times New Roman" w:cs="Times New Roman" w:eastAsia="Times New Roman" w:hAnsi="Times New Roman"/>
                <w:sz w:val="18"/>
                <w:szCs w:val="18"/>
              </w:rPr>
              <w:t xml:space="preserve">Д+14</w:t>
            </w:r>
          </w:p>
        </w:tc>
        <w:tc>
          <w:tcPr>
            <w:tcW w:type="dxa" w:w="1000"/>
          </w:tcPr>
          <w:p>
            <w:pPr>
              <w:jc w:val="center"/>
            </w:pPr>
            <w:r>
              <w:rPr>
                <w:rFonts w:ascii="Times New Roman" w:cs="Times New Roman" w:eastAsia="Times New Roman" w:hAnsi="Times New Roman"/>
                <w:sz w:val="18"/>
                <w:szCs w:val="18"/>
              </w:rPr>
              <w:t xml:space="preserve">Д+14</w:t>
            </w:r>
          </w:p>
        </w:tc>
        <w:tc>
          <w:tcPr>
            <w:tcW w:type="dxa" w:w="1100"/>
          </w:tcPr>
          <w:p>
            <w:pPr>
              <w:jc w:val="center"/>
            </w:pPr>
            <w:r>
              <w:rPr>
                <w:rFonts w:ascii="Times New Roman" w:cs="Times New Roman" w:eastAsia="Times New Roman" w:hAnsi="Times New Roman"/>
                <w:sz w:val="18"/>
                <w:szCs w:val="18"/>
              </w:rPr>
              <w:t xml:space="preserve">3 000</w:t>
            </w:r>
          </w:p>
        </w:tc>
        <w:tc>
          <w:tcPr>
            <w:tcW w:type="dxa" w:w="1100"/>
          </w:tcPr>
          <w:p>
            <w:pPr>
              <w:jc w:val="center"/>
            </w:pPr>
            <w:r>
              <w:rPr>
                <w:rFonts w:ascii="Times New Roman" w:cs="Times New Roman" w:eastAsia="Times New Roman" w:hAnsi="Times New Roman"/>
                <w:sz w:val="18"/>
                <w:szCs w:val="18"/>
              </w:rPr>
              <w:t xml:space="preserve">—</w:t>
            </w:r>
          </w:p>
        </w:tc>
        <w:tc>
          <w:tcPr>
            <w:tcW w:type="dxa" w:w="1100"/>
          </w:tcPr>
          <w:p>
            <w:pPr>
              <w:jc w:val="center"/>
            </w:pPr>
            <w:r>
              <w:rPr>
                <w:rFonts w:ascii="Times New Roman" w:cs="Times New Roman" w:eastAsia="Times New Roman" w:hAnsi="Times New Roman"/>
                <w:sz w:val="18"/>
                <w:szCs w:val="18"/>
              </w:rPr>
              <w:t xml:space="preserve">3 000</w:t>
            </w:r>
          </w:p>
        </w:tc>
      </w:tr>
      <w:tr>
        <w:tc>
          <w:tcPr>
            <w:tcW w:type="dxa" w:w="500"/>
          </w:tcPr>
          <w:p>
            <w:pPr>
              <w:jc w:val="center"/>
            </w:pPr>
            <w:r>
              <w:rPr>
                <w:rFonts w:ascii="Times New Roman" w:cs="Times New Roman" w:eastAsia="Times New Roman" w:hAnsi="Times New Roman"/>
                <w:sz w:val="18"/>
                <w:szCs w:val="18"/>
              </w:rPr>
              <w:t xml:space="preserve">6</w:t>
            </w:r>
          </w:p>
        </w:tc>
        <w:tc>
          <w:tcPr>
            <w:tcW w:type="dxa" w:w="2600"/>
          </w:tcPr>
          <w:p>
            <w:pPr>
              <w:jc w:val="center"/>
            </w:pPr>
            <w:r>
              <w:rPr>
                <w:rFonts w:ascii="Times New Roman" w:cs="Times New Roman" w:eastAsia="Times New Roman" w:hAnsi="Times New Roman"/>
                <w:sz w:val="18"/>
                <w:szCs w:val="18"/>
              </w:rPr>
              <w:t xml:space="preserve">Публикация и передача сайта</w:t>
            </w:r>
          </w:p>
        </w:tc>
        <w:tc>
          <w:tcPr>
            <w:tcW w:type="dxa" w:w="1000"/>
          </w:tcPr>
          <w:p>
            <w:pPr>
              <w:jc w:val="center"/>
            </w:pPr>
            <w:r>
              <w:rPr>
                <w:rFonts w:ascii="Times New Roman" w:cs="Times New Roman" w:eastAsia="Times New Roman" w:hAnsi="Times New Roman"/>
                <w:sz w:val="18"/>
                <w:szCs w:val="18"/>
              </w:rPr>
              <w:t xml:space="preserve">Д+14</w:t>
            </w:r>
          </w:p>
        </w:tc>
        <w:tc>
          <w:tcPr>
            <w:tcW w:type="dxa" w:w="1000"/>
          </w:tcPr>
          <w:p>
            <w:pPr>
              <w:jc w:val="center"/>
            </w:pPr>
            <w:r>
              <w:rPr>
                <w:rFonts w:ascii="Times New Roman" w:cs="Times New Roman" w:eastAsia="Times New Roman" w:hAnsi="Times New Roman"/>
                <w:sz w:val="18"/>
                <w:szCs w:val="18"/>
              </w:rPr>
              <w:t xml:space="preserve">Д+15</w:t>
            </w:r>
          </w:p>
        </w:tc>
        <w:tc>
          <w:tcPr>
            <w:tcW w:type="dxa" w:w="1000"/>
          </w:tcPr>
          <w:p>
            <w:pPr>
              <w:jc w:val="center"/>
            </w:pPr>
            <w:r>
              <w:rPr>
                <w:rFonts w:ascii="Times New Roman" w:cs="Times New Roman" w:eastAsia="Times New Roman" w:hAnsi="Times New Roman"/>
                <w:sz w:val="18"/>
                <w:szCs w:val="18"/>
              </w:rPr>
              <w:t xml:space="preserve">Д+15</w:t>
            </w:r>
          </w:p>
        </w:tc>
        <w:tc>
          <w:tcPr>
            <w:tcW w:type="dxa" w:w="1100"/>
          </w:tcPr>
          <w:p>
            <w:pPr>
              <w:jc w:val="center"/>
            </w:pPr>
            <w:r>
              <w:rPr>
                <w:rFonts w:ascii="Times New Roman" w:cs="Times New Roman" w:eastAsia="Times New Roman" w:hAnsi="Times New Roman"/>
                <w:sz w:val="18"/>
                <w:szCs w:val="18"/>
              </w:rPr>
              <w:t xml:space="preserve">3 000</w:t>
            </w:r>
          </w:p>
        </w:tc>
        <w:tc>
          <w:tcPr>
            <w:tcW w:type="dxa" w:w="1100"/>
          </w:tcPr>
          <w:p>
            <w:pPr>
              <w:jc w:val="center"/>
            </w:pPr>
            <w:r>
              <w:rPr>
                <w:rFonts w:ascii="Times New Roman" w:cs="Times New Roman" w:eastAsia="Times New Roman" w:hAnsi="Times New Roman"/>
                <w:sz w:val="18"/>
                <w:szCs w:val="18"/>
              </w:rPr>
              <w:t xml:space="preserve">—</w:t>
            </w:r>
          </w:p>
        </w:tc>
        <w:tc>
          <w:tcPr>
            <w:tcW w:type="dxa" w:w="1100"/>
          </w:tcPr>
          <w:p>
            <w:pPr>
              <w:jc w:val="center"/>
            </w:pPr>
            <w:r>
              <w:rPr>
                <w:rFonts w:ascii="Times New Roman" w:cs="Times New Roman" w:eastAsia="Times New Roman" w:hAnsi="Times New Roman"/>
                <w:sz w:val="18"/>
                <w:szCs w:val="18"/>
              </w:rPr>
              <w:t xml:space="preserve">3 000</w:t>
            </w:r>
          </w:p>
        </w:tc>
      </w:tr>
      <w:tr>
        <w:tc>
          <w:tcPr>
            <w:tcW w:type="dxa" w:w="500"/>
          </w:tcPr>
          <w:p>
            <w:pPr>
              <w:jc w:val="center"/>
            </w:pPr>
            <w:r>
              <w:rPr>
                <w:rFonts w:ascii="Times New Roman" w:cs="Times New Roman" w:eastAsia="Times New Roman" w:hAnsi="Times New Roman"/>
                <w:sz w:val="18"/>
                <w:szCs w:val="18"/>
              </w:rPr>
              <w:t xml:space="preserve"/>
            </w:r>
          </w:p>
        </w:tc>
        <w:tc>
          <w:tcPr>
            <w:tcW w:type="dxa" w:w="2600"/>
          </w:tcPr>
          <w:p>
            <w:pPr>
              <w:jc w:val="center"/>
            </w:pPr>
            <w:r>
              <w:rPr>
                <w:rFonts w:ascii="Times New Roman" w:cs="Times New Roman" w:eastAsia="Times New Roman" w:hAnsi="Times New Roman"/>
                <w:b/>
                <w:bCs/>
                <w:sz w:val="18"/>
                <w:szCs w:val="18"/>
              </w:rPr>
              <w:t xml:space="preserve">ИТОГО</w:t>
            </w:r>
          </w:p>
        </w:tc>
        <w:tc>
          <w:tcPr>
            <w:tcW w:type="dxa" w:w="1000"/>
          </w:tcPr>
          <w:p>
            <w:pPr>
              <w:jc w:val="center"/>
            </w:pPr>
            <w:r>
              <w:rPr>
                <w:rFonts w:ascii="Times New Roman" w:cs="Times New Roman" w:eastAsia="Times New Roman" w:hAnsi="Times New Roman"/>
                <w:sz w:val="18"/>
                <w:szCs w:val="18"/>
              </w:rPr>
              <w:t xml:space="preserve"/>
            </w:r>
          </w:p>
        </w:tc>
        <w:tc>
          <w:tcPr>
            <w:tcW w:type="dxa" w:w="1000"/>
          </w:tcPr>
          <w:p>
            <w:pPr>
              <w:jc w:val="center"/>
            </w:pPr>
            <w:r>
              <w:rPr>
                <w:rFonts w:ascii="Times New Roman" w:cs="Times New Roman" w:eastAsia="Times New Roman" w:hAnsi="Times New Roman"/>
                <w:sz w:val="18"/>
                <w:szCs w:val="18"/>
              </w:rPr>
              <w:t xml:space="preserve"/>
            </w:r>
          </w:p>
        </w:tc>
        <w:tc>
          <w:tcPr>
            <w:tcW w:type="dxa" w:w="1000"/>
          </w:tcPr>
          <w:p>
            <w:pPr>
              <w:jc w:val="center"/>
            </w:pPr>
            <w:r>
              <w:rPr>
                <w:rFonts w:ascii="Times New Roman" w:cs="Times New Roman" w:eastAsia="Times New Roman" w:hAnsi="Times New Roman"/>
                <w:sz w:val="18"/>
                <w:szCs w:val="18"/>
              </w:rPr>
              <w:t xml:space="preserve"/>
            </w:r>
          </w:p>
        </w:tc>
        <w:tc>
          <w:tcPr>
            <w:tcW w:type="dxa" w:w="1100"/>
          </w:tcPr>
          <w:p>
            <w:pPr>
              <w:jc w:val="center"/>
            </w:pPr>
            <w:r>
              <w:rPr>
                <w:rFonts w:ascii="Times New Roman" w:cs="Times New Roman" w:eastAsia="Times New Roman" w:hAnsi="Times New Roman"/>
                <w:b/>
                <w:bCs/>
                <w:sz w:val="18"/>
                <w:szCs w:val="18"/>
              </w:rPr>
              <w:t xml:space="preserve">60 000</w:t>
            </w:r>
          </w:p>
        </w:tc>
        <w:tc>
          <w:tcPr>
            <w:tcW w:type="dxa" w:w="1100"/>
          </w:tcPr>
          <w:p>
            <w:pPr>
              <w:jc w:val="center"/>
            </w:pPr>
            <w:r>
              <w:rPr>
                <w:rFonts w:ascii="Times New Roman" w:cs="Times New Roman" w:eastAsia="Times New Roman" w:hAnsi="Times New Roman"/>
                <w:b/>
                <w:bCs/>
                <w:sz w:val="18"/>
                <w:szCs w:val="18"/>
              </w:rPr>
              <w:t xml:space="preserve">18 000</w:t>
            </w:r>
          </w:p>
        </w:tc>
        <w:tc>
          <w:tcPr>
            <w:tcW w:type="dxa" w:w="1100"/>
          </w:tcPr>
          <w:p>
            <w:pPr>
              <w:jc w:val="center"/>
            </w:pPr>
            <w:r>
              <w:rPr>
                <w:rFonts w:ascii="Times New Roman" w:cs="Times New Roman" w:eastAsia="Times New Roman" w:hAnsi="Times New Roman"/>
                <w:b/>
                <w:bCs/>
                <w:sz w:val="18"/>
                <w:szCs w:val="18"/>
              </w:rPr>
              <w:t xml:space="preserve">42 000</w:t>
            </w:r>
          </w:p>
        </w:tc>
      </w:tr>
    </w:tbl>
    <w:p>
      <w:pPr>
        <w:spacing w:after="120"/>
        <w:ind w:left="300"/>
      </w:pPr>
      <w:r>
        <w:rPr>
          <w:rFonts w:ascii="Times New Roman" w:cs="Times New Roman" w:eastAsia="Times New Roman" w:hAnsi="Times New Roman"/>
          <w:b w:val="false"/>
          <w:bCs w:val="false"/>
          <w:sz w:val="22"/>
          <w:szCs w:val="22"/>
        </w:rPr>
        <w:t xml:space="preserve"/>
      </w:r>
    </w:p>
    <w:p>
      <w:pPr>
        <w:spacing w:after="120"/>
        <w:ind w:left="0"/>
      </w:pPr>
      <w:r>
        <w:rPr>
          <w:rFonts w:ascii="Times New Roman" w:cs="Times New Roman" w:eastAsia="Times New Roman" w:hAnsi="Times New Roman"/>
          <w:b w:val="false"/>
          <w:bCs w:val="false"/>
          <w:sz w:val="22"/>
          <w:szCs w:val="22"/>
        </w:rPr>
        <w:t xml:space="preserve">Общая стоимость: 60 000 (шестьдесят тысяч) рублей 00 копеек.</w:t>
      </w:r>
    </w:p>
    <w:p>
      <w:pPr>
        <w:spacing w:after="120"/>
        <w:ind w:left="0"/>
      </w:pPr>
      <w:r>
        <w:rPr>
          <w:rFonts w:ascii="Times New Roman" w:cs="Times New Roman" w:eastAsia="Times New Roman" w:hAnsi="Times New Roman"/>
          <w:b w:val="false"/>
          <w:bCs w:val="false"/>
          <w:sz w:val="22"/>
          <w:szCs w:val="22"/>
        </w:rPr>
        <w:t xml:space="preserve">НДС: не облагается.</w:t>
      </w:r>
    </w:p>
    <w:p>
      <w:pPr>
        <w:spacing w:after="120"/>
        <w:ind w:left="0"/>
      </w:pPr>
      <w:r>
        <w:rPr>
          <w:rFonts w:ascii="Times New Roman" w:cs="Times New Roman" w:eastAsia="Times New Roman" w:hAnsi="Times New Roman"/>
          <w:b w:val="false"/>
          <w:bCs w:val="false"/>
          <w:sz w:val="22"/>
          <w:szCs w:val="22"/>
        </w:rPr>
        <w:t xml:space="preserve">Примечания: «Д» — дата поступления предоплаты по первому этапу (п. 2.2 Договора), от которой отсчитываются сроки последующих этапов в календарных днях. Общий срок выполнения работ — 15 (пятнадцать) календарных дней с даты «Д» (п. 2.1 Договора). Разбивка стоимости по этапам приведена справочно, для оценки объёма работ по каждому этапу. Фактический график оплаты — двумя траншами согласно п. 3.2 Договора (30% предоплата при подписании / 70% по итогам приёмки готового Сайта).</w:t>
      </w:r>
    </w:p>
    <w:p>
      <w:pPr>
        <w:spacing w:after="120"/>
        <w:ind w:left="0"/>
      </w:pPr>
      <w:r>
        <w:rPr>
          <w:rFonts w:ascii="Times New Roman" w:cs="Times New Roman" w:eastAsia="Times New Roman" w:hAnsi="Times New Roman"/>
          <w:b w:val="false"/>
          <w:bCs w:val="false"/>
          <w:sz w:val="22"/>
          <w:szCs w:val="22"/>
        </w:rPr>
        <w:t xml:space="preserve">Приложение согласовано:</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pPr>
              <w:spacing w:after="60"/>
            </w:pPr>
            <w:r>
              <w:rPr>
                <w:rFonts w:ascii="Times New Roman" w:cs="Times New Roman" w:eastAsia="Times New Roman" w:hAnsi="Times New Roman"/>
                <w:sz w:val="20"/>
                <w:szCs w:val="20"/>
              </w:rPr>
              <w:t xml:space="preserve">ИСПОЛНИТЕЛЬ</w:t>
            </w:r>
          </w:p>
          <w:p>
            <w:pPr>
              <w:spacing w:after="60"/>
            </w:pPr>
            <w:r>
              <w:rPr>
                <w:rFonts w:ascii="Times New Roman" w:cs="Times New Roman" w:eastAsia="Times New Roman" w:hAnsi="Times New Roman"/>
                <w:sz w:val="20"/>
                <w:szCs w:val="20"/>
              </w:rPr>
              <w:t xml:space="preserve"/>
            </w:r>
          </w:p>
        </w:tc>
        <w:tc>
          <w:tcPr>
            <w:tcW w:type="dxa" w:w="4500"/>
          </w:tcPr>
          <w:p>
            <w:pPr>
              <w:spacing w:after="60"/>
            </w:pPr>
            <w:r>
              <w:rPr>
                <w:rFonts w:ascii="Times New Roman" w:cs="Times New Roman" w:eastAsia="Times New Roman" w:hAnsi="Times New Roman"/>
                <w:sz w:val="20"/>
                <w:szCs w:val="20"/>
              </w:rPr>
              <w:t xml:space="preserve">ЗАКАЗЧИК</w:t>
            </w:r>
          </w:p>
          <w:p>
            <w:pPr>
              <w:spacing w:after="60"/>
            </w:pPr>
            <w:r>
              <w:rPr>
                <w:rFonts w:ascii="Times New Roman" w:cs="Times New Roman" w:eastAsia="Times New Roman" w:hAnsi="Times New Roman"/>
                <w:sz w:val="20"/>
                <w:szCs w:val="20"/>
              </w:rPr>
              <w:t xml:space="preserve"/>
            </w:r>
          </w:p>
        </w:tc>
      </w:tr>
      <w:tr>
        <w:tc>
          <w:tcPr>
            <w:tcW w:type="dxa" w:w="4500"/>
          </w:tcPr>
          <w:p>
            <w:pPr>
              <w:spacing w:after="60"/>
            </w:pPr>
            <w:r>
              <w:rPr>
                <w:rFonts w:ascii="Times New Roman" w:cs="Times New Roman" w:eastAsia="Times New Roman" w:hAnsi="Times New Roman"/>
                <w:sz w:val="20"/>
                <w:szCs w:val="20"/>
              </w:rPr>
              <w:t xml:space="preserve">Подпись: ______________</w:t>
            </w:r>
          </w:p>
          <w:p>
            <w:pPr>
              <w:spacing w:after="60"/>
            </w:pPr>
            <w:r>
              <w:rPr>
                <w:rFonts w:ascii="Times New Roman" w:cs="Times New Roman" w:eastAsia="Times New Roman" w:hAnsi="Times New Roman"/>
                <w:sz w:val="20"/>
                <w:szCs w:val="20"/>
              </w:rPr>
              <w:t xml:space="preserve">ФИО: ______________</w:t>
            </w:r>
          </w:p>
          <w:p>
            <w:pPr>
              <w:spacing w:after="60"/>
            </w:pPr>
            <w:r>
              <w:rPr>
                <w:rFonts w:ascii="Times New Roman" w:cs="Times New Roman" w:eastAsia="Times New Roman" w:hAnsi="Times New Roman"/>
                <w:sz w:val="20"/>
                <w:szCs w:val="20"/>
              </w:rPr>
              <w:t xml:space="preserve">Дата: «___» ____________ 20___ г.</w:t>
            </w:r>
          </w:p>
          <w:p>
            <w:pPr>
              <w:spacing w:after="60"/>
            </w:pPr>
            <w:r>
              <w:rPr>
                <w:rFonts w:ascii="Times New Roman" w:cs="Times New Roman" w:eastAsia="Times New Roman" w:hAnsi="Times New Roman"/>
                <w:sz w:val="20"/>
                <w:szCs w:val="20"/>
              </w:rPr>
              <w:t xml:space="preserve">М.П.</w:t>
            </w:r>
          </w:p>
        </w:tc>
        <w:tc>
          <w:tcPr>
            <w:tcW w:type="dxa" w:w="4500"/>
          </w:tcPr>
          <w:p>
            <w:pPr>
              <w:spacing w:after="60"/>
            </w:pPr>
            <w:r>
              <w:rPr>
                <w:rFonts w:ascii="Times New Roman" w:cs="Times New Roman" w:eastAsia="Times New Roman" w:hAnsi="Times New Roman"/>
                <w:sz w:val="20"/>
                <w:szCs w:val="20"/>
              </w:rPr>
              <w:t xml:space="preserve">Подпись: ______________</w:t>
            </w:r>
          </w:p>
          <w:p>
            <w:pPr>
              <w:spacing w:after="60"/>
            </w:pPr>
            <w:r>
              <w:rPr>
                <w:rFonts w:ascii="Times New Roman" w:cs="Times New Roman" w:eastAsia="Times New Roman" w:hAnsi="Times New Roman"/>
                <w:sz w:val="20"/>
                <w:szCs w:val="20"/>
              </w:rPr>
              <w:t xml:space="preserve">ФИО: ______________</w:t>
            </w:r>
          </w:p>
          <w:p>
            <w:pPr>
              <w:spacing w:after="60"/>
            </w:pPr>
            <w:r>
              <w:rPr>
                <w:rFonts w:ascii="Times New Roman" w:cs="Times New Roman" w:eastAsia="Times New Roman" w:hAnsi="Times New Roman"/>
                <w:sz w:val="20"/>
                <w:szCs w:val="20"/>
              </w:rPr>
              <w:t xml:space="preserve">Дата: «___» ____________ 20___ г.</w:t>
            </w:r>
          </w:p>
          <w:p>
            <w:pPr>
              <w:spacing w:after="60"/>
            </w:pPr>
            <w:r>
              <w:rPr>
                <w:rFonts w:ascii="Times New Roman" w:cs="Times New Roman" w:eastAsia="Times New Roman" w:hAnsi="Times New Roman"/>
                <w:sz w:val="20"/>
                <w:szCs w:val="20"/>
              </w:rPr>
              <w:t xml:space="preserve">М.П.</w:t>
            </w:r>
          </w:p>
        </w:tc>
      </w:tr>
    </w:tbl>
    <w:p>
      <w:r>
        <w:br w:type="page"/>
      </w:r>
    </w:p>
    <w:p>
      <w:pPr>
        <w:spacing w:after="120"/>
        <w:ind w:left="0"/>
        <w:jc w:val="right"/>
      </w:pPr>
      <w:r>
        <w:rPr>
          <w:rFonts w:ascii="Times New Roman" w:cs="Times New Roman" w:eastAsia="Times New Roman" w:hAnsi="Times New Roman"/>
          <w:b/>
          <w:bCs/>
          <w:sz w:val="22"/>
          <w:szCs w:val="22"/>
        </w:rPr>
        <w:t xml:space="preserve">ПРИЛОЖЕНИЕ №3</w:t>
      </w:r>
    </w:p>
    <w:p>
      <w:pPr>
        <w:spacing w:after="120"/>
        <w:ind w:left="0"/>
        <w:jc w:val="right"/>
      </w:pPr>
      <w:r>
        <w:rPr>
          <w:rFonts w:ascii="Times New Roman" w:cs="Times New Roman" w:eastAsia="Times New Roman" w:hAnsi="Times New Roman"/>
          <w:b w:val="false"/>
          <w:bCs w:val="false"/>
          <w:sz w:val="22"/>
          <w:szCs w:val="22"/>
        </w:rPr>
        <w:t xml:space="preserve">к Договору подряда №710-ДП/26 от «___» ____________ 20___ г.</w:t>
      </w:r>
    </w:p>
    <w:p>
      <w:pPr>
        <w:spacing w:after="200" w:before="200"/>
        <w:jc w:val="center"/>
      </w:pPr>
      <w:r>
        <w:rPr>
          <w:rFonts w:ascii="Times New Roman" w:cs="Times New Roman" w:eastAsia="Times New Roman" w:hAnsi="Times New Roman"/>
          <w:b/>
          <w:bCs/>
          <w:sz w:val="24"/>
          <w:szCs w:val="24"/>
        </w:rPr>
        <w:t xml:space="preserve">АКТ СДАЧИ-ПРИЁМКИ ВЫПОЛНЕННЫХ РАБОТ</w:t>
      </w:r>
    </w:p>
    <w:p>
      <w:pPr>
        <w:spacing w:after="120"/>
        <w:ind w:left="0"/>
      </w:pPr>
      <w:r>
        <w:rPr>
          <w:rFonts w:ascii="Times New Roman" w:cs="Times New Roman" w:eastAsia="Times New Roman" w:hAnsi="Times New Roman"/>
          <w:b w:val="false"/>
          <w:bCs w:val="false"/>
          <w:sz w:val="22"/>
          <w:szCs w:val="22"/>
        </w:rPr>
        <w:t xml:space="preserve">Акт №_____ «___» ______________ 20___ г.</w:t>
      </w:r>
    </w:p>
    <w:p>
      <w:pPr>
        <w:spacing w:after="120"/>
        <w:ind w:left="0"/>
      </w:pPr>
      <w:r>
        <w:rPr>
          <w:rFonts w:ascii="Times New Roman" w:cs="Times New Roman" w:eastAsia="Times New Roman" w:hAnsi="Times New Roman"/>
          <w:b w:val="false"/>
          <w:bCs w:val="false"/>
          <w:sz w:val="22"/>
          <w:szCs w:val="22"/>
        </w:rPr>
        <w:t xml:space="preserve">Комаров Дмитрий Витальевич (самозанятый) (далее — «Исполнитель»)</w:t>
      </w:r>
    </w:p>
    <w:p>
      <w:pPr>
        <w:spacing w:after="120"/>
        <w:ind w:left="0"/>
      </w:pPr>
      <w:r>
        <w:rPr>
          <w:rFonts w:ascii="Times New Roman" w:cs="Times New Roman" w:eastAsia="Times New Roman" w:hAnsi="Times New Roman"/>
          <w:b w:val="false"/>
          <w:bCs w:val="false"/>
          <w:sz w:val="22"/>
          <w:szCs w:val="22"/>
        </w:rPr>
        <w:t xml:space="preserve">и _______________________________________________________________________ (далее — «Заказчик»)</w:t>
      </w:r>
    </w:p>
    <w:p>
      <w:pPr>
        <w:spacing w:after="120"/>
        <w:ind w:left="0"/>
      </w:pPr>
      <w:r>
        <w:rPr>
          <w:rFonts w:ascii="Times New Roman" w:cs="Times New Roman" w:eastAsia="Times New Roman" w:hAnsi="Times New Roman"/>
          <w:b w:val="false"/>
          <w:bCs w:val="false"/>
          <w:sz w:val="22"/>
          <w:szCs w:val="22"/>
        </w:rPr>
        <w:t xml:space="preserve">составили настоящий акт о том, что в рамках Договора подряда №710-ДП/26 от «___» ____________ 20___ г. Исполнитель выполнил, а Заказчик принял следующие работы:</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400"/>
        <w:gridCol w:w="900"/>
        <w:gridCol w:w="1400"/>
      </w:tblGrid>
      <w:tr>
        <w:tc>
          <w:tcPr>
            <w:tcW w:type="dxa" w:w="600"/>
            <w:shd w:fill="D9D9D9" w:val="clear"/>
          </w:tcPr>
          <w:p>
            <w:pPr>
              <w:jc w:val="center"/>
            </w:pPr>
            <w:r>
              <w:rPr>
                <w:rFonts w:ascii="Times New Roman" w:cs="Times New Roman" w:eastAsia="Times New Roman" w:hAnsi="Times New Roman"/>
                <w:b/>
                <w:bCs/>
                <w:sz w:val="18"/>
                <w:szCs w:val="18"/>
              </w:rPr>
              <w:t xml:space="preserve">№</w:t>
            </w:r>
          </w:p>
        </w:tc>
        <w:tc>
          <w:tcPr>
            <w:tcW w:type="dxa" w:w="4200"/>
            <w:shd w:fill="D9D9D9" w:val="clear"/>
          </w:tcPr>
          <w:p>
            <w:pPr>
              <w:jc w:val="center"/>
            </w:pPr>
            <w:r>
              <w:rPr>
                <w:rFonts w:ascii="Times New Roman" w:cs="Times New Roman" w:eastAsia="Times New Roman" w:hAnsi="Times New Roman"/>
                <w:b/>
                <w:bCs/>
                <w:sz w:val="18"/>
                <w:szCs w:val="18"/>
              </w:rPr>
              <w:t xml:space="preserve">Наименование работ</w:t>
            </w:r>
          </w:p>
        </w:tc>
        <w:tc>
          <w:tcPr>
            <w:tcW w:type="dxa" w:w="1400"/>
            <w:shd w:fill="D9D9D9" w:val="clear"/>
          </w:tcPr>
          <w:p>
            <w:pPr>
              <w:jc w:val="center"/>
            </w:pPr>
            <w:r>
              <w:rPr>
                <w:rFonts w:ascii="Times New Roman" w:cs="Times New Roman" w:eastAsia="Times New Roman" w:hAnsi="Times New Roman"/>
                <w:b/>
                <w:bCs/>
                <w:sz w:val="18"/>
                <w:szCs w:val="18"/>
              </w:rPr>
              <w:t xml:space="preserve">Ед. изм.</w:t>
            </w:r>
          </w:p>
        </w:tc>
        <w:tc>
          <w:tcPr>
            <w:tcW w:type="dxa" w:w="900"/>
            <w:shd w:fill="D9D9D9" w:val="clear"/>
          </w:tcPr>
          <w:p>
            <w:pPr>
              <w:jc w:val="center"/>
            </w:pPr>
            <w:r>
              <w:rPr>
                <w:rFonts w:ascii="Times New Roman" w:cs="Times New Roman" w:eastAsia="Times New Roman" w:hAnsi="Times New Roman"/>
                <w:b/>
                <w:bCs/>
                <w:sz w:val="18"/>
                <w:szCs w:val="18"/>
              </w:rPr>
              <w:t xml:space="preserve">Кол.</w:t>
            </w:r>
          </w:p>
        </w:tc>
        <w:tc>
          <w:tcPr>
            <w:tcW w:type="dxa" w:w="1400"/>
            <w:shd w:fill="D9D9D9" w:val="clear"/>
          </w:tcPr>
          <w:p>
            <w:pPr>
              <w:jc w:val="center"/>
            </w:pPr>
            <w:r>
              <w:rPr>
                <w:rFonts w:ascii="Times New Roman" w:cs="Times New Roman" w:eastAsia="Times New Roman" w:hAnsi="Times New Roman"/>
                <w:b/>
                <w:bCs/>
                <w:sz w:val="18"/>
                <w:szCs w:val="18"/>
              </w:rPr>
              <w:t xml:space="preserve">Сумма, ₽</w:t>
            </w:r>
          </w:p>
        </w:tc>
      </w:tr>
      <w:tr>
        <w:tc>
          <w:tcPr>
            <w:tcW w:type="dxa" w:w="600"/>
          </w:tcPr>
          <w:p>
            <w:pPr>
              <w:jc w:val="center"/>
            </w:pPr>
            <w:r>
              <w:rPr>
                <w:rFonts w:ascii="Times New Roman" w:cs="Times New Roman" w:eastAsia="Times New Roman" w:hAnsi="Times New Roman"/>
                <w:sz w:val="18"/>
                <w:szCs w:val="18"/>
              </w:rPr>
              <w:t xml:space="preserve">1</w:t>
            </w:r>
          </w:p>
        </w:tc>
        <w:tc>
          <w:tcPr>
            <w:tcW w:type="dxa" w:w="4200"/>
          </w:tcPr>
          <w:p>
            <w:pPr>
              <w:jc w:val="center"/>
            </w:pPr>
            <w:r>
              <w:rPr>
                <w:rFonts w:ascii="Times New Roman" w:cs="Times New Roman" w:eastAsia="Times New Roman" w:hAnsi="Times New Roman"/>
                <w:sz w:val="18"/>
                <w:szCs w:val="18"/>
              </w:rPr>
              <w:t xml:space="preserve">______________________________</w:t>
            </w:r>
          </w:p>
        </w:tc>
        <w:tc>
          <w:tcPr>
            <w:tcW w:type="dxa" w:w="1400"/>
          </w:tcPr>
          <w:p>
            <w:pPr>
              <w:jc w:val="center"/>
            </w:pPr>
            <w:r>
              <w:rPr>
                <w:rFonts w:ascii="Times New Roman" w:cs="Times New Roman" w:eastAsia="Times New Roman" w:hAnsi="Times New Roman"/>
                <w:sz w:val="18"/>
                <w:szCs w:val="18"/>
              </w:rPr>
              <w:t xml:space="preserve">усл. ед.</w:t>
            </w:r>
          </w:p>
        </w:tc>
        <w:tc>
          <w:tcPr>
            <w:tcW w:type="dxa" w:w="900"/>
          </w:tcPr>
          <w:p>
            <w:pPr>
              <w:jc w:val="center"/>
            </w:pPr>
            <w:r>
              <w:rPr>
                <w:rFonts w:ascii="Times New Roman" w:cs="Times New Roman" w:eastAsia="Times New Roman" w:hAnsi="Times New Roman"/>
                <w:sz w:val="18"/>
                <w:szCs w:val="18"/>
              </w:rPr>
              <w:t xml:space="preserve">1</w:t>
            </w:r>
          </w:p>
        </w:tc>
        <w:tc>
          <w:tcPr>
            <w:tcW w:type="dxa" w:w="1400"/>
          </w:tcPr>
          <w:p>
            <w:pPr>
              <w:jc w:val="center"/>
            </w:pPr>
            <w:r>
              <w:rPr>
                <w:rFonts w:ascii="Times New Roman" w:cs="Times New Roman" w:eastAsia="Times New Roman" w:hAnsi="Times New Roman"/>
                <w:sz w:val="18"/>
                <w:szCs w:val="18"/>
              </w:rPr>
              <w:t xml:space="preserve">______________</w:t>
            </w:r>
          </w:p>
        </w:tc>
      </w:tr>
      <w:tr>
        <w:tc>
          <w:tcPr>
            <w:tcW w:type="dxa" w:w="600"/>
          </w:tcPr>
          <w:p>
            <w:pPr>
              <w:jc w:val="center"/>
            </w:pPr>
            <w:r>
              <w:rPr>
                <w:rFonts w:ascii="Times New Roman" w:cs="Times New Roman" w:eastAsia="Times New Roman" w:hAnsi="Times New Roman"/>
                <w:sz w:val="18"/>
                <w:szCs w:val="18"/>
              </w:rPr>
              <w:t xml:space="preserve">2</w:t>
            </w:r>
          </w:p>
        </w:tc>
        <w:tc>
          <w:tcPr>
            <w:tcW w:type="dxa" w:w="4200"/>
          </w:tcPr>
          <w:p>
            <w:pPr>
              <w:jc w:val="center"/>
            </w:pPr>
            <w:r>
              <w:rPr>
                <w:rFonts w:ascii="Times New Roman" w:cs="Times New Roman" w:eastAsia="Times New Roman" w:hAnsi="Times New Roman"/>
                <w:sz w:val="18"/>
                <w:szCs w:val="18"/>
              </w:rPr>
              <w:t xml:space="preserve">______________________________</w:t>
            </w:r>
          </w:p>
        </w:tc>
        <w:tc>
          <w:tcPr>
            <w:tcW w:type="dxa" w:w="1400"/>
          </w:tcPr>
          <w:p>
            <w:pPr>
              <w:jc w:val="center"/>
            </w:pPr>
            <w:r>
              <w:rPr>
                <w:rFonts w:ascii="Times New Roman" w:cs="Times New Roman" w:eastAsia="Times New Roman" w:hAnsi="Times New Roman"/>
                <w:sz w:val="18"/>
                <w:szCs w:val="18"/>
              </w:rPr>
              <w:t xml:space="preserve">усл. ед.</w:t>
            </w:r>
          </w:p>
        </w:tc>
        <w:tc>
          <w:tcPr>
            <w:tcW w:type="dxa" w:w="900"/>
          </w:tcPr>
          <w:p>
            <w:pPr>
              <w:jc w:val="center"/>
            </w:pPr>
            <w:r>
              <w:rPr>
                <w:rFonts w:ascii="Times New Roman" w:cs="Times New Roman" w:eastAsia="Times New Roman" w:hAnsi="Times New Roman"/>
                <w:sz w:val="18"/>
                <w:szCs w:val="18"/>
              </w:rPr>
              <w:t xml:space="preserve">1</w:t>
            </w:r>
          </w:p>
        </w:tc>
        <w:tc>
          <w:tcPr>
            <w:tcW w:type="dxa" w:w="1400"/>
          </w:tcPr>
          <w:p>
            <w:pPr>
              <w:jc w:val="center"/>
            </w:pPr>
            <w:r>
              <w:rPr>
                <w:rFonts w:ascii="Times New Roman" w:cs="Times New Roman" w:eastAsia="Times New Roman" w:hAnsi="Times New Roman"/>
                <w:sz w:val="18"/>
                <w:szCs w:val="18"/>
              </w:rPr>
              <w:t xml:space="preserve">______________</w:t>
            </w:r>
          </w:p>
        </w:tc>
      </w:tr>
      <w:tr>
        <w:tc>
          <w:tcPr>
            <w:tcW w:type="dxa" w:w="600"/>
          </w:tcPr>
          <w:p>
            <w:pPr>
              <w:jc w:val="center"/>
            </w:pPr>
            <w:r>
              <w:rPr>
                <w:rFonts w:ascii="Times New Roman" w:cs="Times New Roman" w:eastAsia="Times New Roman" w:hAnsi="Times New Roman"/>
                <w:sz w:val="18"/>
                <w:szCs w:val="18"/>
              </w:rPr>
              <w:t xml:space="preserve">3</w:t>
            </w:r>
          </w:p>
        </w:tc>
        <w:tc>
          <w:tcPr>
            <w:tcW w:type="dxa" w:w="4200"/>
          </w:tcPr>
          <w:p>
            <w:pPr>
              <w:jc w:val="center"/>
            </w:pPr>
            <w:r>
              <w:rPr>
                <w:rFonts w:ascii="Times New Roman" w:cs="Times New Roman" w:eastAsia="Times New Roman" w:hAnsi="Times New Roman"/>
                <w:sz w:val="18"/>
                <w:szCs w:val="18"/>
              </w:rPr>
              <w:t xml:space="preserve">______________________________</w:t>
            </w:r>
          </w:p>
        </w:tc>
        <w:tc>
          <w:tcPr>
            <w:tcW w:type="dxa" w:w="1400"/>
          </w:tcPr>
          <w:p>
            <w:pPr>
              <w:jc w:val="center"/>
            </w:pPr>
            <w:r>
              <w:rPr>
                <w:rFonts w:ascii="Times New Roman" w:cs="Times New Roman" w:eastAsia="Times New Roman" w:hAnsi="Times New Roman"/>
                <w:sz w:val="18"/>
                <w:szCs w:val="18"/>
              </w:rPr>
              <w:t xml:space="preserve">усл. ед.</w:t>
            </w:r>
          </w:p>
        </w:tc>
        <w:tc>
          <w:tcPr>
            <w:tcW w:type="dxa" w:w="900"/>
          </w:tcPr>
          <w:p>
            <w:pPr>
              <w:jc w:val="center"/>
            </w:pPr>
            <w:r>
              <w:rPr>
                <w:rFonts w:ascii="Times New Roman" w:cs="Times New Roman" w:eastAsia="Times New Roman" w:hAnsi="Times New Roman"/>
                <w:sz w:val="18"/>
                <w:szCs w:val="18"/>
              </w:rPr>
              <w:t xml:space="preserve">1</w:t>
            </w:r>
          </w:p>
        </w:tc>
        <w:tc>
          <w:tcPr>
            <w:tcW w:type="dxa" w:w="1400"/>
          </w:tcPr>
          <w:p>
            <w:pPr>
              <w:jc w:val="center"/>
            </w:pPr>
            <w:r>
              <w:rPr>
                <w:rFonts w:ascii="Times New Roman" w:cs="Times New Roman" w:eastAsia="Times New Roman" w:hAnsi="Times New Roman"/>
                <w:sz w:val="18"/>
                <w:szCs w:val="18"/>
              </w:rPr>
              <w:t xml:space="preserve">______________</w:t>
            </w:r>
          </w:p>
        </w:tc>
      </w:tr>
      <w:tr>
        <w:tc>
          <w:tcPr>
            <w:tcW w:type="dxa" w:w="600"/>
          </w:tcPr>
          <w:p>
            <w:pPr>
              <w:jc w:val="center"/>
            </w:pPr>
            <w:r>
              <w:rPr>
                <w:rFonts w:ascii="Times New Roman" w:cs="Times New Roman" w:eastAsia="Times New Roman" w:hAnsi="Times New Roman"/>
                <w:sz w:val="18"/>
                <w:szCs w:val="18"/>
              </w:rPr>
              <w:t xml:space="preserve"/>
            </w:r>
          </w:p>
        </w:tc>
        <w:tc>
          <w:tcPr>
            <w:tcW w:type="dxa" w:w="4200"/>
          </w:tcPr>
          <w:p>
            <w:pPr>
              <w:jc w:val="center"/>
            </w:pPr>
            <w:r>
              <w:rPr>
                <w:rFonts w:ascii="Times New Roman" w:cs="Times New Roman" w:eastAsia="Times New Roman" w:hAnsi="Times New Roman"/>
                <w:b/>
                <w:bCs/>
                <w:sz w:val="18"/>
                <w:szCs w:val="18"/>
              </w:rPr>
              <w:t xml:space="preserve">ИТОГО</w:t>
            </w:r>
          </w:p>
        </w:tc>
        <w:tc>
          <w:tcPr>
            <w:tcW w:type="dxa" w:w="1400"/>
          </w:tcPr>
          <w:p>
            <w:pPr>
              <w:jc w:val="center"/>
            </w:pPr>
            <w:r>
              <w:rPr>
                <w:rFonts w:ascii="Times New Roman" w:cs="Times New Roman" w:eastAsia="Times New Roman" w:hAnsi="Times New Roman"/>
                <w:sz w:val="18"/>
                <w:szCs w:val="18"/>
              </w:rPr>
              <w:t xml:space="preserve"/>
            </w:r>
          </w:p>
        </w:tc>
        <w:tc>
          <w:tcPr>
            <w:tcW w:type="dxa" w:w="900"/>
          </w:tcPr>
          <w:p>
            <w:pPr>
              <w:jc w:val="center"/>
            </w:pPr>
            <w:r>
              <w:rPr>
                <w:rFonts w:ascii="Times New Roman" w:cs="Times New Roman" w:eastAsia="Times New Roman" w:hAnsi="Times New Roman"/>
                <w:sz w:val="18"/>
                <w:szCs w:val="18"/>
              </w:rPr>
              <w:t xml:space="preserve"/>
            </w:r>
          </w:p>
        </w:tc>
        <w:tc>
          <w:tcPr>
            <w:tcW w:type="dxa" w:w="1400"/>
          </w:tcPr>
          <w:p>
            <w:pPr>
              <w:jc w:val="center"/>
            </w:pPr>
            <w:r>
              <w:rPr>
                <w:rFonts w:ascii="Times New Roman" w:cs="Times New Roman" w:eastAsia="Times New Roman" w:hAnsi="Times New Roman"/>
                <w:b/>
                <w:bCs/>
                <w:sz w:val="18"/>
                <w:szCs w:val="18"/>
              </w:rPr>
              <w:t xml:space="preserve">______________</w:t>
            </w:r>
          </w:p>
        </w:tc>
      </w:tr>
    </w:tbl>
    <w:p>
      <w:pPr>
        <w:spacing w:after="120"/>
        <w:ind w:left="300"/>
      </w:pPr>
      <w:r>
        <w:rPr>
          <w:rFonts w:ascii="Times New Roman" w:cs="Times New Roman" w:eastAsia="Times New Roman" w:hAnsi="Times New Roman"/>
          <w:b w:val="false"/>
          <w:bCs w:val="false"/>
          <w:sz w:val="22"/>
          <w:szCs w:val="22"/>
        </w:rPr>
        <w:t xml:space="preserve"/>
      </w:r>
    </w:p>
    <w:p>
      <w:pPr>
        <w:spacing w:after="120"/>
        <w:ind w:left="0"/>
      </w:pPr>
      <w:r>
        <w:rPr>
          <w:rFonts w:ascii="Times New Roman" w:cs="Times New Roman" w:eastAsia="Times New Roman" w:hAnsi="Times New Roman"/>
          <w:b w:val="false"/>
          <w:bCs w:val="false"/>
          <w:sz w:val="22"/>
          <w:szCs w:val="22"/>
        </w:rPr>
        <w:t xml:space="preserve">Итоговая сумма: ______________________________ рублей (______________________________).</w:t>
      </w:r>
    </w:p>
    <w:p>
      <w:pPr>
        <w:spacing w:after="120"/>
        <w:ind w:left="0"/>
      </w:pPr>
      <w:r>
        <w:rPr>
          <w:rFonts w:ascii="Times New Roman" w:cs="Times New Roman" w:eastAsia="Times New Roman" w:hAnsi="Times New Roman"/>
          <w:b w:val="false"/>
          <w:bCs w:val="false"/>
          <w:sz w:val="22"/>
          <w:szCs w:val="22"/>
        </w:rPr>
        <w:t xml:space="preserve">Результат приёмки:</w:t>
      </w:r>
    </w:p>
    <w:p>
      <w:pPr>
        <w:spacing w:after="120"/>
        <w:ind w:left="500"/>
      </w:pPr>
      <w:r>
        <w:rPr>
          <w:rFonts w:ascii="Times New Roman" w:cs="Times New Roman" w:eastAsia="Times New Roman" w:hAnsi="Times New Roman"/>
          <w:b w:val="false"/>
          <w:bCs w:val="false"/>
          <w:sz w:val="22"/>
          <w:szCs w:val="22"/>
        </w:rPr>
        <w:t xml:space="preserve">☐ Работы выполнены в полном объёме, соответствуют ТЗ. Замечаний нет.</w:t>
      </w:r>
    </w:p>
    <w:p>
      <w:pPr>
        <w:spacing w:after="120"/>
        <w:ind w:left="500"/>
      </w:pPr>
      <w:r>
        <w:rPr>
          <w:rFonts w:ascii="Times New Roman" w:cs="Times New Roman" w:eastAsia="Times New Roman" w:hAnsi="Times New Roman"/>
          <w:b w:val="false"/>
          <w:bCs w:val="false"/>
          <w:sz w:val="22"/>
          <w:szCs w:val="22"/>
        </w:rPr>
        <w:t xml:space="preserve">☐ Работы выполнены с замечаниями (перечень прилагается). Срок устранения: до «___» ______________ 20___ г.</w:t>
      </w:r>
    </w:p>
    <w:p>
      <w:pPr>
        <w:spacing w:after="120"/>
        <w:ind w:left="0"/>
      </w:pPr>
      <w:r>
        <w:rPr>
          <w:rFonts w:ascii="Times New Roman" w:cs="Times New Roman" w:eastAsia="Times New Roman" w:hAnsi="Times New Roman"/>
          <w:b w:val="false"/>
          <w:bCs w:val="false"/>
          <w:sz w:val="22"/>
          <w:szCs w:val="22"/>
        </w:rPr>
        <w:t xml:space="preserve">Замечания (при наличии):</w:t>
      </w:r>
    </w:p>
    <w:p>
      <w:pPr>
        <w:spacing w:after="120"/>
        <w:ind w:left="0"/>
      </w:pPr>
      <w:r>
        <w:rPr>
          <w:rFonts w:ascii="Times New Roman" w:cs="Times New Roman" w:eastAsia="Times New Roman" w:hAnsi="Times New Roman"/>
          <w:b w:val="false"/>
          <w:bCs w:val="false"/>
          <w:sz w:val="22"/>
          <w:szCs w:val="22"/>
        </w:rPr>
        <w:t xml:space="preserve">_______________________________________________________________________</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pPr>
              <w:spacing w:after="60"/>
            </w:pPr>
            <w:r>
              <w:rPr>
                <w:rFonts w:ascii="Times New Roman" w:cs="Times New Roman" w:eastAsia="Times New Roman" w:hAnsi="Times New Roman"/>
                <w:sz w:val="20"/>
                <w:szCs w:val="20"/>
              </w:rPr>
              <w:t xml:space="preserve">ИСПОЛНИТЕЛЬ</w:t>
            </w:r>
          </w:p>
          <w:p>
            <w:pPr>
              <w:spacing w:after="60"/>
            </w:pPr>
            <w:r>
              <w:rPr>
                <w:rFonts w:ascii="Times New Roman" w:cs="Times New Roman" w:eastAsia="Times New Roman" w:hAnsi="Times New Roman"/>
                <w:sz w:val="20"/>
                <w:szCs w:val="20"/>
              </w:rPr>
              <w:t xml:space="preserve"/>
            </w:r>
          </w:p>
        </w:tc>
        <w:tc>
          <w:tcPr>
            <w:tcW w:type="dxa" w:w="4500"/>
          </w:tcPr>
          <w:p>
            <w:pPr>
              <w:spacing w:after="60"/>
            </w:pPr>
            <w:r>
              <w:rPr>
                <w:rFonts w:ascii="Times New Roman" w:cs="Times New Roman" w:eastAsia="Times New Roman" w:hAnsi="Times New Roman"/>
                <w:sz w:val="20"/>
                <w:szCs w:val="20"/>
              </w:rPr>
              <w:t xml:space="preserve">ЗАКАЗЧИК</w:t>
            </w:r>
          </w:p>
          <w:p>
            <w:pPr>
              <w:spacing w:after="60"/>
            </w:pPr>
            <w:r>
              <w:rPr>
                <w:rFonts w:ascii="Times New Roman" w:cs="Times New Roman" w:eastAsia="Times New Roman" w:hAnsi="Times New Roman"/>
                <w:sz w:val="20"/>
                <w:szCs w:val="20"/>
              </w:rPr>
              <w:t xml:space="preserve"/>
            </w:r>
          </w:p>
        </w:tc>
      </w:tr>
      <w:tr>
        <w:tc>
          <w:tcPr>
            <w:tcW w:type="dxa" w:w="4500"/>
          </w:tcPr>
          <w:p>
            <w:pPr>
              <w:spacing w:after="60"/>
            </w:pPr>
            <w:r>
              <w:rPr>
                <w:rFonts w:ascii="Times New Roman" w:cs="Times New Roman" w:eastAsia="Times New Roman" w:hAnsi="Times New Roman"/>
                <w:sz w:val="20"/>
                <w:szCs w:val="20"/>
              </w:rPr>
              <w:t xml:space="preserve">Подпись: ______________</w:t>
            </w:r>
          </w:p>
          <w:p>
            <w:pPr>
              <w:spacing w:after="60"/>
            </w:pPr>
            <w:r>
              <w:rPr>
                <w:rFonts w:ascii="Times New Roman" w:cs="Times New Roman" w:eastAsia="Times New Roman" w:hAnsi="Times New Roman"/>
                <w:sz w:val="20"/>
                <w:szCs w:val="20"/>
              </w:rPr>
              <w:t xml:space="preserve">ФИО: ______________</w:t>
            </w:r>
          </w:p>
          <w:p>
            <w:pPr>
              <w:spacing w:after="60"/>
            </w:pPr>
            <w:r>
              <w:rPr>
                <w:rFonts w:ascii="Times New Roman" w:cs="Times New Roman" w:eastAsia="Times New Roman" w:hAnsi="Times New Roman"/>
                <w:sz w:val="20"/>
                <w:szCs w:val="20"/>
              </w:rPr>
              <w:t xml:space="preserve">Дата: «___» ____________ 20___ г.</w:t>
            </w:r>
          </w:p>
          <w:p>
            <w:pPr>
              <w:spacing w:after="60"/>
            </w:pPr>
            <w:r>
              <w:rPr>
                <w:rFonts w:ascii="Times New Roman" w:cs="Times New Roman" w:eastAsia="Times New Roman" w:hAnsi="Times New Roman"/>
                <w:sz w:val="20"/>
                <w:szCs w:val="20"/>
              </w:rPr>
              <w:t xml:space="preserve">М.П.</w:t>
            </w:r>
          </w:p>
        </w:tc>
        <w:tc>
          <w:tcPr>
            <w:tcW w:type="dxa" w:w="4500"/>
          </w:tcPr>
          <w:p>
            <w:pPr>
              <w:spacing w:after="60"/>
            </w:pPr>
            <w:r>
              <w:rPr>
                <w:rFonts w:ascii="Times New Roman" w:cs="Times New Roman" w:eastAsia="Times New Roman" w:hAnsi="Times New Roman"/>
                <w:sz w:val="20"/>
                <w:szCs w:val="20"/>
              </w:rPr>
              <w:t xml:space="preserve">Подпись: ______________</w:t>
            </w:r>
          </w:p>
          <w:p>
            <w:pPr>
              <w:spacing w:after="60"/>
            </w:pPr>
            <w:r>
              <w:rPr>
                <w:rFonts w:ascii="Times New Roman" w:cs="Times New Roman" w:eastAsia="Times New Roman" w:hAnsi="Times New Roman"/>
                <w:sz w:val="20"/>
                <w:szCs w:val="20"/>
              </w:rPr>
              <w:t xml:space="preserve">ФИО: ______________</w:t>
            </w:r>
          </w:p>
          <w:p>
            <w:pPr>
              <w:spacing w:after="60"/>
            </w:pPr>
            <w:r>
              <w:rPr>
                <w:rFonts w:ascii="Times New Roman" w:cs="Times New Roman" w:eastAsia="Times New Roman" w:hAnsi="Times New Roman"/>
                <w:sz w:val="20"/>
                <w:szCs w:val="20"/>
              </w:rPr>
              <w:t xml:space="preserve">Дата: «___» ____________ 20___ г.</w:t>
            </w:r>
          </w:p>
          <w:p>
            <w:pPr>
              <w:spacing w:after="60"/>
            </w:pPr>
            <w:r>
              <w:rPr>
                <w:rFonts w:ascii="Times New Roman" w:cs="Times New Roman" w:eastAsia="Times New Roman" w:hAnsi="Times New Roman"/>
                <w:sz w:val="20"/>
                <w:szCs w:val="20"/>
              </w:rPr>
              <w:t xml:space="preserve">М.П.</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2026-08-16T12:03:46.012Z</dcterms:created>
  <dcterms:modified xsi:type="dcterms:W3CDTF">2026-08-16T12:03:46.012Z</dcterms:modified>
</cp:coreProperties>
</file>

<file path=docProps/custom.xml><?xml version="1.0" encoding="utf-8"?>
<Properties xmlns="http://schemas.openxmlformats.org/officeDocument/2006/custom-properties" xmlns:vt="http://schemas.openxmlformats.org/officeDocument/2006/docPropsVTypes"/>
</file>