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359BE70A" w:rsidR="00B06F06" w:rsidRPr="009B02BD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Лабораторна робота №</w:t>
      </w:r>
      <w:r w:rsidR="009B02BD">
        <w:rPr>
          <w:color w:val="auto"/>
          <w:sz w:val="28"/>
          <w:szCs w:val="28"/>
        </w:rPr>
        <w:t>6</w:t>
      </w:r>
    </w:p>
    <w:p w14:paraId="220710AB" w14:textId="46E1E45D" w:rsidR="00B06F06" w:rsidRPr="003B40C3" w:rsidRDefault="00B06F06" w:rsidP="000A11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0A1111" w:rsidRPr="000A1111">
        <w:rPr>
          <w:sz w:val="28"/>
          <w:szCs w:val="28"/>
        </w:rPr>
        <w:t>ЙМОВІРНІСНІ МОДЕЛІ ТА СТАТИСТИЧНЕ ОЦІНЮВАННЯ В ІНФОРМАЦІЙНО-УПРАВЛЯЮЧИХ СИСТЕМАХ</w:t>
      </w:r>
      <w:r>
        <w:rPr>
          <w:sz w:val="28"/>
          <w:szCs w:val="28"/>
        </w:rPr>
        <w:t>»</w:t>
      </w:r>
    </w:p>
    <w:p w14:paraId="041733B6" w14:textId="3C5FA7A9" w:rsidR="00B06F06" w:rsidRDefault="00B06F06" w:rsidP="00F2705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9B02BD" w:rsidRPr="009B02BD">
        <w:rPr>
          <w:sz w:val="28"/>
          <w:szCs w:val="28"/>
        </w:rPr>
        <w:t>Множинна лінійна регресія</w:t>
      </w:r>
      <w:hyperlink r:id="rId5" w:history="1"/>
      <w:r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58BE87B" w:rsidR="00B06F06" w:rsidRDefault="000A1111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Богданова</w:t>
      </w:r>
      <w:r w:rsidR="003B40C3" w:rsidRPr="003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40C3">
        <w:rPr>
          <w:rFonts w:ascii="Times New Roman" w:hAnsi="Times New Roman" w:cs="Times New Roman"/>
          <w:sz w:val="28"/>
          <w:szCs w:val="28"/>
        </w:rPr>
        <w:t>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FB36B" w14:textId="77777777" w:rsidR="00C877CC" w:rsidRDefault="00C877CC" w:rsidP="00262CC3">
      <w:pPr>
        <w:rPr>
          <w:rFonts w:ascii="Times New Roman" w:hAnsi="Times New Roman" w:cs="Times New Roman"/>
          <w:sz w:val="28"/>
          <w:szCs w:val="28"/>
        </w:rPr>
      </w:pPr>
    </w:p>
    <w:p w14:paraId="1A51CFFA" w14:textId="20F2BDA8" w:rsidR="00C877CC" w:rsidRPr="000A1111" w:rsidRDefault="00B06F06" w:rsidP="00C87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00D71D05" w14:textId="77777777" w:rsidR="007576AB" w:rsidRDefault="007576AB" w:rsidP="00262C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C87C2" w14:textId="27B95838" w:rsidR="007576AB" w:rsidRPr="009B02BD" w:rsidRDefault="003B40C3" w:rsidP="009B02BD">
      <w:pPr>
        <w:pStyle w:val="a4"/>
        <w:rPr>
          <w:sz w:val="28"/>
          <w:szCs w:val="28"/>
        </w:rPr>
      </w:pPr>
      <w:r w:rsidRPr="003B40C3">
        <w:rPr>
          <w:b/>
          <w:bCs/>
          <w:sz w:val="28"/>
          <w:szCs w:val="28"/>
        </w:rPr>
        <w:lastRenderedPageBreak/>
        <w:t xml:space="preserve">Мета </w:t>
      </w:r>
      <w:proofErr w:type="spellStart"/>
      <w:r w:rsidRPr="003B40C3">
        <w:rPr>
          <w:b/>
          <w:bCs/>
          <w:sz w:val="28"/>
          <w:szCs w:val="28"/>
        </w:rPr>
        <w:t>роботи</w:t>
      </w:r>
      <w:proofErr w:type="spellEnd"/>
      <w:r w:rsidRPr="003B40C3">
        <w:rPr>
          <w:sz w:val="28"/>
          <w:szCs w:val="28"/>
        </w:rPr>
        <w:t>:</w:t>
      </w:r>
      <w:r w:rsidR="007576AB">
        <w:rPr>
          <w:sz w:val="28"/>
          <w:szCs w:val="28"/>
        </w:rPr>
        <w:t xml:space="preserve"> </w:t>
      </w:r>
      <w:r w:rsidR="00393A80">
        <w:rPr>
          <w:sz w:val="28"/>
          <w:szCs w:val="28"/>
          <w:lang w:val="uk-UA"/>
        </w:rPr>
        <w:t>О</w:t>
      </w:r>
      <w:proofErr w:type="spellStart"/>
      <w:r w:rsidR="009B02BD" w:rsidRPr="009B02BD">
        <w:rPr>
          <w:sz w:val="28"/>
          <w:szCs w:val="28"/>
        </w:rPr>
        <w:t>цінка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параметрів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лінійної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множинної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регресії</w:t>
      </w:r>
      <w:proofErr w:type="spellEnd"/>
      <w:r w:rsidR="009B02BD">
        <w:rPr>
          <w:sz w:val="28"/>
          <w:szCs w:val="28"/>
          <w:lang w:val="en-US"/>
        </w:rPr>
        <w:t xml:space="preserve">, </w:t>
      </w:r>
      <w:r w:rsidR="009B02BD">
        <w:rPr>
          <w:sz w:val="28"/>
          <w:szCs w:val="28"/>
          <w:lang w:val="uk-UA"/>
        </w:rPr>
        <w:t>п</w:t>
      </w:r>
      <w:proofErr w:type="spellStart"/>
      <w:r w:rsidR="009B02BD" w:rsidRPr="009B02BD">
        <w:rPr>
          <w:sz w:val="28"/>
          <w:szCs w:val="28"/>
        </w:rPr>
        <w:t>обудова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довірчого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інтервалу</w:t>
      </w:r>
      <w:proofErr w:type="spellEnd"/>
      <w:r w:rsidR="009B02BD" w:rsidRPr="009B02BD">
        <w:rPr>
          <w:sz w:val="28"/>
          <w:szCs w:val="28"/>
        </w:rPr>
        <w:t xml:space="preserve"> для </w:t>
      </w:r>
      <w:proofErr w:type="spellStart"/>
      <w:r w:rsidR="009B02BD" w:rsidRPr="009B02BD">
        <w:rPr>
          <w:sz w:val="28"/>
          <w:szCs w:val="28"/>
        </w:rPr>
        <w:t>функції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регресії</w:t>
      </w:r>
      <w:proofErr w:type="spellEnd"/>
      <w:r w:rsidR="009B02BD" w:rsidRPr="009B02BD">
        <w:rPr>
          <w:sz w:val="28"/>
          <w:szCs w:val="28"/>
        </w:rPr>
        <w:t xml:space="preserve"> з </w:t>
      </w:r>
      <w:proofErr w:type="spellStart"/>
      <w:r w:rsidR="009B02BD" w:rsidRPr="009B02BD">
        <w:rPr>
          <w:sz w:val="28"/>
          <w:szCs w:val="28"/>
        </w:rPr>
        <w:t>надійністю</w:t>
      </w:r>
      <w:proofErr w:type="spellEnd"/>
      <w:r w:rsidR="009B02BD" w:rsidRPr="009B02BD">
        <w:rPr>
          <w:sz w:val="28"/>
          <w:szCs w:val="28"/>
        </w:rPr>
        <w:t xml:space="preserve"> 0.99</w:t>
      </w:r>
      <w:r w:rsidR="009B02BD">
        <w:rPr>
          <w:sz w:val="28"/>
          <w:szCs w:val="28"/>
          <w:lang w:val="en-US"/>
        </w:rPr>
        <w:t xml:space="preserve">, </w:t>
      </w:r>
      <w:r w:rsidR="009B02BD">
        <w:rPr>
          <w:sz w:val="28"/>
          <w:szCs w:val="28"/>
          <w:lang w:val="uk-UA"/>
        </w:rPr>
        <w:t>о</w:t>
      </w:r>
      <w:proofErr w:type="spellStart"/>
      <w:r w:rsidR="009B02BD" w:rsidRPr="009B02BD">
        <w:rPr>
          <w:sz w:val="28"/>
          <w:szCs w:val="28"/>
        </w:rPr>
        <w:t>бчислення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коефіцієнта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множинної</w:t>
      </w:r>
      <w:proofErr w:type="spellEnd"/>
      <w:r w:rsidR="009B02BD" w:rsidRPr="009B02BD">
        <w:rPr>
          <w:sz w:val="28"/>
          <w:szCs w:val="28"/>
        </w:rPr>
        <w:t xml:space="preserve"> </w:t>
      </w:r>
      <w:proofErr w:type="spellStart"/>
      <w:r w:rsidR="009B02BD" w:rsidRPr="009B02BD">
        <w:rPr>
          <w:sz w:val="28"/>
          <w:szCs w:val="28"/>
        </w:rPr>
        <w:t>кореляції</w:t>
      </w:r>
      <w:proofErr w:type="spellEnd"/>
      <w:r w:rsidR="009B02BD" w:rsidRPr="009B02BD">
        <w:rPr>
          <w:sz w:val="28"/>
          <w:szCs w:val="28"/>
        </w:rPr>
        <w:t xml:space="preserve"> R</w:t>
      </w:r>
      <w:r w:rsidR="007576AB" w:rsidRPr="009B02BD">
        <w:rPr>
          <w:sz w:val="28"/>
          <w:szCs w:val="28"/>
        </w:rPr>
        <w:t>.</w:t>
      </w:r>
    </w:p>
    <w:p w14:paraId="13DA4539" w14:textId="77777777" w:rsidR="009B02BD" w:rsidRDefault="009B02BD" w:rsidP="00262CC3">
      <w:pPr>
        <w:rPr>
          <w:rFonts w:ascii="Times New Roman" w:hAnsi="Times New Roman" w:cs="Times New Roman"/>
          <w:sz w:val="28"/>
          <w:szCs w:val="28"/>
        </w:rPr>
      </w:pPr>
    </w:p>
    <w:p w14:paraId="0597C3A3" w14:textId="34755212" w:rsidR="003B40C3" w:rsidRPr="00262CC3" w:rsidRDefault="003B40C3" w:rsidP="00262C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  <w:r w:rsidR="000A1111" w:rsidRPr="00262CC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F63C4A" w14:textId="2FFB501F" w:rsidR="000A1111" w:rsidRPr="007576AB" w:rsidRDefault="007576AB" w:rsidP="00C877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7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D78D9" wp14:editId="4DCFBC55">
            <wp:extent cx="5940425" cy="28816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C83A" w14:textId="67D47AA5" w:rsidR="006F6CB8" w:rsidRDefault="000A1111" w:rsidP="00F270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 w:rsidRPr="00C877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D720639" w14:textId="3B338235" w:rsidR="00F27052" w:rsidRDefault="00F27052" w:rsidP="00F270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25</w:t>
      </w:r>
    </w:p>
    <w:p w14:paraId="42170684" w14:textId="5B1A2E08" w:rsidR="00F27052" w:rsidRDefault="009B02BD" w:rsidP="00F270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2B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DDECF5" wp14:editId="63DEAA7C">
            <wp:extent cx="4785360" cy="4067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10" cy="40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EBC" w14:textId="04F3E25F" w:rsidR="00F27052" w:rsidRDefault="009B02BD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02B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B4010BC" wp14:editId="03CEB4F2">
            <wp:extent cx="5048955" cy="21053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F18" w14:textId="7253201A" w:rsidR="00C10CC8" w:rsidRPr="00297C91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C91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68E597BB" w14:textId="77777777" w:rsidR="009B02BD" w:rsidRPr="009B02BD" w:rsidRDefault="009B02BD" w:rsidP="009B02BD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 w:rsidRPr="009B02BD">
        <w:rPr>
          <w:rStyle w:val="a5"/>
          <w:sz w:val="28"/>
          <w:szCs w:val="28"/>
        </w:rPr>
        <w:t>Статистичні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оцінки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параметрів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регресії</w:t>
      </w:r>
      <w:proofErr w:type="spellEnd"/>
      <w:r w:rsidRPr="009B02BD">
        <w:rPr>
          <w:sz w:val="28"/>
          <w:szCs w:val="28"/>
        </w:rPr>
        <w:t>:</w:t>
      </w:r>
    </w:p>
    <w:p w14:paraId="4AFACE7A" w14:textId="77777777" w:rsidR="009B02BD" w:rsidRPr="009B02BD" w:rsidRDefault="009B02BD" w:rsidP="009B02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Fonts w:ascii="Times New Roman" w:hAnsi="Times New Roman" w:cs="Times New Roman"/>
          <w:sz w:val="28"/>
          <w:szCs w:val="28"/>
        </w:rPr>
        <w:t xml:space="preserve">Оціночні параметри лінійної множинної регресії рівняння 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y^=β0+β1x1+β2x2+β3x3+β4x4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y^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β0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β1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x1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β2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x2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β3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x3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bin"/>
          <w:rFonts w:ascii="Times New Roman" w:hAnsi="Times New Roman" w:cs="Times New Roman"/>
          <w:sz w:val="28"/>
          <w:szCs w:val="28"/>
        </w:rPr>
        <w:t>+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β4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x4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Fonts w:ascii="Times New Roman" w:hAnsi="Times New Roman" w:cs="Times New Roman"/>
          <w:sz w:val="28"/>
          <w:szCs w:val="28"/>
        </w:rPr>
        <w:t xml:space="preserve"> мають такі значення:</w:t>
      </w:r>
    </w:p>
    <w:p w14:paraId="12D00D98" w14:textId="77777777" w:rsidR="009B02BD" w:rsidRPr="009B02BD" w:rsidRDefault="009B02BD" w:rsidP="009B02B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β0</w:t>
      </w:r>
      <w:r w:rsidRPr="009B02BD">
        <w:rPr>
          <w:rStyle w:val="katex-mathml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=94.7437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β0</w:t>
      </w:r>
      <w:r w:rsidRPr="009B02BD">
        <w:rPr>
          <w:rStyle w:val="mbin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94.7437</w:t>
      </w:r>
    </w:p>
    <w:p w14:paraId="52A62994" w14:textId="77777777" w:rsidR="009B02BD" w:rsidRPr="009B02BD" w:rsidRDefault="009B02BD" w:rsidP="009B02B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β1</w:t>
      </w:r>
      <w:r w:rsidRPr="009B02BD">
        <w:rPr>
          <w:rStyle w:val="katex-mathml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=4.9359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β1</w:t>
      </w:r>
      <w:r w:rsidRPr="009B02BD">
        <w:rPr>
          <w:rStyle w:val="mbin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4.9359</w:t>
      </w:r>
    </w:p>
    <w:p w14:paraId="4B95F6CB" w14:textId="77777777" w:rsidR="009B02BD" w:rsidRPr="009B02BD" w:rsidRDefault="009B02BD" w:rsidP="009B02B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β2</w:t>
      </w:r>
      <w:r w:rsidRPr="009B02BD">
        <w:rPr>
          <w:rStyle w:val="katex-mathml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=0.2916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β2</w:t>
      </w:r>
      <w:r w:rsidRPr="009B02BD">
        <w:rPr>
          <w:rStyle w:val="mbin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0.2916</w:t>
      </w:r>
    </w:p>
    <w:p w14:paraId="5329B664" w14:textId="77777777" w:rsidR="009B02BD" w:rsidRPr="009B02BD" w:rsidRDefault="009B02BD" w:rsidP="009B02B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β3</w:t>
      </w:r>
      <w:r w:rsidRPr="009B02BD">
        <w:rPr>
          <w:rStyle w:val="katex-mathml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=0.2464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β3</w:t>
      </w:r>
      <w:r w:rsidRPr="009B02BD">
        <w:rPr>
          <w:rStyle w:val="mbin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0.2464</w:t>
      </w:r>
    </w:p>
    <w:p w14:paraId="024702B5" w14:textId="77777777" w:rsidR="009B02BD" w:rsidRPr="009B02BD" w:rsidRDefault="009B02BD" w:rsidP="009B02BD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β4</w:t>
      </w:r>
      <w:r w:rsidRPr="009B02BD">
        <w:rPr>
          <w:rStyle w:val="katex-mathml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=0.0213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β4</w:t>
      </w:r>
      <w:r w:rsidRPr="009B02BD">
        <w:rPr>
          <w:rStyle w:val="mbin"/>
          <w:rFonts w:ascii="Cambria Math" w:hAnsi="Cambria Math" w:cs="Cambria Math"/>
          <w:sz w:val="28"/>
          <w:szCs w:val="28"/>
        </w:rPr>
        <w:t>∗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0.0213</w:t>
      </w:r>
      <w:r w:rsidRPr="009B02BD">
        <w:rPr>
          <w:rFonts w:ascii="Times New Roman" w:hAnsi="Times New Roman" w:cs="Times New Roman"/>
          <w:sz w:val="28"/>
          <w:szCs w:val="28"/>
        </w:rPr>
        <w:t xml:space="preserve"> Ці оцінки представляють вплив відповідних змінних на залежну змінну </w:t>
      </w:r>
      <w:proofErr w:type="spellStart"/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</w:t>
      </w:r>
      <w:proofErr w:type="spellEnd"/>
      <w:r w:rsidRPr="009B02BD">
        <w:rPr>
          <w:rFonts w:ascii="Times New Roman" w:hAnsi="Times New Roman" w:cs="Times New Roman"/>
          <w:sz w:val="28"/>
          <w:szCs w:val="28"/>
        </w:rPr>
        <w:t xml:space="preserve">. Коефіцієнти можна інтерпретувати як середню зміну </w:t>
      </w:r>
      <w:proofErr w:type="spellStart"/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</w:t>
      </w:r>
      <w:proofErr w:type="spellEnd"/>
      <w:r w:rsidRPr="009B02BD">
        <w:rPr>
          <w:rFonts w:ascii="Times New Roman" w:hAnsi="Times New Roman" w:cs="Times New Roman"/>
          <w:sz w:val="28"/>
          <w:szCs w:val="28"/>
        </w:rPr>
        <w:t xml:space="preserve"> при зміні кожної незалежної змінної на одну одиницю, за умови фіксації інших змінних.</w:t>
      </w:r>
    </w:p>
    <w:p w14:paraId="793F8E33" w14:textId="77777777" w:rsidR="009B02BD" w:rsidRPr="009B02BD" w:rsidRDefault="009B02BD" w:rsidP="009B02BD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 w:rsidRPr="009B02BD">
        <w:rPr>
          <w:rStyle w:val="a5"/>
          <w:sz w:val="28"/>
          <w:szCs w:val="28"/>
        </w:rPr>
        <w:t>Довірчий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інтервал</w:t>
      </w:r>
      <w:proofErr w:type="spellEnd"/>
      <w:r w:rsidRPr="009B02BD">
        <w:rPr>
          <w:rStyle w:val="a5"/>
          <w:sz w:val="28"/>
          <w:szCs w:val="28"/>
        </w:rPr>
        <w:t xml:space="preserve"> для </w:t>
      </w:r>
      <w:proofErr w:type="spellStart"/>
      <w:r w:rsidRPr="009B02BD">
        <w:rPr>
          <w:rStyle w:val="a5"/>
          <w:sz w:val="28"/>
          <w:szCs w:val="28"/>
        </w:rPr>
        <w:t>функції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регресії</w:t>
      </w:r>
      <w:proofErr w:type="spellEnd"/>
      <w:r w:rsidRPr="009B02BD">
        <w:rPr>
          <w:sz w:val="28"/>
          <w:szCs w:val="28"/>
        </w:rPr>
        <w:t>:</w:t>
      </w:r>
    </w:p>
    <w:p w14:paraId="163F406E" w14:textId="77777777" w:rsidR="009B02BD" w:rsidRPr="009B02BD" w:rsidRDefault="009B02BD" w:rsidP="009B02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Fonts w:ascii="Times New Roman" w:hAnsi="Times New Roman" w:cs="Times New Roman"/>
          <w:sz w:val="28"/>
          <w:szCs w:val="28"/>
        </w:rPr>
        <w:t xml:space="preserve">Довірчий інтервал для прогнозованого значення </w:t>
      </w:r>
      <w:proofErr w:type="spellStart"/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</w:t>
      </w:r>
      <w:proofErr w:type="spellEnd"/>
      <w:r w:rsidRPr="009B02BD">
        <w:rPr>
          <w:rFonts w:ascii="Times New Roman" w:hAnsi="Times New Roman" w:cs="Times New Roman"/>
          <w:sz w:val="28"/>
          <w:szCs w:val="28"/>
        </w:rPr>
        <w:t xml:space="preserve"> з надійністю 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γ=0.99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γ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0.99</w:t>
      </w:r>
      <w:r w:rsidRPr="009B02BD">
        <w:rPr>
          <w:rFonts w:ascii="Times New Roman" w:hAnsi="Times New Roman" w:cs="Times New Roman"/>
          <w:sz w:val="28"/>
          <w:szCs w:val="28"/>
        </w:rPr>
        <w:t xml:space="preserve"> складає від 357.3081 до 462.9585. Це означає, що з імовірністю 99% справжнє значення </w:t>
      </w:r>
      <w:proofErr w:type="spellStart"/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</w:t>
      </w:r>
      <w:proofErr w:type="spellEnd"/>
      <w:r w:rsidRPr="009B02BD">
        <w:rPr>
          <w:rFonts w:ascii="Times New Roman" w:hAnsi="Times New Roman" w:cs="Times New Roman"/>
          <w:sz w:val="28"/>
          <w:szCs w:val="28"/>
        </w:rPr>
        <w:t xml:space="preserve"> лежить в цьому інтервалі, що вказує на високу впевненість у моделі регресії.</w:t>
      </w:r>
    </w:p>
    <w:p w14:paraId="139776C8" w14:textId="77777777" w:rsidR="009B02BD" w:rsidRPr="009B02BD" w:rsidRDefault="009B02BD" w:rsidP="009B02BD">
      <w:pPr>
        <w:pStyle w:val="a4"/>
        <w:numPr>
          <w:ilvl w:val="0"/>
          <w:numId w:val="25"/>
        </w:numPr>
        <w:rPr>
          <w:sz w:val="28"/>
          <w:szCs w:val="28"/>
        </w:rPr>
      </w:pPr>
      <w:proofErr w:type="spellStart"/>
      <w:r w:rsidRPr="009B02BD">
        <w:rPr>
          <w:rStyle w:val="a5"/>
          <w:sz w:val="28"/>
          <w:szCs w:val="28"/>
        </w:rPr>
        <w:t>Коефіцієнт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множинної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proofErr w:type="spellStart"/>
      <w:r w:rsidRPr="009B02BD">
        <w:rPr>
          <w:rStyle w:val="a5"/>
          <w:sz w:val="28"/>
          <w:szCs w:val="28"/>
        </w:rPr>
        <w:t>кореляції</w:t>
      </w:r>
      <w:proofErr w:type="spellEnd"/>
      <w:r w:rsidRPr="009B02BD">
        <w:rPr>
          <w:rStyle w:val="a5"/>
          <w:sz w:val="28"/>
          <w:szCs w:val="28"/>
        </w:rPr>
        <w:t xml:space="preserve"> </w:t>
      </w:r>
      <w:r w:rsidRPr="009B02BD">
        <w:rPr>
          <w:rStyle w:val="katex-mathml"/>
          <w:b/>
          <w:bCs/>
          <w:sz w:val="28"/>
          <w:szCs w:val="28"/>
        </w:rPr>
        <w:t>R</w:t>
      </w:r>
      <w:r w:rsidRPr="009B02BD">
        <w:rPr>
          <w:rStyle w:val="mord"/>
          <w:b/>
          <w:bCs/>
          <w:sz w:val="28"/>
          <w:szCs w:val="28"/>
        </w:rPr>
        <w:t>R</w:t>
      </w:r>
      <w:r w:rsidRPr="009B02BD">
        <w:rPr>
          <w:sz w:val="28"/>
          <w:szCs w:val="28"/>
        </w:rPr>
        <w:t>:</w:t>
      </w:r>
    </w:p>
    <w:p w14:paraId="34B4A0B0" w14:textId="77777777" w:rsidR="009B02BD" w:rsidRPr="009B02BD" w:rsidRDefault="009B02BD" w:rsidP="009B02B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9B02BD">
        <w:rPr>
          <w:rFonts w:ascii="Times New Roman" w:hAnsi="Times New Roman" w:cs="Times New Roman"/>
          <w:sz w:val="28"/>
          <w:szCs w:val="28"/>
        </w:rPr>
        <w:t xml:space="preserve">Коефіцієнт множинної кореляції 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R=0.6972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R</w:t>
      </w:r>
      <w:r w:rsidRPr="009B02BD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0.6972</w:t>
      </w:r>
      <w:r w:rsidRPr="009B02BD">
        <w:rPr>
          <w:rFonts w:ascii="Times New Roman" w:hAnsi="Times New Roman" w:cs="Times New Roman"/>
          <w:sz w:val="28"/>
          <w:szCs w:val="28"/>
        </w:rPr>
        <w:t xml:space="preserve"> свідчить про помірну позитивну кореляцію між залежною змінною </w:t>
      </w:r>
      <w:proofErr w:type="spellStart"/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</w:t>
      </w:r>
      <w:proofErr w:type="spellEnd"/>
      <w:r w:rsidRPr="009B02BD">
        <w:rPr>
          <w:rFonts w:ascii="Times New Roman" w:hAnsi="Times New Roman" w:cs="Times New Roman"/>
          <w:sz w:val="28"/>
          <w:szCs w:val="28"/>
        </w:rPr>
        <w:t xml:space="preserve"> та набором незалежних змінних </w:t>
      </w:r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x1,x2,x3,x4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x1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x2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x3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x4</w:t>
      </w:r>
      <w:r w:rsidRPr="009B02B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9B02BD">
        <w:rPr>
          <w:rFonts w:ascii="Times New Roman" w:hAnsi="Times New Roman" w:cs="Times New Roman"/>
          <w:sz w:val="28"/>
          <w:szCs w:val="28"/>
        </w:rPr>
        <w:t xml:space="preserve">. Це означає, що модель пояснює близько 69.72% варіації у змінній </w:t>
      </w:r>
      <w:proofErr w:type="spellStart"/>
      <w:r w:rsidRPr="009B02BD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9B02BD">
        <w:rPr>
          <w:rStyle w:val="mord"/>
          <w:rFonts w:ascii="Times New Roman" w:hAnsi="Times New Roman" w:cs="Times New Roman"/>
          <w:sz w:val="28"/>
          <w:szCs w:val="28"/>
        </w:rPr>
        <w:t>y</w:t>
      </w:r>
      <w:proofErr w:type="spellEnd"/>
      <w:r w:rsidRPr="009B02BD">
        <w:rPr>
          <w:rFonts w:ascii="Times New Roman" w:hAnsi="Times New Roman" w:cs="Times New Roman"/>
          <w:sz w:val="28"/>
          <w:szCs w:val="28"/>
        </w:rPr>
        <w:t>.</w:t>
      </w:r>
    </w:p>
    <w:p w14:paraId="10854519" w14:textId="77777777" w:rsidR="009B02BD" w:rsidRPr="009B02BD" w:rsidRDefault="009B02BD" w:rsidP="009B02BD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9B02BD">
        <w:rPr>
          <w:rFonts w:ascii="Times New Roman" w:hAnsi="Times New Roman" w:cs="Times New Roman"/>
          <w:color w:val="auto"/>
          <w:sz w:val="28"/>
          <w:szCs w:val="28"/>
        </w:rPr>
        <w:t>Загальний висновок:</w:t>
      </w:r>
    </w:p>
    <w:p w14:paraId="47D10162" w14:textId="3FFA676E" w:rsidR="006F6CB8" w:rsidRPr="009B02BD" w:rsidRDefault="009B02BD" w:rsidP="009B02BD">
      <w:pPr>
        <w:pStyle w:val="a4"/>
      </w:pPr>
      <w:r w:rsidRPr="009B02BD">
        <w:rPr>
          <w:sz w:val="28"/>
          <w:szCs w:val="28"/>
        </w:rPr>
        <w:t xml:space="preserve">Модель </w:t>
      </w:r>
      <w:proofErr w:type="spellStart"/>
      <w:r w:rsidRPr="009B02BD">
        <w:rPr>
          <w:sz w:val="28"/>
          <w:szCs w:val="28"/>
        </w:rPr>
        <w:t>множинної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лінійної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регресії</w:t>
      </w:r>
      <w:proofErr w:type="spellEnd"/>
      <w:r w:rsidRPr="009B02BD">
        <w:rPr>
          <w:sz w:val="28"/>
          <w:szCs w:val="28"/>
        </w:rPr>
        <w:t xml:space="preserve">, </w:t>
      </w:r>
      <w:proofErr w:type="spellStart"/>
      <w:r w:rsidRPr="009B02BD">
        <w:rPr>
          <w:sz w:val="28"/>
          <w:szCs w:val="28"/>
        </w:rPr>
        <w:t>побудована</w:t>
      </w:r>
      <w:proofErr w:type="spellEnd"/>
      <w:r w:rsidRPr="009B02BD">
        <w:rPr>
          <w:sz w:val="28"/>
          <w:szCs w:val="28"/>
        </w:rPr>
        <w:t xml:space="preserve"> на </w:t>
      </w:r>
      <w:proofErr w:type="spellStart"/>
      <w:r w:rsidRPr="009B02BD">
        <w:rPr>
          <w:sz w:val="28"/>
          <w:szCs w:val="28"/>
        </w:rPr>
        <w:t>основі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заданих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даних</w:t>
      </w:r>
      <w:proofErr w:type="spellEnd"/>
      <w:r w:rsidRPr="009B02BD">
        <w:rPr>
          <w:sz w:val="28"/>
          <w:szCs w:val="28"/>
        </w:rPr>
        <w:t xml:space="preserve">, </w:t>
      </w:r>
      <w:proofErr w:type="spellStart"/>
      <w:r w:rsidRPr="009B02BD">
        <w:rPr>
          <w:sz w:val="28"/>
          <w:szCs w:val="28"/>
        </w:rPr>
        <w:t>показує</w:t>
      </w:r>
      <w:proofErr w:type="spellEnd"/>
      <w:r w:rsidRPr="009B02BD">
        <w:rPr>
          <w:sz w:val="28"/>
          <w:szCs w:val="28"/>
        </w:rPr>
        <w:t xml:space="preserve">, </w:t>
      </w:r>
      <w:proofErr w:type="spellStart"/>
      <w:r w:rsidRPr="009B02BD">
        <w:rPr>
          <w:sz w:val="28"/>
          <w:szCs w:val="28"/>
        </w:rPr>
        <w:t>що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змінні</w:t>
      </w:r>
      <w:proofErr w:type="spellEnd"/>
      <w:r w:rsidRPr="009B02BD">
        <w:rPr>
          <w:sz w:val="28"/>
          <w:szCs w:val="28"/>
        </w:rPr>
        <w:t xml:space="preserve"> </w:t>
      </w:r>
      <w:r w:rsidRPr="009B02BD">
        <w:rPr>
          <w:rStyle w:val="katex-mathml"/>
          <w:sz w:val="28"/>
          <w:szCs w:val="28"/>
        </w:rPr>
        <w:t>x1,x2,x3</w:t>
      </w:r>
      <w:r w:rsidRPr="009B02BD">
        <w:rPr>
          <w:rStyle w:val="mord"/>
          <w:sz w:val="28"/>
          <w:szCs w:val="28"/>
        </w:rPr>
        <w:t>x1</w:t>
      </w:r>
      <w:r w:rsidRPr="009B02BD">
        <w:rPr>
          <w:rStyle w:val="vlist-s"/>
          <w:rFonts w:eastAsiaTheme="majorEastAsia"/>
          <w:sz w:val="28"/>
          <w:szCs w:val="28"/>
        </w:rPr>
        <w:t>​</w:t>
      </w:r>
      <w:r w:rsidRPr="009B02BD">
        <w:rPr>
          <w:rStyle w:val="mpunct"/>
          <w:sz w:val="28"/>
          <w:szCs w:val="28"/>
        </w:rPr>
        <w:t>,</w:t>
      </w:r>
      <w:r w:rsidRPr="009B02BD">
        <w:rPr>
          <w:rStyle w:val="mord"/>
          <w:sz w:val="28"/>
          <w:szCs w:val="28"/>
        </w:rPr>
        <w:t>x2</w:t>
      </w:r>
      <w:r w:rsidRPr="009B02BD">
        <w:rPr>
          <w:rStyle w:val="vlist-s"/>
          <w:rFonts w:eastAsiaTheme="majorEastAsia"/>
          <w:sz w:val="28"/>
          <w:szCs w:val="28"/>
        </w:rPr>
        <w:t>​</w:t>
      </w:r>
      <w:r w:rsidRPr="009B02BD">
        <w:rPr>
          <w:rStyle w:val="mpunct"/>
          <w:sz w:val="28"/>
          <w:szCs w:val="28"/>
        </w:rPr>
        <w:t>,</w:t>
      </w:r>
      <w:r w:rsidRPr="009B02BD">
        <w:rPr>
          <w:rStyle w:val="mord"/>
          <w:sz w:val="28"/>
          <w:szCs w:val="28"/>
        </w:rPr>
        <w:t>x3</w:t>
      </w:r>
      <w:r w:rsidRPr="009B02BD">
        <w:rPr>
          <w:rStyle w:val="vlist-s"/>
          <w:rFonts w:eastAsiaTheme="majorEastAsia"/>
          <w:sz w:val="28"/>
          <w:szCs w:val="28"/>
        </w:rPr>
        <w:t>​</w:t>
      </w:r>
      <w:r w:rsidRPr="009B02BD">
        <w:rPr>
          <w:sz w:val="28"/>
          <w:szCs w:val="28"/>
        </w:rPr>
        <w:t xml:space="preserve"> та </w:t>
      </w:r>
      <w:r w:rsidRPr="009B02BD">
        <w:rPr>
          <w:rStyle w:val="katex-mathml"/>
          <w:sz w:val="28"/>
          <w:szCs w:val="28"/>
        </w:rPr>
        <w:t>x4</w:t>
      </w:r>
      <w:r w:rsidRPr="009B02BD">
        <w:rPr>
          <w:rStyle w:val="mord"/>
          <w:sz w:val="28"/>
          <w:szCs w:val="28"/>
        </w:rPr>
        <w:t>x4</w:t>
      </w:r>
      <w:r w:rsidRPr="009B02BD">
        <w:rPr>
          <w:rStyle w:val="vlist-s"/>
          <w:rFonts w:eastAsiaTheme="majorEastAsia"/>
          <w:sz w:val="28"/>
          <w:szCs w:val="28"/>
        </w:rPr>
        <w:t>​</w:t>
      </w:r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мають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значущий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вплив</w:t>
      </w:r>
      <w:proofErr w:type="spellEnd"/>
      <w:r w:rsidRPr="009B02BD">
        <w:rPr>
          <w:sz w:val="28"/>
          <w:szCs w:val="28"/>
        </w:rPr>
        <w:t xml:space="preserve"> на </w:t>
      </w:r>
      <w:proofErr w:type="spellStart"/>
      <w:r w:rsidRPr="009B02BD">
        <w:rPr>
          <w:sz w:val="28"/>
          <w:szCs w:val="28"/>
        </w:rPr>
        <w:t>залежну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змінну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rStyle w:val="katex-mathml"/>
          <w:sz w:val="28"/>
          <w:szCs w:val="28"/>
        </w:rPr>
        <w:t>y</w:t>
      </w:r>
      <w:r w:rsidRPr="009B02BD">
        <w:rPr>
          <w:rStyle w:val="mord"/>
          <w:sz w:val="28"/>
          <w:szCs w:val="28"/>
        </w:rPr>
        <w:t>y</w:t>
      </w:r>
      <w:proofErr w:type="spellEnd"/>
      <w:r w:rsidRPr="009B02BD">
        <w:rPr>
          <w:sz w:val="28"/>
          <w:szCs w:val="28"/>
        </w:rPr>
        <w:t xml:space="preserve">. </w:t>
      </w:r>
      <w:proofErr w:type="spellStart"/>
      <w:r w:rsidRPr="009B02BD">
        <w:rPr>
          <w:sz w:val="28"/>
          <w:szCs w:val="28"/>
        </w:rPr>
        <w:t>Довірчий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інтервал</w:t>
      </w:r>
      <w:proofErr w:type="spellEnd"/>
      <w:r w:rsidRPr="009B02BD">
        <w:rPr>
          <w:sz w:val="28"/>
          <w:szCs w:val="28"/>
        </w:rPr>
        <w:t xml:space="preserve"> для </w:t>
      </w:r>
      <w:proofErr w:type="spellStart"/>
      <w:r w:rsidRPr="009B02BD">
        <w:rPr>
          <w:sz w:val="28"/>
          <w:szCs w:val="28"/>
        </w:rPr>
        <w:t>функції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регресії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вказує</w:t>
      </w:r>
      <w:proofErr w:type="spellEnd"/>
      <w:r w:rsidRPr="009B02BD">
        <w:rPr>
          <w:sz w:val="28"/>
          <w:szCs w:val="28"/>
        </w:rPr>
        <w:t xml:space="preserve"> на </w:t>
      </w:r>
      <w:proofErr w:type="spellStart"/>
      <w:r w:rsidRPr="009B02BD">
        <w:rPr>
          <w:sz w:val="28"/>
          <w:szCs w:val="28"/>
        </w:rPr>
        <w:t>високу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надійність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прогнозів</w:t>
      </w:r>
      <w:proofErr w:type="spellEnd"/>
      <w:r w:rsidRPr="009B02BD">
        <w:rPr>
          <w:sz w:val="28"/>
          <w:szCs w:val="28"/>
        </w:rPr>
        <w:t xml:space="preserve">, а </w:t>
      </w:r>
      <w:proofErr w:type="spellStart"/>
      <w:r w:rsidRPr="009B02BD">
        <w:rPr>
          <w:sz w:val="28"/>
          <w:szCs w:val="28"/>
        </w:rPr>
        <w:t>коефіцієнт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множинної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кореляції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свідчить</w:t>
      </w:r>
      <w:proofErr w:type="spellEnd"/>
      <w:r w:rsidRPr="009B02BD">
        <w:rPr>
          <w:sz w:val="28"/>
          <w:szCs w:val="28"/>
        </w:rPr>
        <w:t xml:space="preserve"> про </w:t>
      </w:r>
      <w:proofErr w:type="spellStart"/>
      <w:r w:rsidRPr="009B02BD">
        <w:rPr>
          <w:sz w:val="28"/>
          <w:szCs w:val="28"/>
        </w:rPr>
        <w:t>значну</w:t>
      </w:r>
      <w:proofErr w:type="spellEnd"/>
      <w:r w:rsidRPr="009B02BD">
        <w:rPr>
          <w:sz w:val="28"/>
          <w:szCs w:val="28"/>
        </w:rPr>
        <w:t xml:space="preserve">, </w:t>
      </w:r>
      <w:proofErr w:type="spellStart"/>
      <w:r w:rsidRPr="009B02BD">
        <w:rPr>
          <w:sz w:val="28"/>
          <w:szCs w:val="28"/>
        </w:rPr>
        <w:t>хоча</w:t>
      </w:r>
      <w:proofErr w:type="spellEnd"/>
      <w:r w:rsidRPr="009B02BD">
        <w:rPr>
          <w:sz w:val="28"/>
          <w:szCs w:val="28"/>
        </w:rPr>
        <w:t xml:space="preserve"> і не </w:t>
      </w:r>
      <w:proofErr w:type="spellStart"/>
      <w:r w:rsidRPr="009B02BD">
        <w:rPr>
          <w:sz w:val="28"/>
          <w:szCs w:val="28"/>
        </w:rPr>
        <w:t>ідеальну</w:t>
      </w:r>
      <w:proofErr w:type="spellEnd"/>
      <w:r w:rsidRPr="009B02BD">
        <w:rPr>
          <w:sz w:val="28"/>
          <w:szCs w:val="28"/>
        </w:rPr>
        <w:t xml:space="preserve">, силу </w:t>
      </w:r>
      <w:proofErr w:type="spellStart"/>
      <w:r w:rsidRPr="009B02BD">
        <w:rPr>
          <w:sz w:val="28"/>
          <w:szCs w:val="28"/>
        </w:rPr>
        <w:t>зв'язку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між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незалежними</w:t>
      </w:r>
      <w:proofErr w:type="spellEnd"/>
      <w:r w:rsidRPr="009B02BD">
        <w:rPr>
          <w:sz w:val="28"/>
          <w:szCs w:val="28"/>
        </w:rPr>
        <w:t xml:space="preserve"> </w:t>
      </w:r>
      <w:proofErr w:type="spellStart"/>
      <w:r w:rsidRPr="009B02BD">
        <w:rPr>
          <w:sz w:val="28"/>
          <w:szCs w:val="28"/>
        </w:rPr>
        <w:t>змінними</w:t>
      </w:r>
      <w:proofErr w:type="spellEnd"/>
      <w:r w:rsidRPr="009B02BD">
        <w:t xml:space="preserve"> </w:t>
      </w:r>
      <w:r>
        <w:t xml:space="preserve">та залежною </w:t>
      </w:r>
      <w:proofErr w:type="spellStart"/>
      <w:r>
        <w:t>змінною</w:t>
      </w:r>
      <w:proofErr w:type="spellEnd"/>
      <w:r>
        <w:t>.</w:t>
      </w:r>
    </w:p>
    <w:p w14:paraId="07FAA19B" w14:textId="10582A1D" w:rsidR="007576AB" w:rsidRDefault="00C10CC8" w:rsidP="00393A80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</w:pPr>
      <w:r w:rsidRPr="00C10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з кодом:</w:t>
      </w:r>
    </w:p>
    <w:p w14:paraId="095D7125" w14:textId="77777777" w:rsidR="00393A80" w:rsidRPr="00393A80" w:rsidRDefault="00393A80" w:rsidP="00393A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numpy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scipy.stats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as</w:t>
      </w:r>
      <w:proofErr w:type="spellEnd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stats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Вхідні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data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np.array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([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171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2801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20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180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2715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15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96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2793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396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140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2527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89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2720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92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498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2735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405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15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214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498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2572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418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18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173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2817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216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2639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87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2736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15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125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2543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20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93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2682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396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21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125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2828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210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2593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19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217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463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2702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Розділення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на Y (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залежна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змінна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) та X (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незалежні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змінні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)</w:t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Y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data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[: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X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data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[: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Крок 1: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Знайти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точкові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незміщені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статистичні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оцінки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b0*, b1*, b2*, b3*, b4*</w:t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X_with_intercept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np.hstack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np.ones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X.shape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))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X))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np.linalg.inv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X_with_intercept.T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@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X_with_intercept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@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X_with_intercept.T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@ Y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beta0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beta1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beta2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beta3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beta4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"beta0*:"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beta0)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"beta1*:"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beta1)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"beta2*:"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beta2)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"beta3*:"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beta3)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"beta4*:"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beta4)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Крок 2: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Побудувати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для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функції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регресії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з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надійністю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у = 0.99</w:t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n = </w:t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len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(Y)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p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X.shape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gamma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0.99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t_value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stats.t.ppf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 xml:space="preserve">1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- (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 xml:space="preserve">1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-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gamma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/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n - p -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</w:t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двобічний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Y_pred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X_with_intercept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@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beta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residuals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Y -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Y_pred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residual_var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np.sum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residuals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**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/ (n - p-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обчислення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вектора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залишкових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помилок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e = Y -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Y_pred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Обчислення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стандартного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відхилення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SE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np.sqrt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np.sum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(e **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/ (n - p -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lastRenderedPageBreak/>
        <w:t xml:space="preserve">#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обчислення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довірчого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інтервалу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CI_lower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np.mean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Y_pred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-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t_value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* SE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CI_upper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np.mean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Y_pred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+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t_value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* SE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для 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функції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регресії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:"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CI_y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="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CI_lower</w:t>
      </w:r>
      <w:proofErr w:type="spellEnd"/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CI_upper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Крок 3: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Обчислити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коефіцієнт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множинної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кореляції</w:t>
      </w:r>
      <w:proofErr w:type="spellEnd"/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в</w:t>
      </w:r>
      <w:r w:rsidRPr="00393A80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Y_mean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np.mean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(Y)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SS_total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np.sum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((Y -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Y_mean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**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SS_reg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np.sum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Y_pred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-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Y_mean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** </w:t>
      </w:r>
      <w:r w:rsidRPr="00393A8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R =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np.sqrt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SS_reg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/ </w:t>
      </w:r>
      <w:proofErr w:type="spellStart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SS_total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393A8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Коефіцієнт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множинної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кореляції</w:t>
      </w:r>
      <w:proofErr w:type="spellEnd"/>
      <w:r w:rsidRPr="00393A8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R:"</w:t>
      </w:r>
      <w:r w:rsidRPr="00393A8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393A8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R)</w:t>
      </w:r>
    </w:p>
    <w:p w14:paraId="215461B8" w14:textId="77777777" w:rsidR="00393A80" w:rsidRPr="007576AB" w:rsidRDefault="00393A80" w:rsidP="00393A80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</w:p>
    <w:p w14:paraId="798B46DE" w14:textId="77777777" w:rsidR="006F6CB8" w:rsidRPr="00964BC3" w:rsidRDefault="006F6CB8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F6CB8" w:rsidRPr="0096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A4A"/>
    <w:multiLevelType w:val="multilevel"/>
    <w:tmpl w:val="927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06E6"/>
    <w:multiLevelType w:val="multilevel"/>
    <w:tmpl w:val="91FC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857E5"/>
    <w:multiLevelType w:val="multilevel"/>
    <w:tmpl w:val="458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1F6D"/>
    <w:multiLevelType w:val="multilevel"/>
    <w:tmpl w:val="BC7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126EC"/>
    <w:multiLevelType w:val="multilevel"/>
    <w:tmpl w:val="CF3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C26C0"/>
    <w:multiLevelType w:val="multilevel"/>
    <w:tmpl w:val="88C0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D0A38"/>
    <w:multiLevelType w:val="multilevel"/>
    <w:tmpl w:val="519E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55896"/>
    <w:multiLevelType w:val="multilevel"/>
    <w:tmpl w:val="5A42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A53D1"/>
    <w:multiLevelType w:val="multilevel"/>
    <w:tmpl w:val="9E4A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3403FB"/>
    <w:multiLevelType w:val="multilevel"/>
    <w:tmpl w:val="CCE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0642C"/>
    <w:multiLevelType w:val="multilevel"/>
    <w:tmpl w:val="86F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0667D"/>
    <w:multiLevelType w:val="multilevel"/>
    <w:tmpl w:val="18F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0100B"/>
    <w:multiLevelType w:val="multilevel"/>
    <w:tmpl w:val="378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23270"/>
    <w:multiLevelType w:val="multilevel"/>
    <w:tmpl w:val="669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42230"/>
    <w:multiLevelType w:val="multilevel"/>
    <w:tmpl w:val="8FE4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C1723"/>
    <w:multiLevelType w:val="multilevel"/>
    <w:tmpl w:val="9D9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103B4"/>
    <w:multiLevelType w:val="multilevel"/>
    <w:tmpl w:val="8046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43BB3"/>
    <w:multiLevelType w:val="multilevel"/>
    <w:tmpl w:val="006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D77CE"/>
    <w:multiLevelType w:val="multilevel"/>
    <w:tmpl w:val="CA5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25EE0"/>
    <w:multiLevelType w:val="multilevel"/>
    <w:tmpl w:val="1B7CE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73330"/>
    <w:multiLevelType w:val="multilevel"/>
    <w:tmpl w:val="05A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C1F88"/>
    <w:multiLevelType w:val="multilevel"/>
    <w:tmpl w:val="BD1C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AF0146"/>
    <w:multiLevelType w:val="multilevel"/>
    <w:tmpl w:val="F978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F3C5C"/>
    <w:multiLevelType w:val="multilevel"/>
    <w:tmpl w:val="B9F8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15F49"/>
    <w:multiLevelType w:val="multilevel"/>
    <w:tmpl w:val="5B84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10"/>
  </w:num>
  <w:num w:numId="5">
    <w:abstractNumId w:val="20"/>
  </w:num>
  <w:num w:numId="6">
    <w:abstractNumId w:val="15"/>
  </w:num>
  <w:num w:numId="7">
    <w:abstractNumId w:val="4"/>
  </w:num>
  <w:num w:numId="8">
    <w:abstractNumId w:val="13"/>
  </w:num>
  <w:num w:numId="9">
    <w:abstractNumId w:val="9"/>
  </w:num>
  <w:num w:numId="10">
    <w:abstractNumId w:val="2"/>
  </w:num>
  <w:num w:numId="11">
    <w:abstractNumId w:val="23"/>
  </w:num>
  <w:num w:numId="12">
    <w:abstractNumId w:val="1"/>
  </w:num>
  <w:num w:numId="13">
    <w:abstractNumId w:val="8"/>
  </w:num>
  <w:num w:numId="14">
    <w:abstractNumId w:val="3"/>
  </w:num>
  <w:num w:numId="15">
    <w:abstractNumId w:val="22"/>
  </w:num>
  <w:num w:numId="16">
    <w:abstractNumId w:val="24"/>
  </w:num>
  <w:num w:numId="17">
    <w:abstractNumId w:val="6"/>
  </w:num>
  <w:num w:numId="18">
    <w:abstractNumId w:val="7"/>
  </w:num>
  <w:num w:numId="19">
    <w:abstractNumId w:val="16"/>
  </w:num>
  <w:num w:numId="20">
    <w:abstractNumId w:val="21"/>
  </w:num>
  <w:num w:numId="21">
    <w:abstractNumId w:val="17"/>
  </w:num>
  <w:num w:numId="22">
    <w:abstractNumId w:val="12"/>
  </w:num>
  <w:num w:numId="23">
    <w:abstractNumId w:val="5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A1111"/>
    <w:rsid w:val="00262CC3"/>
    <w:rsid w:val="00297C91"/>
    <w:rsid w:val="002E1E7E"/>
    <w:rsid w:val="002E39B5"/>
    <w:rsid w:val="00332EE9"/>
    <w:rsid w:val="00393A80"/>
    <w:rsid w:val="003B40C3"/>
    <w:rsid w:val="003B6CB2"/>
    <w:rsid w:val="004402ED"/>
    <w:rsid w:val="006F6CB8"/>
    <w:rsid w:val="007576AB"/>
    <w:rsid w:val="00904417"/>
    <w:rsid w:val="0092748D"/>
    <w:rsid w:val="00964BC3"/>
    <w:rsid w:val="0098758E"/>
    <w:rsid w:val="009B02BD"/>
    <w:rsid w:val="00A402EE"/>
    <w:rsid w:val="00B06F06"/>
    <w:rsid w:val="00C10CC8"/>
    <w:rsid w:val="00C113FD"/>
    <w:rsid w:val="00C877CC"/>
    <w:rsid w:val="00DE6004"/>
    <w:rsid w:val="00E047B7"/>
    <w:rsid w:val="00F2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paragraph" w:styleId="1">
    <w:name w:val="heading 1"/>
    <w:basedOn w:val="a"/>
    <w:link w:val="10"/>
    <w:uiPriority w:val="9"/>
    <w:qFormat/>
    <w:rsid w:val="000A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0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90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904417"/>
    <w:rPr>
      <w:b/>
      <w:bCs/>
    </w:rPr>
  </w:style>
  <w:style w:type="character" w:customStyle="1" w:styleId="katex-mathml">
    <w:name w:val="katex-mathml"/>
    <w:basedOn w:val="a0"/>
    <w:rsid w:val="00904417"/>
  </w:style>
  <w:style w:type="character" w:customStyle="1" w:styleId="mord">
    <w:name w:val="mord"/>
    <w:basedOn w:val="a0"/>
    <w:rsid w:val="00904417"/>
  </w:style>
  <w:style w:type="character" w:customStyle="1" w:styleId="mbin">
    <w:name w:val="mbin"/>
    <w:basedOn w:val="a0"/>
    <w:rsid w:val="00904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1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748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uk-UA"/>
      <w14:ligatures w14:val="standardContextual"/>
    </w:rPr>
  </w:style>
  <w:style w:type="character" w:styleId="a6">
    <w:name w:val="Emphasis"/>
    <w:basedOn w:val="a0"/>
    <w:uiPriority w:val="20"/>
    <w:qFormat/>
    <w:rsid w:val="0098758E"/>
    <w:rPr>
      <w:i/>
      <w:iCs/>
    </w:rPr>
  </w:style>
  <w:style w:type="character" w:customStyle="1" w:styleId="mrel">
    <w:name w:val="mrel"/>
    <w:basedOn w:val="a0"/>
    <w:rsid w:val="003B6CB2"/>
  </w:style>
  <w:style w:type="character" w:customStyle="1" w:styleId="vlist-s">
    <w:name w:val="vlist-s"/>
    <w:basedOn w:val="a0"/>
    <w:rsid w:val="00F27052"/>
  </w:style>
  <w:style w:type="character" w:customStyle="1" w:styleId="40">
    <w:name w:val="Заголовок 4 Знак"/>
    <w:basedOn w:val="a0"/>
    <w:link w:val="4"/>
    <w:uiPriority w:val="9"/>
    <w:semiHidden/>
    <w:rsid w:val="00F27052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uk-UA"/>
      <w14:ligatures w14:val="standardContextual"/>
    </w:rPr>
  </w:style>
  <w:style w:type="character" w:customStyle="1" w:styleId="mopen">
    <w:name w:val="mopen"/>
    <w:basedOn w:val="a0"/>
    <w:rsid w:val="007576AB"/>
  </w:style>
  <w:style w:type="character" w:customStyle="1" w:styleId="mpunct">
    <w:name w:val="mpunct"/>
    <w:basedOn w:val="a0"/>
    <w:rsid w:val="007576AB"/>
  </w:style>
  <w:style w:type="character" w:customStyle="1" w:styleId="mclose">
    <w:name w:val="mclose"/>
    <w:basedOn w:val="a0"/>
    <w:rsid w:val="0075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.ipo.kpi.ua/mod/resource/view.php?id=14943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11</cp:revision>
  <dcterms:created xsi:type="dcterms:W3CDTF">2024-03-12T21:51:00Z</dcterms:created>
  <dcterms:modified xsi:type="dcterms:W3CDTF">2024-05-30T13:05:00Z</dcterms:modified>
</cp:coreProperties>
</file>