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63" w:rsidRDefault="00401A3C">
      <w:bookmarkStart w:id="0" w:name="_GoBack"/>
      <w:r>
        <w:t>Performance Evaluation: Which configuration yielded the best performance?</w:t>
      </w:r>
      <w:bookmarkEnd w:id="0"/>
    </w:p>
    <w:sectPr w:rsidR="0017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40"/>
    <w:rsid w:val="00177863"/>
    <w:rsid w:val="00401A3C"/>
    <w:rsid w:val="00A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15E4"/>
  <w15:chartTrackingRefBased/>
  <w15:docId w15:val="{D452F33F-6AA6-499B-80F1-CDC42551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Campuzano</dc:creator>
  <cp:keywords/>
  <dc:description/>
  <cp:lastModifiedBy>Liliana Campuzano</cp:lastModifiedBy>
  <cp:revision>2</cp:revision>
  <dcterms:created xsi:type="dcterms:W3CDTF">2017-05-03T16:18:00Z</dcterms:created>
  <dcterms:modified xsi:type="dcterms:W3CDTF">2017-05-03T16:20:00Z</dcterms:modified>
</cp:coreProperties>
</file>