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E6BFC5" w14:textId="11ABD889" w:rsidR="00536C0E" w:rsidRDefault="00736827" w:rsidP="00736827">
      <w:pPr>
        <w:jc w:val="center"/>
        <w:rPr>
          <w:rtl/>
        </w:rPr>
      </w:pPr>
      <w:r>
        <w:rPr>
          <w:rFonts w:hint="cs"/>
          <w:rtl/>
        </w:rPr>
        <w:t xml:space="preserve">אזרחות                              1.5.2020            </w:t>
      </w:r>
      <w:r w:rsidR="00EA50E8">
        <w:rPr>
          <w:rFonts w:hint="cs"/>
          <w:rtl/>
        </w:rPr>
        <w:t>יהל רבי</w:t>
      </w:r>
    </w:p>
    <w:p w14:paraId="32D57B23" w14:textId="42E1B4F9" w:rsidR="00736827" w:rsidRDefault="00736827" w:rsidP="00736827">
      <w:pPr>
        <w:jc w:val="center"/>
        <w:rPr>
          <w:rtl/>
        </w:rPr>
      </w:pPr>
    </w:p>
    <w:p w14:paraId="67E88454" w14:textId="18A7CBE2" w:rsidR="00736827" w:rsidRDefault="00736827" w:rsidP="0073682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עקרון השיוויון </w:t>
      </w:r>
    </w:p>
    <w:p w14:paraId="7845693A" w14:textId="694DB4BA" w:rsidR="00736827" w:rsidRDefault="00736827" w:rsidP="00736827">
      <w:pPr>
        <w:pStyle w:val="ListParagraph"/>
        <w:rPr>
          <w:rtl/>
        </w:rPr>
      </w:pPr>
      <w:r>
        <w:rPr>
          <w:rFonts w:hint="cs"/>
          <w:rtl/>
        </w:rPr>
        <w:t>עקרון הסובלנות</w:t>
      </w:r>
    </w:p>
    <w:p w14:paraId="0A8FD57C" w14:textId="29CB308E" w:rsidR="00EA50E8" w:rsidRDefault="00EA50E8" w:rsidP="0073682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הקונגרס הציוני</w:t>
      </w:r>
    </w:p>
    <w:p w14:paraId="1AE97625" w14:textId="3F4242F0" w:rsidR="00EA50E8" w:rsidRDefault="00EA50E8" w:rsidP="00EA50E8">
      <w:pPr>
        <w:pStyle w:val="ListParagraph"/>
      </w:pPr>
      <w:r>
        <w:rPr>
          <w:rFonts w:hint="cs"/>
          <w:rtl/>
        </w:rPr>
        <w:t>הישוב היהודי</w:t>
      </w:r>
    </w:p>
    <w:p w14:paraId="651B299F" w14:textId="4DEFFB7D" w:rsidR="00736827" w:rsidRDefault="00736827" w:rsidP="00EA50E8">
      <w:pPr>
        <w:pStyle w:val="ListParagraph"/>
      </w:pPr>
      <w:r>
        <w:rPr>
          <w:rFonts w:hint="cs"/>
          <w:rtl/>
        </w:rPr>
        <w:t>המדינה היהודית</w:t>
      </w:r>
    </w:p>
    <w:p w14:paraId="76FEBEC6" w14:textId="2A39E92B" w:rsidR="00736827" w:rsidRDefault="00736827" w:rsidP="00736827">
      <w:pPr>
        <w:pStyle w:val="ListParagraph"/>
        <w:rPr>
          <w:rtl/>
        </w:rPr>
      </w:pPr>
      <w:r>
        <w:rPr>
          <w:rFonts w:hint="cs"/>
          <w:rtl/>
        </w:rPr>
        <w:t>פתוחה לעליה יהודית וקיבוץ גלויות</w:t>
      </w:r>
    </w:p>
    <w:p w14:paraId="0AB2D3D7" w14:textId="0399C307" w:rsidR="00736827" w:rsidRDefault="00EA50E8" w:rsidP="00736827">
      <w:pPr>
        <w:pStyle w:val="ListParagraph"/>
        <w:rPr>
          <w:rtl/>
        </w:rPr>
      </w:pPr>
      <w:r>
        <w:rPr>
          <w:rFonts w:hint="cs"/>
          <w:rtl/>
        </w:rPr>
        <w:t>לתת יד לעם היהודי</w:t>
      </w:r>
    </w:p>
    <w:p w14:paraId="3CDB8E54" w14:textId="77777777" w:rsidR="00EA50E8" w:rsidRDefault="00EA50E8" w:rsidP="00736827">
      <w:pPr>
        <w:pStyle w:val="ListParagraph"/>
        <w:rPr>
          <w:rFonts w:hint="cs"/>
        </w:rPr>
      </w:pPr>
    </w:p>
    <w:sectPr w:rsidR="00EA50E8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130A25"/>
    <w:multiLevelType w:val="hybridMultilevel"/>
    <w:tmpl w:val="E1A4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27"/>
    <w:rsid w:val="00536C0E"/>
    <w:rsid w:val="00736827"/>
    <w:rsid w:val="00874148"/>
    <w:rsid w:val="00EA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6C60"/>
  <w15:chartTrackingRefBased/>
  <w15:docId w15:val="{4E0E852A-92FF-4D00-A318-0E82D8DC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2020-05-01T07:51:00Z</dcterms:created>
  <dcterms:modified xsi:type="dcterms:W3CDTF">2020-05-01T08:05:00Z</dcterms:modified>
</cp:coreProperties>
</file>