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B90D" w14:textId="102CB7C6" w:rsidR="00F74581" w:rsidRPr="00400CFE" w:rsidRDefault="00585483" w:rsidP="00F74581">
      <w:pPr>
        <w:jc w:val="center"/>
        <w:rPr>
          <w:rFonts w:cstheme="minorHAnsi"/>
          <w:b/>
          <w:bCs/>
          <w:sz w:val="32"/>
          <w:szCs w:val="32"/>
          <w:u w:val="single"/>
        </w:rPr>
      </w:pPr>
      <w:proofErr w:type="spellStart"/>
      <w:r w:rsidRPr="00400CFE">
        <w:rPr>
          <w:rFonts w:cstheme="minorHAnsi"/>
          <w:b/>
          <w:bCs/>
          <w:sz w:val="32"/>
          <w:szCs w:val="32"/>
          <w:u w:val="single"/>
        </w:rPr>
        <w:t>FishTank</w:t>
      </w:r>
      <w:proofErr w:type="spellEnd"/>
      <w:r w:rsidRPr="00400CFE">
        <w:rPr>
          <w:rFonts w:cstheme="minorHAnsi"/>
          <w:b/>
          <w:bCs/>
          <w:sz w:val="32"/>
          <w:szCs w:val="32"/>
          <w:u w:val="single"/>
        </w:rPr>
        <w:t xml:space="preserve"> Ltd data migration to cloud</w:t>
      </w:r>
    </w:p>
    <w:p w14:paraId="33A7B482" w14:textId="04326A72" w:rsidR="00F74581" w:rsidRPr="002D70C8" w:rsidRDefault="002D70C8">
      <w:pPr>
        <w:rPr>
          <w:rFonts w:cstheme="minorHAnsi"/>
          <w:b/>
          <w:bCs/>
          <w:sz w:val="24"/>
          <w:szCs w:val="24"/>
          <w:u w:val="single"/>
        </w:rPr>
      </w:pPr>
      <w:r w:rsidRPr="002D70C8">
        <w:rPr>
          <w:rFonts w:cstheme="minorHAnsi"/>
          <w:b/>
          <w:bCs/>
          <w:sz w:val="24"/>
          <w:szCs w:val="24"/>
          <w:u w:val="single"/>
        </w:rPr>
        <w:t>Executive Summary</w:t>
      </w:r>
    </w:p>
    <w:p w14:paraId="17BEAF7D" w14:textId="02BA8F58" w:rsidR="00585483" w:rsidRDefault="00C06940">
      <w:pPr>
        <w:rPr>
          <w:rFonts w:cstheme="minorHAnsi"/>
        </w:rPr>
      </w:pPr>
      <w:proofErr w:type="spellStart"/>
      <w:r w:rsidRPr="00C06940">
        <w:rPr>
          <w:rFonts w:cstheme="minorHAnsi"/>
        </w:rPr>
        <w:t>FishTank</w:t>
      </w:r>
      <w:proofErr w:type="spellEnd"/>
      <w:r w:rsidRPr="00C06940">
        <w:rPr>
          <w:rFonts w:cstheme="minorHAnsi"/>
        </w:rPr>
        <w:t xml:space="preserve"> Ltd is on a journey to migrate their critical line-of-business application, PETRA, to the Amazon Web Services (AWS) cloud. This migration aims to enhance scalability, reliability, and performance for PETRA, a Customer Relationship Manager (CRM) application utili</w:t>
      </w:r>
      <w:r>
        <w:rPr>
          <w:rFonts w:cstheme="minorHAnsi"/>
        </w:rPr>
        <w:t>s</w:t>
      </w:r>
      <w:r w:rsidRPr="00C06940">
        <w:rPr>
          <w:rFonts w:cstheme="minorHAnsi"/>
        </w:rPr>
        <w:t>ed extensively by over 5,000 users across the UK. This document outlines the proposed technical approach, schematic diagram, detailed pricing, and network design for the PETRA application migration.</w:t>
      </w:r>
    </w:p>
    <w:p w14:paraId="5E215A33" w14:textId="77777777" w:rsidR="002D70C8" w:rsidRDefault="002D70C8">
      <w:pPr>
        <w:rPr>
          <w:rFonts w:cstheme="minorHAnsi"/>
          <w:b/>
          <w:bCs/>
          <w:sz w:val="24"/>
          <w:szCs w:val="24"/>
          <w:u w:val="single"/>
        </w:rPr>
      </w:pPr>
    </w:p>
    <w:p w14:paraId="1CAA3535" w14:textId="69BEF747" w:rsidR="00585483" w:rsidRPr="002D70C8" w:rsidRDefault="00AA7E13">
      <w:pPr>
        <w:rPr>
          <w:rFonts w:cstheme="minorHAnsi"/>
          <w:b/>
          <w:bCs/>
          <w:sz w:val="24"/>
          <w:szCs w:val="24"/>
          <w:u w:val="single"/>
        </w:rPr>
      </w:pPr>
      <w:r w:rsidRPr="002D70C8">
        <w:rPr>
          <w:rFonts w:cstheme="minorHAnsi"/>
          <w:b/>
          <w:bCs/>
          <w:sz w:val="24"/>
          <w:szCs w:val="24"/>
          <w:u w:val="single"/>
        </w:rPr>
        <w:t>Introduction</w:t>
      </w:r>
    </w:p>
    <w:p w14:paraId="6B38AD28" w14:textId="3C64CBCB" w:rsidR="00585483" w:rsidRDefault="002D70C8">
      <w:pPr>
        <w:rPr>
          <w:rFonts w:cstheme="minorHAnsi"/>
        </w:rPr>
      </w:pPr>
      <w:r w:rsidRPr="002D70C8">
        <w:rPr>
          <w:rFonts w:cstheme="minorHAnsi"/>
        </w:rPr>
        <w:t xml:space="preserve">The decision to migrate </w:t>
      </w:r>
      <w:proofErr w:type="spellStart"/>
      <w:r w:rsidRPr="002D70C8">
        <w:rPr>
          <w:rFonts w:cstheme="minorHAnsi"/>
        </w:rPr>
        <w:t>FishTank</w:t>
      </w:r>
      <w:proofErr w:type="spellEnd"/>
      <w:r w:rsidRPr="002D70C8">
        <w:rPr>
          <w:rFonts w:cstheme="minorHAnsi"/>
        </w:rPr>
        <w:t xml:space="preserve"> </w:t>
      </w:r>
      <w:proofErr w:type="spellStart"/>
      <w:r w:rsidRPr="002D70C8">
        <w:rPr>
          <w:rFonts w:cstheme="minorHAnsi"/>
        </w:rPr>
        <w:t>Ltd's</w:t>
      </w:r>
      <w:proofErr w:type="spellEnd"/>
      <w:r w:rsidRPr="002D70C8">
        <w:rPr>
          <w:rFonts w:cstheme="minorHAnsi"/>
        </w:rPr>
        <w:t xml:space="preserve"> critical line-of-business application, PETRA, to the Amazon Web Services (AWS) cloud is underpinned by a strategic rationale aimed at achieving multiple business benefits. This brief overview outlines the key drivers for cloud migration, emphasizing cost reduction, scalability, disaster recovery, and improved accessibility. Subsequently, we delve into the detailed migration plan, highlighting the use of AWS services such as Direct Connect, Network Access Control Lists (NACLs), and Elastic File System (EFS) to ensure a secure, scalable, and fault-tolerant environment for PETRA. The holistic strategy encompasses not only the technical aspects of migration but also the broader business advantages that AWS cloud adoption offers to </w:t>
      </w:r>
      <w:proofErr w:type="spellStart"/>
      <w:r w:rsidRPr="002D70C8">
        <w:rPr>
          <w:rFonts w:cstheme="minorHAnsi"/>
        </w:rPr>
        <w:t>FishTank</w:t>
      </w:r>
      <w:proofErr w:type="spellEnd"/>
      <w:r w:rsidRPr="002D70C8">
        <w:rPr>
          <w:rFonts w:cstheme="minorHAnsi"/>
        </w:rPr>
        <w:t xml:space="preserve"> Ltd.</w:t>
      </w:r>
    </w:p>
    <w:p w14:paraId="200C0CB8" w14:textId="77777777" w:rsidR="00CE6BEE" w:rsidRDefault="00CE6BEE" w:rsidP="00CE6BEE">
      <w:pPr>
        <w:rPr>
          <w:rFonts w:cstheme="minorHAnsi"/>
          <w:b/>
          <w:bCs/>
        </w:rPr>
      </w:pPr>
    </w:p>
    <w:p w14:paraId="2AD0ED16" w14:textId="77777777" w:rsidR="002D70C8" w:rsidRDefault="002D70C8" w:rsidP="00C240B1">
      <w:pPr>
        <w:pStyle w:val="Heading2"/>
        <w:numPr>
          <w:ilvl w:val="0"/>
          <w:numId w:val="0"/>
        </w:numPr>
        <w:spacing w:line="276" w:lineRule="auto"/>
        <w:ind w:left="567" w:hanging="567"/>
        <w:jc w:val="both"/>
        <w:rPr>
          <w:rFonts w:asciiTheme="minorHAnsi" w:hAnsiTheme="minorHAnsi" w:cstheme="minorHAnsi"/>
          <w:b/>
          <w:bCs/>
          <w:color w:val="auto"/>
          <w:sz w:val="24"/>
          <w:szCs w:val="24"/>
          <w:u w:val="single"/>
        </w:rPr>
      </w:pPr>
    </w:p>
    <w:p w14:paraId="5041F3CD" w14:textId="408E3696" w:rsidR="00C240B1" w:rsidRPr="00400CFE" w:rsidRDefault="00C240B1" w:rsidP="00C240B1">
      <w:pPr>
        <w:pStyle w:val="Heading2"/>
        <w:numPr>
          <w:ilvl w:val="0"/>
          <w:numId w:val="0"/>
        </w:numPr>
        <w:spacing w:line="276" w:lineRule="auto"/>
        <w:ind w:left="567" w:hanging="567"/>
        <w:jc w:val="both"/>
        <w:rPr>
          <w:rFonts w:asciiTheme="minorHAnsi" w:hAnsiTheme="minorHAnsi" w:cstheme="minorHAnsi"/>
          <w:b/>
          <w:bCs/>
          <w:color w:val="auto"/>
          <w:sz w:val="24"/>
          <w:szCs w:val="24"/>
          <w:u w:val="single"/>
        </w:rPr>
      </w:pPr>
      <w:r w:rsidRPr="00400CFE">
        <w:rPr>
          <w:rFonts w:asciiTheme="minorHAnsi" w:hAnsiTheme="minorHAnsi" w:cstheme="minorHAnsi"/>
          <w:b/>
          <w:bCs/>
          <w:color w:val="auto"/>
          <w:sz w:val="24"/>
          <w:szCs w:val="24"/>
          <w:u w:val="single"/>
        </w:rPr>
        <w:t>Rationale for Cloud Migration</w:t>
      </w:r>
    </w:p>
    <w:p w14:paraId="0D32D472" w14:textId="77777777" w:rsidR="00C240B1" w:rsidRDefault="00C240B1" w:rsidP="00C240B1">
      <w:pPr>
        <w:pStyle w:val="ListParagraph"/>
        <w:numPr>
          <w:ilvl w:val="0"/>
          <w:numId w:val="6"/>
        </w:numPr>
        <w:spacing w:line="276" w:lineRule="auto"/>
        <w:jc w:val="both"/>
        <w:rPr>
          <w:rFonts w:cstheme="minorHAnsi"/>
        </w:rPr>
      </w:pPr>
      <w:r w:rsidRPr="009E0614">
        <w:rPr>
          <w:rFonts w:cstheme="minorHAnsi"/>
        </w:rPr>
        <w:t>Cost Reduction: Elimination of on-premises infrastructure and maintenance costs leads to significant financial savings.</w:t>
      </w:r>
    </w:p>
    <w:p w14:paraId="720CCC23" w14:textId="77777777" w:rsidR="00C240B1" w:rsidRPr="009E0614" w:rsidRDefault="00C240B1" w:rsidP="00C240B1">
      <w:pPr>
        <w:pStyle w:val="ListParagraph"/>
        <w:numPr>
          <w:ilvl w:val="0"/>
          <w:numId w:val="6"/>
        </w:numPr>
        <w:spacing w:line="276" w:lineRule="auto"/>
        <w:jc w:val="both"/>
        <w:rPr>
          <w:rFonts w:cstheme="minorHAnsi"/>
        </w:rPr>
      </w:pPr>
      <w:r w:rsidRPr="009E0614">
        <w:rPr>
          <w:rFonts w:cstheme="minorHAnsi"/>
        </w:rPr>
        <w:t>Scalability: Cloud adoption allows flexible scaling to meet varying workloads, crucial for post-production VFX work with tight project timelines.</w:t>
      </w:r>
    </w:p>
    <w:p w14:paraId="700059CA" w14:textId="77777777" w:rsidR="00C240B1" w:rsidRPr="009E0614" w:rsidRDefault="00C240B1" w:rsidP="00C240B1">
      <w:pPr>
        <w:pStyle w:val="ListParagraph"/>
        <w:numPr>
          <w:ilvl w:val="0"/>
          <w:numId w:val="6"/>
        </w:numPr>
        <w:spacing w:line="276" w:lineRule="auto"/>
        <w:jc w:val="both"/>
        <w:rPr>
          <w:rFonts w:cstheme="minorHAnsi"/>
        </w:rPr>
      </w:pPr>
      <w:r w:rsidRPr="009E0614">
        <w:rPr>
          <w:rFonts w:cstheme="minorHAnsi"/>
        </w:rPr>
        <w:t>Disaster Recovery: Cloud-based solutions provide a robust disaster recovery mechanism, minimising the risk of data loss and ensuring business continuity.</w:t>
      </w:r>
    </w:p>
    <w:p w14:paraId="58819CFB" w14:textId="77777777" w:rsidR="00C240B1" w:rsidRPr="009E0614" w:rsidRDefault="00C240B1" w:rsidP="00C240B1">
      <w:pPr>
        <w:pStyle w:val="ListParagraph"/>
        <w:numPr>
          <w:ilvl w:val="0"/>
          <w:numId w:val="6"/>
        </w:numPr>
        <w:spacing w:line="276" w:lineRule="auto"/>
        <w:jc w:val="both"/>
        <w:rPr>
          <w:rFonts w:cstheme="minorHAnsi"/>
        </w:rPr>
      </w:pPr>
      <w:r w:rsidRPr="009E0614">
        <w:rPr>
          <w:rFonts w:cstheme="minorHAnsi"/>
        </w:rPr>
        <w:t>Improved Accessibility: Cloud migration facilitates seamless expansion into North America and APJC, enhancing global accessibility and opening doors to new markets.</w:t>
      </w:r>
    </w:p>
    <w:p w14:paraId="774FFFDC" w14:textId="1018336D" w:rsidR="00CE6BEE" w:rsidRDefault="00CE6BEE" w:rsidP="00CE6BEE">
      <w:pPr>
        <w:rPr>
          <w:rFonts w:cstheme="minorHAnsi"/>
          <w:b/>
          <w:bCs/>
        </w:rPr>
      </w:pPr>
    </w:p>
    <w:p w14:paraId="4BEEC910" w14:textId="023CC6B3" w:rsidR="00CE6BEE" w:rsidRPr="00400CFE" w:rsidRDefault="00CD412F" w:rsidP="00CE6BEE">
      <w:pPr>
        <w:rPr>
          <w:rFonts w:cstheme="minorHAnsi"/>
          <w:b/>
          <w:bCs/>
          <w:sz w:val="24"/>
          <w:szCs w:val="24"/>
          <w:u w:val="single"/>
        </w:rPr>
      </w:pPr>
      <w:r w:rsidRPr="00400CFE">
        <w:rPr>
          <w:rFonts w:cstheme="minorHAnsi"/>
          <w:b/>
          <w:bCs/>
          <w:sz w:val="24"/>
          <w:szCs w:val="24"/>
          <w:u w:val="single"/>
        </w:rPr>
        <w:t>Cloud structure schematic</w:t>
      </w:r>
    </w:p>
    <w:p w14:paraId="5C017489" w14:textId="7A179A5D" w:rsidR="0056588D" w:rsidRDefault="0056588D" w:rsidP="00CE6BEE">
      <w:pPr>
        <w:rPr>
          <w:rFonts w:cstheme="minorHAnsi"/>
        </w:rPr>
      </w:pPr>
    </w:p>
    <w:p w14:paraId="6FD4F524" w14:textId="515B0513" w:rsidR="0013655F" w:rsidRPr="0013655F" w:rsidRDefault="0013655F" w:rsidP="0013655F">
      <w:pPr>
        <w:rPr>
          <w:rFonts w:cstheme="minorHAnsi"/>
        </w:rPr>
      </w:pPr>
      <w:r w:rsidRPr="0013655F">
        <w:rPr>
          <w:rFonts w:cstheme="minorHAnsi"/>
        </w:rPr>
        <w:t xml:space="preserve">The outlined plan illustrates our strategy for migrating all services to AWS. A brief overview reveals that AWS Direct Connect facilitates </w:t>
      </w:r>
      <w:r w:rsidR="007E0943">
        <w:rPr>
          <w:rFonts w:cstheme="minorHAnsi"/>
        </w:rPr>
        <w:t>graphical user interface (GUI)</w:t>
      </w:r>
      <w:r w:rsidRPr="0013655F">
        <w:rPr>
          <w:rFonts w:cstheme="minorHAnsi"/>
        </w:rPr>
        <w:t xml:space="preserve"> access to all services, followed by routing through Network Access Control Lists (NACLs) to the router, acting as a network filter </w:t>
      </w:r>
      <w:r w:rsidR="003C0EE6">
        <w:rPr>
          <w:rFonts w:cstheme="minorHAnsi"/>
        </w:rPr>
        <w:t xml:space="preserve">which meets the requirement for a </w:t>
      </w:r>
      <w:r w:rsidRPr="0013655F">
        <w:rPr>
          <w:rFonts w:cstheme="minorHAnsi"/>
        </w:rPr>
        <w:t>firewall</w:t>
      </w:r>
      <w:r w:rsidR="003C0EE6">
        <w:rPr>
          <w:rFonts w:cstheme="minorHAnsi"/>
        </w:rPr>
        <w:t>.</w:t>
      </w:r>
      <w:r w:rsidRPr="0013655F">
        <w:rPr>
          <w:rFonts w:cstheme="minorHAnsi"/>
        </w:rPr>
        <w:t xml:space="preserve"> </w:t>
      </w:r>
      <w:r w:rsidR="000B1403">
        <w:rPr>
          <w:rFonts w:cstheme="minorHAnsi"/>
        </w:rPr>
        <w:t>Certain r</w:t>
      </w:r>
      <w:r w:rsidRPr="0013655F">
        <w:rPr>
          <w:rFonts w:cstheme="minorHAnsi"/>
        </w:rPr>
        <w:t>equests</w:t>
      </w:r>
      <w:r w:rsidR="000B1403">
        <w:rPr>
          <w:rFonts w:cstheme="minorHAnsi"/>
        </w:rPr>
        <w:t xml:space="preserve"> will</w:t>
      </w:r>
      <w:r w:rsidRPr="0013655F">
        <w:rPr>
          <w:rFonts w:cstheme="minorHAnsi"/>
        </w:rPr>
        <w:t xml:space="preserve"> requir</w:t>
      </w:r>
      <w:r w:rsidR="000B1403">
        <w:rPr>
          <w:rFonts w:cstheme="minorHAnsi"/>
        </w:rPr>
        <w:t>e</w:t>
      </w:r>
      <w:r w:rsidRPr="0013655F">
        <w:rPr>
          <w:rFonts w:cstheme="minorHAnsi"/>
        </w:rPr>
        <w:t xml:space="preserve"> admin access</w:t>
      </w:r>
      <w:r w:rsidR="000B1403">
        <w:rPr>
          <w:rFonts w:cstheme="minorHAnsi"/>
        </w:rPr>
        <w:t>, these requests will</w:t>
      </w:r>
      <w:r w:rsidRPr="0013655F">
        <w:rPr>
          <w:rFonts w:cstheme="minorHAnsi"/>
        </w:rPr>
        <w:t xml:space="preserve"> traverse through the directory service, and all requests are </w:t>
      </w:r>
      <w:r w:rsidR="00B53E07">
        <w:rPr>
          <w:rFonts w:cstheme="minorHAnsi"/>
        </w:rPr>
        <w:t>then passed</w:t>
      </w:r>
      <w:r w:rsidRPr="0013655F">
        <w:rPr>
          <w:rFonts w:cstheme="minorHAnsi"/>
        </w:rPr>
        <w:t xml:space="preserve"> through the router to the </w:t>
      </w:r>
      <w:r w:rsidR="008400EF">
        <w:rPr>
          <w:rFonts w:cstheme="minorHAnsi"/>
        </w:rPr>
        <w:t xml:space="preserve">application </w:t>
      </w:r>
      <w:r w:rsidRPr="0013655F">
        <w:rPr>
          <w:rFonts w:cstheme="minorHAnsi"/>
        </w:rPr>
        <w:t>load balancer</w:t>
      </w:r>
      <w:r w:rsidR="008400EF">
        <w:rPr>
          <w:rFonts w:cstheme="minorHAnsi"/>
        </w:rPr>
        <w:t xml:space="preserve"> and finally</w:t>
      </w:r>
      <w:r w:rsidRPr="0013655F">
        <w:rPr>
          <w:rFonts w:cstheme="minorHAnsi"/>
        </w:rPr>
        <w:t xml:space="preserve"> web servers</w:t>
      </w:r>
      <w:r w:rsidR="008400EF">
        <w:rPr>
          <w:rFonts w:cstheme="minorHAnsi"/>
        </w:rPr>
        <w:t xml:space="preserve"> </w:t>
      </w:r>
      <w:r w:rsidRPr="0013655F">
        <w:rPr>
          <w:rFonts w:cstheme="minorHAnsi"/>
        </w:rPr>
        <w:t>and NAT gateway</w:t>
      </w:r>
      <w:r w:rsidR="008400EF">
        <w:rPr>
          <w:rFonts w:cstheme="minorHAnsi"/>
        </w:rPr>
        <w:t>s</w:t>
      </w:r>
      <w:r w:rsidRPr="0013655F">
        <w:rPr>
          <w:rFonts w:cstheme="minorHAnsi"/>
        </w:rPr>
        <w:t>.</w:t>
      </w:r>
    </w:p>
    <w:p w14:paraId="57CD6C46" w14:textId="39B6E275" w:rsidR="0013655F" w:rsidRPr="0013655F" w:rsidRDefault="0013655F" w:rsidP="0013655F">
      <w:pPr>
        <w:rPr>
          <w:rFonts w:cstheme="minorHAnsi"/>
        </w:rPr>
      </w:pPr>
      <w:r w:rsidRPr="0013655F">
        <w:rPr>
          <w:rFonts w:cstheme="minorHAnsi"/>
        </w:rPr>
        <w:lastRenderedPageBreak/>
        <w:t xml:space="preserve">The load balancer ensures an equitable distribution of workloads among web servers. Simultaneously, the NAT gateway provides internet access to the private subnet. Within the private subnet, a communication link exists between the print server and the PETRA app servers. The PETRA application serves as a Customer Relationship Manager (CRM) and is connected to an Elastic File System (EFS) mount target linked to an EFS outside the availability zone within the VPC region to </w:t>
      </w:r>
      <w:r w:rsidRPr="0013655F">
        <w:rPr>
          <w:rFonts w:cstheme="minorHAnsi"/>
        </w:rPr>
        <w:t>fulfil</w:t>
      </w:r>
      <w:r w:rsidRPr="0013655F">
        <w:rPr>
          <w:rFonts w:cstheme="minorHAnsi"/>
        </w:rPr>
        <w:t xml:space="preserve"> the shared storage requirement.</w:t>
      </w:r>
    </w:p>
    <w:p w14:paraId="49989BCA" w14:textId="709F782D" w:rsidR="0076344A" w:rsidRDefault="009308CD" w:rsidP="00CE6BEE">
      <w:pPr>
        <w:rPr>
          <w:rFonts w:cstheme="minorHAnsi"/>
        </w:rPr>
      </w:pPr>
      <w:r>
        <w:rPr>
          <w:rFonts w:cstheme="minorHAnsi"/>
          <w:noProof/>
        </w:rPr>
        <w:drawing>
          <wp:anchor distT="0" distB="0" distL="114300" distR="114300" simplePos="0" relativeHeight="251658240" behindDoc="0" locked="0" layoutInCell="1" allowOverlap="1" wp14:anchorId="62319AF2" wp14:editId="222D3816">
            <wp:simplePos x="0" y="0"/>
            <wp:positionH relativeFrom="column">
              <wp:posOffset>-419735</wp:posOffset>
            </wp:positionH>
            <wp:positionV relativeFrom="paragraph">
              <wp:posOffset>1324610</wp:posOffset>
            </wp:positionV>
            <wp:extent cx="6637655" cy="2697480"/>
            <wp:effectExtent l="0" t="0" r="0" b="7620"/>
            <wp:wrapSquare wrapText="bothSides"/>
            <wp:docPr id="2251151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15159" name="Picture 2251151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37655" cy="2697480"/>
                    </a:xfrm>
                    <a:prstGeom prst="rect">
                      <a:avLst/>
                    </a:prstGeom>
                  </pic:spPr>
                </pic:pic>
              </a:graphicData>
            </a:graphic>
            <wp14:sizeRelH relativeFrom="margin">
              <wp14:pctWidth>0</wp14:pctWidth>
            </wp14:sizeRelH>
            <wp14:sizeRelV relativeFrom="margin">
              <wp14:pctHeight>0</wp14:pctHeight>
            </wp14:sizeRelV>
          </wp:anchor>
        </w:drawing>
      </w:r>
      <w:r w:rsidR="00400CFE" w:rsidRPr="00400CFE">
        <w:rPr>
          <w:rFonts w:cstheme="minorHAnsi"/>
        </w:rPr>
        <w:t>In conclusion, the PETRA servers establish connectivity with Amazon RDS, serving as the SQL server for the internal database. To bolster fault tolerance, the web servers and PETRA app servers are strategically paired in two distinct availability zones. This arrangement includes two web servers and two PETRA servers in each zone, resulting in a total of four web servers and four PETRA servers. This configuration contributes to a resilient and fault-tolerant system, effectively reducing the likelihood of disruptions.</w:t>
      </w:r>
    </w:p>
    <w:p w14:paraId="5C71DE83" w14:textId="77777777" w:rsidR="009308CD" w:rsidRDefault="009308CD" w:rsidP="00CE6BEE">
      <w:pPr>
        <w:rPr>
          <w:rFonts w:cstheme="minorHAnsi"/>
        </w:rPr>
      </w:pPr>
    </w:p>
    <w:p w14:paraId="2E65A1B3" w14:textId="77777777" w:rsidR="00DA64AF" w:rsidRDefault="00DA64AF" w:rsidP="00CE6BEE">
      <w:pPr>
        <w:rPr>
          <w:rFonts w:cstheme="minorHAnsi"/>
          <w:b/>
          <w:bCs/>
          <w:sz w:val="24"/>
          <w:szCs w:val="24"/>
          <w:u w:val="single"/>
        </w:rPr>
      </w:pPr>
    </w:p>
    <w:p w14:paraId="5008E39C" w14:textId="6707B989" w:rsidR="009308CD" w:rsidRPr="009308CD" w:rsidRDefault="009308CD" w:rsidP="00CE6BEE">
      <w:pPr>
        <w:rPr>
          <w:rFonts w:cstheme="minorHAnsi"/>
          <w:b/>
          <w:bCs/>
          <w:sz w:val="24"/>
          <w:szCs w:val="24"/>
          <w:u w:val="single"/>
        </w:rPr>
      </w:pPr>
      <w:r w:rsidRPr="009308CD">
        <w:rPr>
          <w:rFonts w:cstheme="minorHAnsi"/>
          <w:b/>
          <w:bCs/>
          <w:sz w:val="24"/>
          <w:szCs w:val="24"/>
          <w:u w:val="single"/>
        </w:rPr>
        <w:t>Required Roles for migration</w:t>
      </w:r>
      <w:r w:rsidR="00F521A7">
        <w:rPr>
          <w:rFonts w:cstheme="minorHAnsi"/>
          <w:b/>
          <w:bCs/>
          <w:sz w:val="24"/>
          <w:szCs w:val="24"/>
          <w:u w:val="single"/>
        </w:rPr>
        <w:t xml:space="preserve"> and maintenance </w:t>
      </w:r>
    </w:p>
    <w:p w14:paraId="4B245EBD" w14:textId="57D8FA6C" w:rsidR="001066EA" w:rsidRDefault="00400CFE" w:rsidP="00CE6BEE">
      <w:pPr>
        <w:rPr>
          <w:rFonts w:cstheme="minorHAnsi"/>
        </w:rPr>
      </w:pPr>
      <w:r>
        <w:rPr>
          <w:rFonts w:cstheme="minorHAnsi"/>
          <w:noProof/>
        </w:rPr>
        <w:drawing>
          <wp:anchor distT="0" distB="0" distL="114300" distR="114300" simplePos="0" relativeHeight="251659264" behindDoc="1" locked="0" layoutInCell="1" allowOverlap="1" wp14:anchorId="34478349" wp14:editId="39444F7E">
            <wp:simplePos x="0" y="0"/>
            <wp:positionH relativeFrom="column">
              <wp:posOffset>-121920</wp:posOffset>
            </wp:positionH>
            <wp:positionV relativeFrom="paragraph">
              <wp:posOffset>203200</wp:posOffset>
            </wp:positionV>
            <wp:extent cx="5731510" cy="1572260"/>
            <wp:effectExtent l="0" t="0" r="2540" b="8890"/>
            <wp:wrapTight wrapText="bothSides">
              <wp:wrapPolygon edited="0">
                <wp:start x="0" y="0"/>
                <wp:lineTo x="0" y="21460"/>
                <wp:lineTo x="21538" y="21460"/>
                <wp:lineTo x="21538" y="0"/>
                <wp:lineTo x="0" y="0"/>
              </wp:wrapPolygon>
            </wp:wrapTight>
            <wp:docPr id="1838110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10939" name="Picture 1838110939"/>
                    <pic:cNvPicPr/>
                  </pic:nvPicPr>
                  <pic:blipFill>
                    <a:blip r:embed="rId6">
                      <a:extLst>
                        <a:ext uri="{28A0092B-C50C-407E-A947-70E740481C1C}">
                          <a14:useLocalDpi xmlns:a14="http://schemas.microsoft.com/office/drawing/2010/main" val="0"/>
                        </a:ext>
                      </a:extLst>
                    </a:blip>
                    <a:stretch>
                      <a:fillRect/>
                    </a:stretch>
                  </pic:blipFill>
                  <pic:spPr>
                    <a:xfrm>
                      <a:off x="0" y="0"/>
                      <a:ext cx="5731510" cy="1572260"/>
                    </a:xfrm>
                    <a:prstGeom prst="rect">
                      <a:avLst/>
                    </a:prstGeom>
                  </pic:spPr>
                </pic:pic>
              </a:graphicData>
            </a:graphic>
          </wp:anchor>
        </w:drawing>
      </w:r>
    </w:p>
    <w:p w14:paraId="3A8159E7" w14:textId="6C2CDE59" w:rsidR="004117F9" w:rsidRDefault="004117F9" w:rsidP="00CE6BEE">
      <w:pPr>
        <w:rPr>
          <w:rFonts w:cstheme="minorHAnsi"/>
        </w:rPr>
      </w:pPr>
    </w:p>
    <w:p w14:paraId="46D5DC63" w14:textId="0DC685DA" w:rsidR="009308CD" w:rsidRDefault="001066EA" w:rsidP="00CE6BEE">
      <w:pPr>
        <w:rPr>
          <w:rFonts w:cstheme="minorHAnsi"/>
        </w:rPr>
      </w:pPr>
      <w:r>
        <w:rPr>
          <w:rFonts w:cstheme="minorHAnsi"/>
        </w:rPr>
        <w:t xml:space="preserve">In order for </w:t>
      </w:r>
      <w:proofErr w:type="spellStart"/>
      <w:r>
        <w:rPr>
          <w:rFonts w:cstheme="minorHAnsi"/>
        </w:rPr>
        <w:t>FishTank</w:t>
      </w:r>
      <w:proofErr w:type="spellEnd"/>
      <w:r>
        <w:rPr>
          <w:rFonts w:cstheme="minorHAnsi"/>
        </w:rPr>
        <w:t xml:space="preserve"> to migrate PETRA to cloud, </w:t>
      </w:r>
      <w:r w:rsidR="00395BC9">
        <w:rPr>
          <w:rFonts w:cstheme="minorHAnsi"/>
        </w:rPr>
        <w:t xml:space="preserve">multiple contractors will be required to facilitate it. As seen above, </w:t>
      </w:r>
      <w:r w:rsidR="00CA7D54">
        <w:rPr>
          <w:rFonts w:cstheme="minorHAnsi"/>
        </w:rPr>
        <w:t xml:space="preserve">the costs per role are given as a daily rate, project these to a monthly cost, and the total comes to </w:t>
      </w:r>
      <w:r w:rsidR="00BE13F9">
        <w:rPr>
          <w:rFonts w:cstheme="minorHAnsi"/>
        </w:rPr>
        <w:t>£1</w:t>
      </w:r>
      <w:r w:rsidR="00A65F7D">
        <w:rPr>
          <w:rFonts w:cstheme="minorHAnsi"/>
        </w:rPr>
        <w:t>08</w:t>
      </w:r>
      <w:r w:rsidR="00BE13F9">
        <w:rPr>
          <w:rFonts w:cstheme="minorHAnsi"/>
        </w:rPr>
        <w:t>,000</w:t>
      </w:r>
      <w:r w:rsidR="00A65F7D">
        <w:rPr>
          <w:rFonts w:cstheme="minorHAnsi"/>
        </w:rPr>
        <w:t xml:space="preserve"> assuming 5 days a week for 4 weeks</w:t>
      </w:r>
      <w:r w:rsidR="00BE13F9">
        <w:rPr>
          <w:rFonts w:cstheme="minorHAnsi"/>
        </w:rPr>
        <w:t xml:space="preserve">. </w:t>
      </w:r>
    </w:p>
    <w:p w14:paraId="33FD515B" w14:textId="4BE64B63" w:rsidR="009308CD" w:rsidRPr="000A0DB6" w:rsidRDefault="000A0DB6" w:rsidP="00CE6BEE">
      <w:pPr>
        <w:rPr>
          <w:rFonts w:cstheme="minorHAnsi"/>
          <w:b/>
          <w:bCs/>
          <w:sz w:val="24"/>
          <w:szCs w:val="24"/>
          <w:u w:val="single"/>
        </w:rPr>
      </w:pPr>
      <w:r w:rsidRPr="000A0DB6">
        <w:rPr>
          <w:rFonts w:cstheme="minorHAnsi"/>
          <w:b/>
          <w:bCs/>
          <w:sz w:val="24"/>
          <w:szCs w:val="24"/>
          <w:u w:val="single"/>
        </w:rPr>
        <w:lastRenderedPageBreak/>
        <w:t>Estimated AWS migration cost</w:t>
      </w:r>
    </w:p>
    <w:p w14:paraId="65C24043" w14:textId="15749177" w:rsidR="009F1C37" w:rsidRDefault="009F1C37" w:rsidP="00CE6BEE">
      <w:pPr>
        <w:rPr>
          <w:rFonts w:cstheme="minorHAnsi"/>
        </w:rPr>
      </w:pPr>
      <w:r>
        <w:rPr>
          <w:rFonts w:cstheme="minorHAnsi"/>
        </w:rPr>
        <w:t>An estimation of the monthly cost for PETRA to be ran is detailed below:</w:t>
      </w:r>
    </w:p>
    <w:tbl>
      <w:tblPr>
        <w:tblW w:w="7101" w:type="dxa"/>
        <w:tblLook w:val="04A0" w:firstRow="1" w:lastRow="0" w:firstColumn="1" w:lastColumn="0" w:noHBand="0" w:noVBand="1"/>
      </w:tblPr>
      <w:tblGrid>
        <w:gridCol w:w="1900"/>
        <w:gridCol w:w="1780"/>
        <w:gridCol w:w="1840"/>
        <w:gridCol w:w="1581"/>
      </w:tblGrid>
      <w:tr w:rsidR="0056588D" w:rsidRPr="0056588D" w14:paraId="19337F4C" w14:textId="77777777" w:rsidTr="0056588D">
        <w:trPr>
          <w:trHeight w:val="288"/>
        </w:trPr>
        <w:tc>
          <w:tcPr>
            <w:tcW w:w="1900" w:type="dxa"/>
            <w:tcBorders>
              <w:top w:val="single" w:sz="4" w:space="0" w:color="000000"/>
              <w:left w:val="single" w:sz="4" w:space="0" w:color="000000"/>
              <w:bottom w:val="single" w:sz="4" w:space="0" w:color="000000"/>
              <w:right w:val="nil"/>
            </w:tcBorders>
            <w:shd w:val="clear" w:color="000000" w:fill="000000"/>
            <w:noWrap/>
            <w:vAlign w:val="bottom"/>
            <w:hideMark/>
          </w:tcPr>
          <w:p w14:paraId="713A0496" w14:textId="77777777" w:rsidR="0056588D" w:rsidRPr="0056588D" w:rsidRDefault="0056588D" w:rsidP="0056588D">
            <w:pPr>
              <w:spacing w:after="0" w:line="240" w:lineRule="auto"/>
              <w:rPr>
                <w:rFonts w:ascii="Calibri" w:eastAsia="Times New Roman" w:hAnsi="Calibri" w:cs="Calibri"/>
                <w:b/>
                <w:bCs/>
                <w:color w:val="FFFFFF"/>
                <w:kern w:val="0"/>
                <w:lang w:eastAsia="en-GB"/>
                <w14:ligatures w14:val="none"/>
              </w:rPr>
            </w:pPr>
            <w:r w:rsidRPr="0056588D">
              <w:rPr>
                <w:rFonts w:ascii="Calibri" w:eastAsia="Times New Roman" w:hAnsi="Calibri" w:cs="Calibri"/>
                <w:b/>
                <w:bCs/>
                <w:color w:val="FFFFFF"/>
                <w:kern w:val="0"/>
                <w:lang w:eastAsia="en-GB"/>
                <w14:ligatures w14:val="none"/>
              </w:rPr>
              <w:t>Service Name</w:t>
            </w:r>
          </w:p>
        </w:tc>
        <w:tc>
          <w:tcPr>
            <w:tcW w:w="1780" w:type="dxa"/>
            <w:tcBorders>
              <w:top w:val="single" w:sz="4" w:space="0" w:color="000000"/>
              <w:left w:val="nil"/>
              <w:bottom w:val="single" w:sz="4" w:space="0" w:color="000000"/>
              <w:right w:val="nil"/>
            </w:tcBorders>
            <w:shd w:val="clear" w:color="000000" w:fill="000000"/>
            <w:noWrap/>
            <w:vAlign w:val="bottom"/>
            <w:hideMark/>
          </w:tcPr>
          <w:p w14:paraId="59CEF104" w14:textId="77777777" w:rsidR="0056588D" w:rsidRPr="0056588D" w:rsidRDefault="0056588D" w:rsidP="0056588D">
            <w:pPr>
              <w:spacing w:after="0" w:line="240" w:lineRule="auto"/>
              <w:rPr>
                <w:rFonts w:ascii="Calibri" w:eastAsia="Times New Roman" w:hAnsi="Calibri" w:cs="Calibri"/>
                <w:b/>
                <w:bCs/>
                <w:color w:val="FFFFFF"/>
                <w:kern w:val="0"/>
                <w:lang w:eastAsia="en-GB"/>
                <w14:ligatures w14:val="none"/>
              </w:rPr>
            </w:pPr>
            <w:r w:rsidRPr="0056588D">
              <w:rPr>
                <w:rFonts w:ascii="Calibri" w:eastAsia="Times New Roman" w:hAnsi="Calibri" w:cs="Calibri"/>
                <w:b/>
                <w:bCs/>
                <w:color w:val="FFFFFF"/>
                <w:kern w:val="0"/>
                <w:lang w:eastAsia="en-GB"/>
                <w14:ligatures w14:val="none"/>
              </w:rPr>
              <w:t>Upfront Cost ($)</w:t>
            </w:r>
          </w:p>
        </w:tc>
        <w:tc>
          <w:tcPr>
            <w:tcW w:w="1840" w:type="dxa"/>
            <w:tcBorders>
              <w:top w:val="single" w:sz="4" w:space="0" w:color="000000"/>
              <w:left w:val="nil"/>
              <w:bottom w:val="single" w:sz="4" w:space="0" w:color="000000"/>
              <w:right w:val="nil"/>
            </w:tcBorders>
            <w:shd w:val="clear" w:color="000000" w:fill="000000"/>
            <w:noWrap/>
            <w:vAlign w:val="bottom"/>
            <w:hideMark/>
          </w:tcPr>
          <w:p w14:paraId="73011079" w14:textId="77777777" w:rsidR="0056588D" w:rsidRPr="0056588D" w:rsidRDefault="0056588D" w:rsidP="0056588D">
            <w:pPr>
              <w:spacing w:after="0" w:line="240" w:lineRule="auto"/>
              <w:rPr>
                <w:rFonts w:ascii="Calibri" w:eastAsia="Times New Roman" w:hAnsi="Calibri" w:cs="Calibri"/>
                <w:b/>
                <w:bCs/>
                <w:color w:val="FFFFFF"/>
                <w:kern w:val="0"/>
                <w:lang w:eastAsia="en-GB"/>
                <w14:ligatures w14:val="none"/>
              </w:rPr>
            </w:pPr>
            <w:r w:rsidRPr="0056588D">
              <w:rPr>
                <w:rFonts w:ascii="Calibri" w:eastAsia="Times New Roman" w:hAnsi="Calibri" w:cs="Calibri"/>
                <w:b/>
                <w:bCs/>
                <w:color w:val="FFFFFF"/>
                <w:kern w:val="0"/>
                <w:lang w:eastAsia="en-GB"/>
                <w14:ligatures w14:val="none"/>
              </w:rPr>
              <w:t>Monthly Cost ($)</w:t>
            </w:r>
          </w:p>
        </w:tc>
        <w:tc>
          <w:tcPr>
            <w:tcW w:w="1581" w:type="dxa"/>
            <w:tcBorders>
              <w:top w:val="single" w:sz="4" w:space="0" w:color="000000"/>
              <w:left w:val="nil"/>
              <w:bottom w:val="single" w:sz="4" w:space="0" w:color="000000"/>
              <w:right w:val="single" w:sz="4" w:space="0" w:color="000000"/>
            </w:tcBorders>
            <w:shd w:val="clear" w:color="000000" w:fill="000000"/>
            <w:noWrap/>
            <w:vAlign w:val="bottom"/>
            <w:hideMark/>
          </w:tcPr>
          <w:p w14:paraId="0AE1F2FD" w14:textId="77777777" w:rsidR="0056588D" w:rsidRPr="0056588D" w:rsidRDefault="0056588D" w:rsidP="0056588D">
            <w:pPr>
              <w:spacing w:after="0" w:line="240" w:lineRule="auto"/>
              <w:rPr>
                <w:rFonts w:ascii="Calibri" w:eastAsia="Times New Roman" w:hAnsi="Calibri" w:cs="Calibri"/>
                <w:b/>
                <w:bCs/>
                <w:color w:val="FFFFFF"/>
                <w:kern w:val="0"/>
                <w:lang w:eastAsia="en-GB"/>
                <w14:ligatures w14:val="none"/>
              </w:rPr>
            </w:pPr>
            <w:r w:rsidRPr="0056588D">
              <w:rPr>
                <w:rFonts w:ascii="Calibri" w:eastAsia="Times New Roman" w:hAnsi="Calibri" w:cs="Calibri"/>
                <w:b/>
                <w:bCs/>
                <w:color w:val="FFFFFF"/>
                <w:kern w:val="0"/>
                <w:lang w:eastAsia="en-GB"/>
                <w14:ligatures w14:val="none"/>
              </w:rPr>
              <w:t>Region</w:t>
            </w:r>
          </w:p>
        </w:tc>
      </w:tr>
      <w:tr w:rsidR="0056588D" w:rsidRPr="0056588D" w14:paraId="26A2C5D7" w14:textId="77777777" w:rsidTr="0056588D">
        <w:trPr>
          <w:trHeight w:val="288"/>
        </w:trPr>
        <w:tc>
          <w:tcPr>
            <w:tcW w:w="1900" w:type="dxa"/>
            <w:tcBorders>
              <w:top w:val="single" w:sz="4" w:space="0" w:color="000000"/>
              <w:left w:val="single" w:sz="4" w:space="0" w:color="000000"/>
              <w:bottom w:val="single" w:sz="4" w:space="0" w:color="000000"/>
              <w:right w:val="nil"/>
            </w:tcBorders>
            <w:shd w:val="clear" w:color="D9D9D9" w:fill="D9D9D9"/>
            <w:noWrap/>
            <w:vAlign w:val="bottom"/>
            <w:hideMark/>
          </w:tcPr>
          <w:p w14:paraId="67A7409A" w14:textId="77777777" w:rsidR="0056588D" w:rsidRPr="0056588D" w:rsidRDefault="0056588D" w:rsidP="0056588D">
            <w:pPr>
              <w:spacing w:after="0" w:line="240" w:lineRule="auto"/>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AWS Direct Connect</w:t>
            </w:r>
          </w:p>
        </w:tc>
        <w:tc>
          <w:tcPr>
            <w:tcW w:w="1780" w:type="dxa"/>
            <w:tcBorders>
              <w:top w:val="single" w:sz="4" w:space="0" w:color="000000"/>
              <w:left w:val="nil"/>
              <w:bottom w:val="single" w:sz="4" w:space="0" w:color="000000"/>
              <w:right w:val="nil"/>
            </w:tcBorders>
            <w:shd w:val="clear" w:color="D9D9D9" w:fill="D9D9D9"/>
            <w:noWrap/>
            <w:vAlign w:val="bottom"/>
            <w:hideMark/>
          </w:tcPr>
          <w:p w14:paraId="1666446A"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0</w:t>
            </w:r>
          </w:p>
        </w:tc>
        <w:tc>
          <w:tcPr>
            <w:tcW w:w="1840" w:type="dxa"/>
            <w:tcBorders>
              <w:top w:val="single" w:sz="4" w:space="0" w:color="000000"/>
              <w:left w:val="nil"/>
              <w:bottom w:val="single" w:sz="4" w:space="0" w:color="000000"/>
              <w:right w:val="nil"/>
            </w:tcBorders>
            <w:shd w:val="clear" w:color="D9D9D9" w:fill="D9D9D9"/>
            <w:noWrap/>
            <w:vAlign w:val="bottom"/>
            <w:hideMark/>
          </w:tcPr>
          <w:p w14:paraId="6C5B62A2"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16,425</w:t>
            </w:r>
          </w:p>
        </w:tc>
        <w:tc>
          <w:tcPr>
            <w:tcW w:w="1581" w:type="dxa"/>
            <w:tcBorders>
              <w:top w:val="single" w:sz="4" w:space="0" w:color="000000"/>
              <w:left w:val="nil"/>
              <w:bottom w:val="single" w:sz="4" w:space="0" w:color="000000"/>
              <w:right w:val="single" w:sz="4" w:space="0" w:color="000000"/>
            </w:tcBorders>
            <w:shd w:val="clear" w:color="D9D9D9" w:fill="D9D9D9"/>
            <w:noWrap/>
            <w:vAlign w:val="bottom"/>
            <w:hideMark/>
          </w:tcPr>
          <w:p w14:paraId="08E3CFAD" w14:textId="77777777" w:rsidR="0056588D" w:rsidRPr="0056588D" w:rsidRDefault="0056588D" w:rsidP="0056588D">
            <w:pPr>
              <w:spacing w:after="0" w:line="240" w:lineRule="auto"/>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EU West (London</w:t>
            </w:r>
          </w:p>
        </w:tc>
      </w:tr>
      <w:tr w:rsidR="0056588D" w:rsidRPr="0056588D" w14:paraId="02CD81B0" w14:textId="77777777" w:rsidTr="0056588D">
        <w:trPr>
          <w:trHeight w:val="288"/>
        </w:trPr>
        <w:tc>
          <w:tcPr>
            <w:tcW w:w="1900" w:type="dxa"/>
            <w:tcBorders>
              <w:top w:val="single" w:sz="4" w:space="0" w:color="000000"/>
              <w:left w:val="single" w:sz="4" w:space="0" w:color="000000"/>
              <w:bottom w:val="single" w:sz="4" w:space="0" w:color="000000"/>
              <w:right w:val="nil"/>
            </w:tcBorders>
            <w:shd w:val="clear" w:color="auto" w:fill="auto"/>
            <w:noWrap/>
            <w:vAlign w:val="bottom"/>
            <w:hideMark/>
          </w:tcPr>
          <w:p w14:paraId="4D8C801A" w14:textId="77777777" w:rsidR="0056588D" w:rsidRPr="0056588D" w:rsidRDefault="0056588D" w:rsidP="0056588D">
            <w:pPr>
              <w:spacing w:after="0" w:line="240" w:lineRule="auto"/>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Amazon VPC</w:t>
            </w:r>
          </w:p>
        </w:tc>
        <w:tc>
          <w:tcPr>
            <w:tcW w:w="1780" w:type="dxa"/>
            <w:tcBorders>
              <w:top w:val="single" w:sz="4" w:space="0" w:color="000000"/>
              <w:left w:val="nil"/>
              <w:bottom w:val="single" w:sz="4" w:space="0" w:color="000000"/>
              <w:right w:val="nil"/>
            </w:tcBorders>
            <w:shd w:val="clear" w:color="auto" w:fill="auto"/>
            <w:noWrap/>
            <w:vAlign w:val="bottom"/>
            <w:hideMark/>
          </w:tcPr>
          <w:p w14:paraId="221B4BB9"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0</w:t>
            </w:r>
          </w:p>
        </w:tc>
        <w:tc>
          <w:tcPr>
            <w:tcW w:w="1840" w:type="dxa"/>
            <w:tcBorders>
              <w:top w:val="single" w:sz="4" w:space="0" w:color="000000"/>
              <w:left w:val="nil"/>
              <w:bottom w:val="single" w:sz="4" w:space="0" w:color="000000"/>
              <w:right w:val="nil"/>
            </w:tcBorders>
            <w:shd w:val="clear" w:color="auto" w:fill="auto"/>
            <w:noWrap/>
            <w:vAlign w:val="bottom"/>
            <w:hideMark/>
          </w:tcPr>
          <w:p w14:paraId="0C34CFBA"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577</w:t>
            </w:r>
          </w:p>
        </w:tc>
        <w:tc>
          <w:tcPr>
            <w:tcW w:w="1581" w:type="dxa"/>
            <w:tcBorders>
              <w:top w:val="single" w:sz="4" w:space="0" w:color="000000"/>
              <w:left w:val="nil"/>
              <w:bottom w:val="single" w:sz="4" w:space="0" w:color="000000"/>
              <w:right w:val="single" w:sz="4" w:space="0" w:color="000000"/>
            </w:tcBorders>
            <w:shd w:val="clear" w:color="auto" w:fill="auto"/>
            <w:noWrap/>
            <w:vAlign w:val="bottom"/>
            <w:hideMark/>
          </w:tcPr>
          <w:p w14:paraId="6111CC0A" w14:textId="77777777" w:rsidR="0056588D" w:rsidRPr="0056588D" w:rsidRDefault="0056588D" w:rsidP="0056588D">
            <w:pPr>
              <w:spacing w:after="0" w:line="240" w:lineRule="auto"/>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EU West (London</w:t>
            </w:r>
          </w:p>
        </w:tc>
      </w:tr>
      <w:tr w:rsidR="0056588D" w:rsidRPr="0056588D" w14:paraId="40A7E7F3" w14:textId="77777777" w:rsidTr="0056588D">
        <w:trPr>
          <w:trHeight w:val="288"/>
        </w:trPr>
        <w:tc>
          <w:tcPr>
            <w:tcW w:w="1900" w:type="dxa"/>
            <w:tcBorders>
              <w:top w:val="single" w:sz="4" w:space="0" w:color="000000"/>
              <w:left w:val="single" w:sz="4" w:space="0" w:color="000000"/>
              <w:bottom w:val="single" w:sz="4" w:space="0" w:color="000000"/>
              <w:right w:val="nil"/>
            </w:tcBorders>
            <w:shd w:val="clear" w:color="D9D9D9" w:fill="D9D9D9"/>
            <w:noWrap/>
            <w:vAlign w:val="bottom"/>
            <w:hideMark/>
          </w:tcPr>
          <w:p w14:paraId="20F4FF8D" w14:textId="77777777" w:rsidR="0056588D" w:rsidRPr="0056588D" w:rsidRDefault="0056588D" w:rsidP="0056588D">
            <w:pPr>
              <w:spacing w:after="0" w:line="240" w:lineRule="auto"/>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Load Balancing</w:t>
            </w:r>
          </w:p>
        </w:tc>
        <w:tc>
          <w:tcPr>
            <w:tcW w:w="1780" w:type="dxa"/>
            <w:tcBorders>
              <w:top w:val="single" w:sz="4" w:space="0" w:color="000000"/>
              <w:left w:val="nil"/>
              <w:bottom w:val="single" w:sz="4" w:space="0" w:color="000000"/>
              <w:right w:val="nil"/>
            </w:tcBorders>
            <w:shd w:val="clear" w:color="D9D9D9" w:fill="D9D9D9"/>
            <w:noWrap/>
            <w:vAlign w:val="bottom"/>
            <w:hideMark/>
          </w:tcPr>
          <w:p w14:paraId="71FC8A0E"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0</w:t>
            </w:r>
          </w:p>
        </w:tc>
        <w:tc>
          <w:tcPr>
            <w:tcW w:w="1840" w:type="dxa"/>
            <w:tcBorders>
              <w:top w:val="single" w:sz="4" w:space="0" w:color="000000"/>
              <w:left w:val="nil"/>
              <w:bottom w:val="single" w:sz="4" w:space="0" w:color="000000"/>
              <w:right w:val="nil"/>
            </w:tcBorders>
            <w:shd w:val="clear" w:color="D9D9D9" w:fill="D9D9D9"/>
            <w:noWrap/>
            <w:vAlign w:val="bottom"/>
            <w:hideMark/>
          </w:tcPr>
          <w:p w14:paraId="00493706"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1,265.03</w:t>
            </w:r>
          </w:p>
        </w:tc>
        <w:tc>
          <w:tcPr>
            <w:tcW w:w="1581" w:type="dxa"/>
            <w:tcBorders>
              <w:top w:val="single" w:sz="4" w:space="0" w:color="000000"/>
              <w:left w:val="nil"/>
              <w:bottom w:val="single" w:sz="4" w:space="0" w:color="000000"/>
              <w:right w:val="single" w:sz="4" w:space="0" w:color="000000"/>
            </w:tcBorders>
            <w:shd w:val="clear" w:color="D9D9D9" w:fill="D9D9D9"/>
            <w:noWrap/>
            <w:vAlign w:val="bottom"/>
            <w:hideMark/>
          </w:tcPr>
          <w:p w14:paraId="13D07F14" w14:textId="77777777" w:rsidR="0056588D" w:rsidRPr="0056588D" w:rsidRDefault="0056588D" w:rsidP="0056588D">
            <w:pPr>
              <w:spacing w:after="0" w:line="240" w:lineRule="auto"/>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EU West (London</w:t>
            </w:r>
          </w:p>
        </w:tc>
      </w:tr>
      <w:tr w:rsidR="0056588D" w:rsidRPr="0056588D" w14:paraId="0FB6453A" w14:textId="77777777" w:rsidTr="0056588D">
        <w:trPr>
          <w:trHeight w:val="288"/>
        </w:trPr>
        <w:tc>
          <w:tcPr>
            <w:tcW w:w="1900" w:type="dxa"/>
            <w:tcBorders>
              <w:top w:val="single" w:sz="4" w:space="0" w:color="000000"/>
              <w:left w:val="single" w:sz="4" w:space="0" w:color="000000"/>
              <w:bottom w:val="single" w:sz="4" w:space="0" w:color="000000"/>
              <w:right w:val="nil"/>
            </w:tcBorders>
            <w:shd w:val="clear" w:color="auto" w:fill="auto"/>
            <w:noWrap/>
            <w:vAlign w:val="bottom"/>
            <w:hideMark/>
          </w:tcPr>
          <w:p w14:paraId="047A3AA4" w14:textId="77777777" w:rsidR="0056588D" w:rsidRPr="0056588D" w:rsidRDefault="0056588D" w:rsidP="0056588D">
            <w:pPr>
              <w:spacing w:after="0" w:line="240" w:lineRule="auto"/>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EC2</w:t>
            </w:r>
          </w:p>
        </w:tc>
        <w:tc>
          <w:tcPr>
            <w:tcW w:w="1780" w:type="dxa"/>
            <w:tcBorders>
              <w:top w:val="single" w:sz="4" w:space="0" w:color="000000"/>
              <w:left w:val="nil"/>
              <w:bottom w:val="single" w:sz="4" w:space="0" w:color="000000"/>
              <w:right w:val="nil"/>
            </w:tcBorders>
            <w:shd w:val="clear" w:color="auto" w:fill="auto"/>
            <w:noWrap/>
            <w:vAlign w:val="bottom"/>
            <w:hideMark/>
          </w:tcPr>
          <w:p w14:paraId="602857B4"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0</w:t>
            </w:r>
          </w:p>
        </w:tc>
        <w:tc>
          <w:tcPr>
            <w:tcW w:w="1840" w:type="dxa"/>
            <w:tcBorders>
              <w:top w:val="single" w:sz="4" w:space="0" w:color="000000"/>
              <w:left w:val="nil"/>
              <w:bottom w:val="single" w:sz="4" w:space="0" w:color="000000"/>
              <w:right w:val="nil"/>
            </w:tcBorders>
            <w:shd w:val="clear" w:color="auto" w:fill="auto"/>
            <w:noWrap/>
            <w:vAlign w:val="bottom"/>
            <w:hideMark/>
          </w:tcPr>
          <w:p w14:paraId="06B98217"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16.64</w:t>
            </w:r>
          </w:p>
        </w:tc>
        <w:tc>
          <w:tcPr>
            <w:tcW w:w="1581" w:type="dxa"/>
            <w:tcBorders>
              <w:top w:val="single" w:sz="4" w:space="0" w:color="000000"/>
              <w:left w:val="nil"/>
              <w:bottom w:val="single" w:sz="4" w:space="0" w:color="000000"/>
              <w:right w:val="single" w:sz="4" w:space="0" w:color="000000"/>
            </w:tcBorders>
            <w:shd w:val="clear" w:color="auto" w:fill="auto"/>
            <w:noWrap/>
            <w:vAlign w:val="bottom"/>
            <w:hideMark/>
          </w:tcPr>
          <w:p w14:paraId="15C05CD6" w14:textId="77777777" w:rsidR="0056588D" w:rsidRPr="0056588D" w:rsidRDefault="0056588D" w:rsidP="0056588D">
            <w:pPr>
              <w:spacing w:after="0" w:line="240" w:lineRule="auto"/>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EU West (London</w:t>
            </w:r>
          </w:p>
        </w:tc>
      </w:tr>
      <w:tr w:rsidR="0056588D" w:rsidRPr="0056588D" w14:paraId="63E484DF" w14:textId="77777777" w:rsidTr="0056588D">
        <w:trPr>
          <w:trHeight w:val="288"/>
        </w:trPr>
        <w:tc>
          <w:tcPr>
            <w:tcW w:w="1900" w:type="dxa"/>
            <w:tcBorders>
              <w:top w:val="single" w:sz="4" w:space="0" w:color="000000"/>
              <w:left w:val="single" w:sz="4" w:space="0" w:color="000000"/>
              <w:bottom w:val="single" w:sz="4" w:space="0" w:color="000000"/>
              <w:right w:val="nil"/>
            </w:tcBorders>
            <w:shd w:val="clear" w:color="D9D9D9" w:fill="D9D9D9"/>
            <w:noWrap/>
            <w:vAlign w:val="bottom"/>
            <w:hideMark/>
          </w:tcPr>
          <w:p w14:paraId="5E8A807C" w14:textId="77777777" w:rsidR="0056588D" w:rsidRPr="0056588D" w:rsidRDefault="0056588D" w:rsidP="0056588D">
            <w:pPr>
              <w:spacing w:after="0" w:line="240" w:lineRule="auto"/>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Amazon RDS</w:t>
            </w:r>
          </w:p>
        </w:tc>
        <w:tc>
          <w:tcPr>
            <w:tcW w:w="1780" w:type="dxa"/>
            <w:tcBorders>
              <w:top w:val="single" w:sz="4" w:space="0" w:color="000000"/>
              <w:left w:val="nil"/>
              <w:bottom w:val="single" w:sz="4" w:space="0" w:color="000000"/>
              <w:right w:val="nil"/>
            </w:tcBorders>
            <w:shd w:val="clear" w:color="D9D9D9" w:fill="D9D9D9"/>
            <w:noWrap/>
            <w:vAlign w:val="bottom"/>
            <w:hideMark/>
          </w:tcPr>
          <w:p w14:paraId="026FFAA7"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0</w:t>
            </w:r>
          </w:p>
        </w:tc>
        <w:tc>
          <w:tcPr>
            <w:tcW w:w="1840" w:type="dxa"/>
            <w:tcBorders>
              <w:top w:val="single" w:sz="4" w:space="0" w:color="000000"/>
              <w:left w:val="nil"/>
              <w:bottom w:val="single" w:sz="4" w:space="0" w:color="000000"/>
              <w:right w:val="nil"/>
            </w:tcBorders>
            <w:shd w:val="clear" w:color="D9D9D9" w:fill="D9D9D9"/>
            <w:noWrap/>
            <w:vAlign w:val="bottom"/>
            <w:hideMark/>
          </w:tcPr>
          <w:p w14:paraId="1CEF97D6"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2,429.44</w:t>
            </w:r>
          </w:p>
        </w:tc>
        <w:tc>
          <w:tcPr>
            <w:tcW w:w="1581" w:type="dxa"/>
            <w:tcBorders>
              <w:top w:val="single" w:sz="4" w:space="0" w:color="000000"/>
              <w:left w:val="nil"/>
              <w:bottom w:val="single" w:sz="4" w:space="0" w:color="000000"/>
              <w:right w:val="single" w:sz="4" w:space="0" w:color="000000"/>
            </w:tcBorders>
            <w:shd w:val="clear" w:color="D9D9D9" w:fill="D9D9D9"/>
            <w:noWrap/>
            <w:vAlign w:val="bottom"/>
            <w:hideMark/>
          </w:tcPr>
          <w:p w14:paraId="2EA0A4F1" w14:textId="77777777" w:rsidR="0056588D" w:rsidRPr="0056588D" w:rsidRDefault="0056588D" w:rsidP="0056588D">
            <w:pPr>
              <w:spacing w:after="0" w:line="240" w:lineRule="auto"/>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EU West (London</w:t>
            </w:r>
          </w:p>
        </w:tc>
      </w:tr>
      <w:tr w:rsidR="0056588D" w:rsidRPr="0056588D" w14:paraId="35889398" w14:textId="77777777" w:rsidTr="0056588D">
        <w:trPr>
          <w:trHeight w:val="288"/>
        </w:trPr>
        <w:tc>
          <w:tcPr>
            <w:tcW w:w="1900" w:type="dxa"/>
            <w:tcBorders>
              <w:top w:val="single" w:sz="4" w:space="0" w:color="000000"/>
              <w:left w:val="single" w:sz="4" w:space="0" w:color="000000"/>
              <w:bottom w:val="single" w:sz="4" w:space="0" w:color="000000"/>
              <w:right w:val="nil"/>
            </w:tcBorders>
            <w:shd w:val="clear" w:color="auto" w:fill="auto"/>
            <w:noWrap/>
            <w:vAlign w:val="bottom"/>
            <w:hideMark/>
          </w:tcPr>
          <w:p w14:paraId="50CA3840" w14:textId="77777777" w:rsidR="0056588D" w:rsidRPr="0056588D" w:rsidRDefault="0056588D" w:rsidP="0056588D">
            <w:pPr>
              <w:spacing w:after="0" w:line="240" w:lineRule="auto"/>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Amazon DMS</w:t>
            </w:r>
          </w:p>
        </w:tc>
        <w:tc>
          <w:tcPr>
            <w:tcW w:w="1780" w:type="dxa"/>
            <w:tcBorders>
              <w:top w:val="single" w:sz="4" w:space="0" w:color="000000"/>
              <w:left w:val="nil"/>
              <w:bottom w:val="single" w:sz="4" w:space="0" w:color="000000"/>
              <w:right w:val="nil"/>
            </w:tcBorders>
            <w:shd w:val="clear" w:color="auto" w:fill="auto"/>
            <w:noWrap/>
            <w:vAlign w:val="bottom"/>
            <w:hideMark/>
          </w:tcPr>
          <w:p w14:paraId="78DCD5E6"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0</w:t>
            </w:r>
          </w:p>
        </w:tc>
        <w:tc>
          <w:tcPr>
            <w:tcW w:w="1840" w:type="dxa"/>
            <w:tcBorders>
              <w:top w:val="single" w:sz="4" w:space="0" w:color="000000"/>
              <w:left w:val="nil"/>
              <w:bottom w:val="single" w:sz="4" w:space="0" w:color="000000"/>
              <w:right w:val="nil"/>
            </w:tcBorders>
            <w:shd w:val="clear" w:color="auto" w:fill="auto"/>
            <w:noWrap/>
            <w:vAlign w:val="bottom"/>
            <w:hideMark/>
          </w:tcPr>
          <w:p w14:paraId="4B06D2EA"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1,047.46</w:t>
            </w:r>
          </w:p>
        </w:tc>
        <w:tc>
          <w:tcPr>
            <w:tcW w:w="1581" w:type="dxa"/>
            <w:tcBorders>
              <w:top w:val="single" w:sz="4" w:space="0" w:color="000000"/>
              <w:left w:val="nil"/>
              <w:bottom w:val="single" w:sz="4" w:space="0" w:color="000000"/>
              <w:right w:val="single" w:sz="4" w:space="0" w:color="000000"/>
            </w:tcBorders>
            <w:shd w:val="clear" w:color="auto" w:fill="auto"/>
            <w:noWrap/>
            <w:vAlign w:val="bottom"/>
            <w:hideMark/>
          </w:tcPr>
          <w:p w14:paraId="5FD6264F" w14:textId="77777777" w:rsidR="0056588D" w:rsidRPr="0056588D" w:rsidRDefault="0056588D" w:rsidP="0056588D">
            <w:pPr>
              <w:spacing w:after="0" w:line="240" w:lineRule="auto"/>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EU West (London</w:t>
            </w:r>
          </w:p>
        </w:tc>
      </w:tr>
      <w:tr w:rsidR="0056588D" w:rsidRPr="0056588D" w14:paraId="2DB1E379" w14:textId="77777777" w:rsidTr="0056588D">
        <w:trPr>
          <w:trHeight w:val="288"/>
        </w:trPr>
        <w:tc>
          <w:tcPr>
            <w:tcW w:w="1900" w:type="dxa"/>
            <w:tcBorders>
              <w:top w:val="single" w:sz="4" w:space="0" w:color="000000"/>
              <w:left w:val="single" w:sz="4" w:space="0" w:color="000000"/>
              <w:bottom w:val="single" w:sz="4" w:space="0" w:color="000000"/>
              <w:right w:val="nil"/>
            </w:tcBorders>
            <w:shd w:val="clear" w:color="D9D9D9" w:fill="D9D9D9"/>
            <w:noWrap/>
            <w:vAlign w:val="bottom"/>
            <w:hideMark/>
          </w:tcPr>
          <w:p w14:paraId="53930177" w14:textId="77777777" w:rsidR="0056588D" w:rsidRPr="0056588D" w:rsidRDefault="0056588D" w:rsidP="0056588D">
            <w:pPr>
              <w:spacing w:after="0" w:line="240" w:lineRule="auto"/>
              <w:rPr>
                <w:rFonts w:ascii="Calibri" w:eastAsia="Times New Roman" w:hAnsi="Calibri" w:cs="Calibri"/>
                <w:color w:val="000000"/>
                <w:kern w:val="0"/>
                <w:lang w:eastAsia="en-GB"/>
                <w14:ligatures w14:val="none"/>
              </w:rPr>
            </w:pPr>
          </w:p>
        </w:tc>
        <w:tc>
          <w:tcPr>
            <w:tcW w:w="1780" w:type="dxa"/>
            <w:tcBorders>
              <w:top w:val="single" w:sz="4" w:space="0" w:color="000000"/>
              <w:left w:val="nil"/>
              <w:bottom w:val="single" w:sz="4" w:space="0" w:color="000000"/>
              <w:right w:val="nil"/>
            </w:tcBorders>
            <w:shd w:val="clear" w:color="D9D9D9" w:fill="D9D9D9"/>
            <w:noWrap/>
            <w:vAlign w:val="bottom"/>
            <w:hideMark/>
          </w:tcPr>
          <w:p w14:paraId="49AC0480" w14:textId="77777777" w:rsidR="0056588D" w:rsidRPr="0056588D" w:rsidRDefault="0056588D" w:rsidP="0056588D">
            <w:pPr>
              <w:spacing w:after="0" w:line="240" w:lineRule="auto"/>
              <w:rPr>
                <w:rFonts w:ascii="Times New Roman" w:eastAsia="Times New Roman" w:hAnsi="Times New Roman" w:cs="Times New Roman"/>
                <w:kern w:val="0"/>
                <w:sz w:val="20"/>
                <w:szCs w:val="20"/>
                <w:lang w:eastAsia="en-GB"/>
                <w14:ligatures w14:val="none"/>
              </w:rPr>
            </w:pPr>
          </w:p>
        </w:tc>
        <w:tc>
          <w:tcPr>
            <w:tcW w:w="1840" w:type="dxa"/>
            <w:tcBorders>
              <w:top w:val="single" w:sz="4" w:space="0" w:color="000000"/>
              <w:left w:val="nil"/>
              <w:bottom w:val="single" w:sz="4" w:space="0" w:color="000000"/>
              <w:right w:val="nil"/>
            </w:tcBorders>
            <w:shd w:val="clear" w:color="D9D9D9" w:fill="D9D9D9"/>
            <w:noWrap/>
            <w:vAlign w:val="bottom"/>
            <w:hideMark/>
          </w:tcPr>
          <w:p w14:paraId="67358D45"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r w:rsidRPr="0056588D">
              <w:rPr>
                <w:rFonts w:ascii="Calibri" w:eastAsia="Times New Roman" w:hAnsi="Calibri" w:cs="Calibri"/>
                <w:color w:val="000000"/>
                <w:kern w:val="0"/>
                <w:lang w:eastAsia="en-GB"/>
                <w14:ligatures w14:val="none"/>
              </w:rPr>
              <w:t>21,761</w:t>
            </w:r>
          </w:p>
        </w:tc>
        <w:tc>
          <w:tcPr>
            <w:tcW w:w="1581" w:type="dxa"/>
            <w:tcBorders>
              <w:top w:val="single" w:sz="4" w:space="0" w:color="000000"/>
              <w:left w:val="nil"/>
              <w:bottom w:val="single" w:sz="4" w:space="0" w:color="000000"/>
              <w:right w:val="single" w:sz="4" w:space="0" w:color="000000"/>
            </w:tcBorders>
            <w:shd w:val="clear" w:color="D9D9D9" w:fill="D9D9D9"/>
            <w:noWrap/>
            <w:vAlign w:val="bottom"/>
            <w:hideMark/>
          </w:tcPr>
          <w:p w14:paraId="0C798A0E" w14:textId="77777777" w:rsidR="0056588D" w:rsidRPr="0056588D" w:rsidRDefault="0056588D" w:rsidP="0056588D">
            <w:pPr>
              <w:spacing w:after="0" w:line="240" w:lineRule="auto"/>
              <w:jc w:val="right"/>
              <w:rPr>
                <w:rFonts w:ascii="Calibri" w:eastAsia="Times New Roman" w:hAnsi="Calibri" w:cs="Calibri"/>
                <w:color w:val="000000"/>
                <w:kern w:val="0"/>
                <w:lang w:eastAsia="en-GB"/>
                <w14:ligatures w14:val="none"/>
              </w:rPr>
            </w:pPr>
          </w:p>
        </w:tc>
      </w:tr>
    </w:tbl>
    <w:p w14:paraId="39A9EAD2" w14:textId="77777777" w:rsidR="004717F9" w:rsidRDefault="004717F9" w:rsidP="00CE6BEE">
      <w:pPr>
        <w:rPr>
          <w:rFonts w:cstheme="minorHAnsi"/>
        </w:rPr>
      </w:pPr>
    </w:p>
    <w:p w14:paraId="40AD8311" w14:textId="73417E73" w:rsidR="001C7CAF" w:rsidRDefault="00F521A7" w:rsidP="001C7CAF">
      <w:pPr>
        <w:rPr>
          <w:rFonts w:cstheme="minorHAnsi"/>
        </w:rPr>
      </w:pPr>
      <w:r>
        <w:rPr>
          <w:rFonts w:cstheme="minorHAnsi"/>
        </w:rPr>
        <w:t xml:space="preserve">The costs above are an estimation of the cost of running </w:t>
      </w:r>
      <w:r w:rsidR="004753A6">
        <w:rPr>
          <w:rFonts w:cstheme="minorHAnsi"/>
        </w:rPr>
        <w:t>PETRA for one month using the architecture seen previously.</w:t>
      </w:r>
    </w:p>
    <w:p w14:paraId="6741DBE6" w14:textId="77777777" w:rsidR="00984268" w:rsidRDefault="00984268" w:rsidP="001C7CAF">
      <w:pPr>
        <w:rPr>
          <w:rFonts w:cstheme="minorHAnsi"/>
          <w:b/>
          <w:bCs/>
          <w:sz w:val="24"/>
          <w:szCs w:val="24"/>
          <w:u w:val="single"/>
        </w:rPr>
      </w:pPr>
    </w:p>
    <w:p w14:paraId="561E66BF" w14:textId="5D537F27" w:rsidR="001C7CAF" w:rsidRPr="001C7CAF" w:rsidRDefault="001C7CAF" w:rsidP="001C7CAF">
      <w:pPr>
        <w:rPr>
          <w:rFonts w:cstheme="minorHAnsi"/>
          <w:b/>
          <w:bCs/>
          <w:sz w:val="24"/>
          <w:szCs w:val="24"/>
          <w:u w:val="single"/>
        </w:rPr>
      </w:pPr>
      <w:r w:rsidRPr="001C7CAF">
        <w:rPr>
          <w:rFonts w:cstheme="minorHAnsi"/>
          <w:b/>
          <w:bCs/>
          <w:sz w:val="24"/>
          <w:szCs w:val="24"/>
          <w:u w:val="single"/>
        </w:rPr>
        <w:t>Conclusion</w:t>
      </w:r>
    </w:p>
    <w:p w14:paraId="48B1627E" w14:textId="77777777" w:rsidR="00984268" w:rsidRPr="00984268" w:rsidRDefault="00984268" w:rsidP="00984268">
      <w:pPr>
        <w:rPr>
          <w:rFonts w:cstheme="minorHAnsi"/>
        </w:rPr>
      </w:pPr>
      <w:r w:rsidRPr="00984268">
        <w:rPr>
          <w:rFonts w:cstheme="minorHAnsi"/>
        </w:rPr>
        <w:t xml:space="preserve">In conclusion, </w:t>
      </w:r>
      <w:proofErr w:type="spellStart"/>
      <w:r w:rsidRPr="00984268">
        <w:rPr>
          <w:rFonts w:cstheme="minorHAnsi"/>
        </w:rPr>
        <w:t>FishTank</w:t>
      </w:r>
      <w:proofErr w:type="spellEnd"/>
      <w:r w:rsidRPr="00984268">
        <w:rPr>
          <w:rFonts w:cstheme="minorHAnsi"/>
        </w:rPr>
        <w:t xml:space="preserve"> </w:t>
      </w:r>
      <w:proofErr w:type="spellStart"/>
      <w:r w:rsidRPr="00984268">
        <w:rPr>
          <w:rFonts w:cstheme="minorHAnsi"/>
        </w:rPr>
        <w:t>Ltd's</w:t>
      </w:r>
      <w:proofErr w:type="spellEnd"/>
      <w:r w:rsidRPr="00984268">
        <w:rPr>
          <w:rFonts w:cstheme="minorHAnsi"/>
        </w:rPr>
        <w:t xml:space="preserve"> decision to migrate the PETRA application to the Amazon Web Services (AWS) cloud is both strategic and financially sound. The meticulously outlined proposal, driven by key objectives such as cost reduction, scalability, and improved resilience, lays the foundation for a seamless transition to an advanced cloud infrastructure.</w:t>
      </w:r>
    </w:p>
    <w:p w14:paraId="581C5589" w14:textId="6469C5E7" w:rsidR="00984268" w:rsidRPr="00984268" w:rsidRDefault="00984268" w:rsidP="00984268">
      <w:pPr>
        <w:rPr>
          <w:rFonts w:cstheme="minorHAnsi"/>
        </w:rPr>
      </w:pPr>
      <w:r w:rsidRPr="00984268">
        <w:rPr>
          <w:rFonts w:cstheme="minorHAnsi"/>
        </w:rPr>
        <w:t xml:space="preserve">The anticipated </w:t>
      </w:r>
      <w:r w:rsidRPr="00984268">
        <w:rPr>
          <w:rFonts w:cstheme="minorHAnsi"/>
        </w:rPr>
        <w:t>labour</w:t>
      </w:r>
      <w:r w:rsidRPr="00984268">
        <w:rPr>
          <w:rFonts w:cstheme="minorHAnsi"/>
        </w:rPr>
        <w:t xml:space="preserve"> cost of </w:t>
      </w:r>
      <w:r w:rsidR="00A21EF9">
        <w:rPr>
          <w:rFonts w:cstheme="minorHAnsi"/>
        </w:rPr>
        <w:t>£</w:t>
      </w:r>
      <w:r w:rsidRPr="00984268">
        <w:rPr>
          <w:rFonts w:cstheme="minorHAnsi"/>
        </w:rPr>
        <w:t>1</w:t>
      </w:r>
      <w:r w:rsidR="00A65F7D">
        <w:rPr>
          <w:rFonts w:cstheme="minorHAnsi"/>
        </w:rPr>
        <w:t>08</w:t>
      </w:r>
      <w:r w:rsidRPr="00984268">
        <w:rPr>
          <w:rFonts w:cstheme="minorHAnsi"/>
        </w:rPr>
        <w:t xml:space="preserve">,000 for the initial setup is a crucial investment in the transformation process. This upfront expenditure is justified by the comprehensive benefits that the AWS cloud offers, ranging from enhanced scalability to robust disaster recovery mechanisms. As </w:t>
      </w:r>
      <w:proofErr w:type="spellStart"/>
      <w:r w:rsidRPr="00984268">
        <w:rPr>
          <w:rFonts w:cstheme="minorHAnsi"/>
        </w:rPr>
        <w:t>FishTank</w:t>
      </w:r>
      <w:proofErr w:type="spellEnd"/>
      <w:r w:rsidRPr="00984268">
        <w:rPr>
          <w:rFonts w:cstheme="minorHAnsi"/>
        </w:rPr>
        <w:t xml:space="preserve"> Ltd embraces the future of cloud technology, this strategic move not only addresses current business needs but positions the company for sustained growth and innovation.</w:t>
      </w:r>
    </w:p>
    <w:p w14:paraId="520A59D6" w14:textId="20F2C74C" w:rsidR="00984268" w:rsidRPr="00984268" w:rsidRDefault="00984268" w:rsidP="00984268">
      <w:pPr>
        <w:rPr>
          <w:rFonts w:cstheme="minorHAnsi"/>
        </w:rPr>
      </w:pPr>
      <w:r w:rsidRPr="00984268">
        <w:rPr>
          <w:rFonts w:cstheme="minorHAnsi"/>
        </w:rPr>
        <w:t xml:space="preserve">The estimated monthly running cost of $21,761 aligns with the expected advantages of AWS services, emphasizing the efficiency gains and financial benefits of cloud adoption. This figure, when considered in conjunction with the initial </w:t>
      </w:r>
      <w:r w:rsidRPr="00984268">
        <w:rPr>
          <w:rFonts w:cstheme="minorHAnsi"/>
        </w:rPr>
        <w:t>labour</w:t>
      </w:r>
      <w:r w:rsidRPr="00984268">
        <w:rPr>
          <w:rFonts w:cstheme="minorHAnsi"/>
        </w:rPr>
        <w:t xml:space="preserve"> investment, reflects a calculated and prudent approach to managing both upfront and ongoing expenses.</w:t>
      </w:r>
    </w:p>
    <w:p w14:paraId="72254440" w14:textId="77777777" w:rsidR="00984268" w:rsidRPr="00984268" w:rsidRDefault="00984268" w:rsidP="00984268">
      <w:pPr>
        <w:rPr>
          <w:rFonts w:cstheme="minorHAnsi"/>
        </w:rPr>
      </w:pPr>
      <w:r w:rsidRPr="00984268">
        <w:rPr>
          <w:rFonts w:cstheme="minorHAnsi"/>
        </w:rPr>
        <w:t xml:space="preserve">The proposal, encompassing technical details, schematic diagrams, and cost breakdowns, provides a holistic view of the migration plan. </w:t>
      </w:r>
      <w:proofErr w:type="spellStart"/>
      <w:r w:rsidRPr="00984268">
        <w:rPr>
          <w:rFonts w:cstheme="minorHAnsi"/>
        </w:rPr>
        <w:t>FishTank</w:t>
      </w:r>
      <w:proofErr w:type="spellEnd"/>
      <w:r w:rsidRPr="00984268">
        <w:rPr>
          <w:rFonts w:cstheme="minorHAnsi"/>
        </w:rPr>
        <w:t xml:space="preserve"> Ltd can confidently anticipate an optimized and cost-effective IT infrastructure, ensuring the continued success and resilience of the PETRA application in the dynamic business landscape.</w:t>
      </w:r>
    </w:p>
    <w:p w14:paraId="1AB83F77" w14:textId="3BD183A7" w:rsidR="00984268" w:rsidRPr="00984268" w:rsidRDefault="00984268" w:rsidP="00984268">
      <w:pPr>
        <w:rPr>
          <w:rFonts w:cstheme="minorHAnsi"/>
        </w:rPr>
      </w:pPr>
      <w:r w:rsidRPr="00984268">
        <w:rPr>
          <w:rFonts w:cstheme="minorHAnsi"/>
        </w:rPr>
        <w:t xml:space="preserve">As </w:t>
      </w:r>
      <w:proofErr w:type="spellStart"/>
      <w:r w:rsidRPr="00984268">
        <w:rPr>
          <w:rFonts w:cstheme="minorHAnsi"/>
        </w:rPr>
        <w:t>FishTank</w:t>
      </w:r>
      <w:proofErr w:type="spellEnd"/>
      <w:r w:rsidRPr="00984268">
        <w:rPr>
          <w:rFonts w:cstheme="minorHAnsi"/>
        </w:rPr>
        <w:t xml:space="preserve"> Ltd embarks on this cloud migration journey, the balance between the one-time </w:t>
      </w:r>
      <w:r w:rsidRPr="00984268">
        <w:rPr>
          <w:rFonts w:cstheme="minorHAnsi"/>
        </w:rPr>
        <w:t>labour</w:t>
      </w:r>
      <w:r w:rsidRPr="00984268">
        <w:rPr>
          <w:rFonts w:cstheme="minorHAnsi"/>
        </w:rPr>
        <w:t xml:space="preserve"> investment and the recurring monthly cloud running cost sets the stage for a strategic, financially sustainable, and technologically advanced future. This proposal is not just an outline of technical details but a roadmap towards unlocking operational efficiency, cost savings, and long-term value through AWS cloud adoption.</w:t>
      </w:r>
    </w:p>
    <w:p w14:paraId="0DCB51C9" w14:textId="05295F4B" w:rsidR="00CE6BEE" w:rsidRPr="005678B7" w:rsidRDefault="00CE6BEE">
      <w:pPr>
        <w:rPr>
          <w:rFonts w:cstheme="minorHAnsi"/>
        </w:rPr>
      </w:pPr>
    </w:p>
    <w:sectPr w:rsidR="00CE6BEE" w:rsidRPr="00567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29E86AD5"/>
    <w:multiLevelType w:val="multilevel"/>
    <w:tmpl w:val="5556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9E6A60"/>
    <w:multiLevelType w:val="multilevel"/>
    <w:tmpl w:val="7BB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050F84"/>
    <w:multiLevelType w:val="multilevel"/>
    <w:tmpl w:val="ECF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94061E"/>
    <w:multiLevelType w:val="multilevel"/>
    <w:tmpl w:val="A1E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124F6"/>
    <w:multiLevelType w:val="hybridMultilevel"/>
    <w:tmpl w:val="6602BD46"/>
    <w:lvl w:ilvl="0" w:tplc="47B0C13C">
      <w:start w:val="1"/>
      <w:numFmt w:val="decimal"/>
      <w:lvlText w:val="%1."/>
      <w:lvlJc w:val="left"/>
      <w:pPr>
        <w:ind w:left="1287" w:hanging="720"/>
      </w:pPr>
      <w:rPr>
        <w:rFonts w:hint="default"/>
      </w:rPr>
    </w:lvl>
    <w:lvl w:ilvl="1" w:tplc="40090019" w:tentative="1">
      <w:start w:val="1"/>
      <w:numFmt w:val="lowerLetter"/>
      <w:lvlText w:val="%2."/>
      <w:lvlJc w:val="left"/>
      <w:pPr>
        <w:ind w:left="1287" w:hanging="360"/>
      </w:pPr>
    </w:lvl>
    <w:lvl w:ilvl="2" w:tplc="4009001B" w:tentative="1">
      <w:start w:val="1"/>
      <w:numFmt w:val="lowerRoman"/>
      <w:lvlText w:val="%3."/>
      <w:lvlJc w:val="right"/>
      <w:pPr>
        <w:ind w:left="2007" w:hanging="180"/>
      </w:pPr>
    </w:lvl>
    <w:lvl w:ilvl="3" w:tplc="4009000F" w:tentative="1">
      <w:start w:val="1"/>
      <w:numFmt w:val="decimal"/>
      <w:lvlText w:val="%4."/>
      <w:lvlJc w:val="left"/>
      <w:pPr>
        <w:ind w:left="2727" w:hanging="360"/>
      </w:pPr>
    </w:lvl>
    <w:lvl w:ilvl="4" w:tplc="40090019" w:tentative="1">
      <w:start w:val="1"/>
      <w:numFmt w:val="lowerLetter"/>
      <w:lvlText w:val="%5."/>
      <w:lvlJc w:val="left"/>
      <w:pPr>
        <w:ind w:left="3447" w:hanging="360"/>
      </w:pPr>
    </w:lvl>
    <w:lvl w:ilvl="5" w:tplc="4009001B" w:tentative="1">
      <w:start w:val="1"/>
      <w:numFmt w:val="lowerRoman"/>
      <w:lvlText w:val="%6."/>
      <w:lvlJc w:val="right"/>
      <w:pPr>
        <w:ind w:left="4167" w:hanging="180"/>
      </w:pPr>
    </w:lvl>
    <w:lvl w:ilvl="6" w:tplc="4009000F" w:tentative="1">
      <w:start w:val="1"/>
      <w:numFmt w:val="decimal"/>
      <w:lvlText w:val="%7."/>
      <w:lvlJc w:val="left"/>
      <w:pPr>
        <w:ind w:left="4887" w:hanging="360"/>
      </w:pPr>
    </w:lvl>
    <w:lvl w:ilvl="7" w:tplc="40090019" w:tentative="1">
      <w:start w:val="1"/>
      <w:numFmt w:val="lowerLetter"/>
      <w:lvlText w:val="%8."/>
      <w:lvlJc w:val="left"/>
      <w:pPr>
        <w:ind w:left="5607" w:hanging="360"/>
      </w:pPr>
    </w:lvl>
    <w:lvl w:ilvl="8" w:tplc="4009001B" w:tentative="1">
      <w:start w:val="1"/>
      <w:numFmt w:val="lowerRoman"/>
      <w:lvlText w:val="%9."/>
      <w:lvlJc w:val="right"/>
      <w:pPr>
        <w:ind w:left="6327" w:hanging="180"/>
      </w:pPr>
    </w:lvl>
  </w:abstractNum>
  <w:num w:numId="1" w16cid:durableId="323363229">
    <w:abstractNumId w:val="2"/>
  </w:num>
  <w:num w:numId="2" w16cid:durableId="1537961438">
    <w:abstractNumId w:val="4"/>
  </w:num>
  <w:num w:numId="3" w16cid:durableId="1844659268">
    <w:abstractNumId w:val="1"/>
  </w:num>
  <w:num w:numId="4" w16cid:durableId="606734899">
    <w:abstractNumId w:val="3"/>
  </w:num>
  <w:num w:numId="5" w16cid:durableId="2007588894">
    <w:abstractNumId w:val="0"/>
  </w:num>
  <w:num w:numId="6" w16cid:durableId="1670865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F7"/>
    <w:rsid w:val="00022CB3"/>
    <w:rsid w:val="000A0DB6"/>
    <w:rsid w:val="000B1403"/>
    <w:rsid w:val="000E1E04"/>
    <w:rsid w:val="001066EA"/>
    <w:rsid w:val="0013655F"/>
    <w:rsid w:val="001C7CAF"/>
    <w:rsid w:val="002B1B15"/>
    <w:rsid w:val="002D70C8"/>
    <w:rsid w:val="002F6660"/>
    <w:rsid w:val="00337A19"/>
    <w:rsid w:val="00372503"/>
    <w:rsid w:val="00395BC9"/>
    <w:rsid w:val="003C0EE6"/>
    <w:rsid w:val="00400CFE"/>
    <w:rsid w:val="004117F9"/>
    <w:rsid w:val="004717F9"/>
    <w:rsid w:val="004753A6"/>
    <w:rsid w:val="00483DCA"/>
    <w:rsid w:val="0056588D"/>
    <w:rsid w:val="005678B7"/>
    <w:rsid w:val="00585483"/>
    <w:rsid w:val="0076344A"/>
    <w:rsid w:val="007E0943"/>
    <w:rsid w:val="008400EF"/>
    <w:rsid w:val="00862748"/>
    <w:rsid w:val="0088780C"/>
    <w:rsid w:val="008A399B"/>
    <w:rsid w:val="009175F9"/>
    <w:rsid w:val="009223F7"/>
    <w:rsid w:val="009308CD"/>
    <w:rsid w:val="00984268"/>
    <w:rsid w:val="0099362E"/>
    <w:rsid w:val="009F1C37"/>
    <w:rsid w:val="00A21EF9"/>
    <w:rsid w:val="00A246EC"/>
    <w:rsid w:val="00A44751"/>
    <w:rsid w:val="00A5612D"/>
    <w:rsid w:val="00A65F7D"/>
    <w:rsid w:val="00AA3947"/>
    <w:rsid w:val="00AA7E13"/>
    <w:rsid w:val="00B53E07"/>
    <w:rsid w:val="00BB5365"/>
    <w:rsid w:val="00BE13F9"/>
    <w:rsid w:val="00C06940"/>
    <w:rsid w:val="00C2134B"/>
    <w:rsid w:val="00C240B1"/>
    <w:rsid w:val="00CA62C9"/>
    <w:rsid w:val="00CA7D54"/>
    <w:rsid w:val="00CD412F"/>
    <w:rsid w:val="00CE6BEE"/>
    <w:rsid w:val="00D33AC2"/>
    <w:rsid w:val="00DA64AF"/>
    <w:rsid w:val="00F521A7"/>
    <w:rsid w:val="00F74581"/>
    <w:rsid w:val="00FD5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C4B4"/>
  <w15:chartTrackingRefBased/>
  <w15:docId w15:val="{3614E3A5-2589-4B4C-B1EF-B7E4909B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0B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0B1"/>
    <w:pPr>
      <w:keepNext/>
      <w:keepLines/>
      <w:numPr>
        <w:ilvl w:val="1"/>
        <w:numId w:val="5"/>
      </w:numPr>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0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40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4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4459">
      <w:bodyDiv w:val="1"/>
      <w:marLeft w:val="0"/>
      <w:marRight w:val="0"/>
      <w:marTop w:val="0"/>
      <w:marBottom w:val="0"/>
      <w:divBdr>
        <w:top w:val="none" w:sz="0" w:space="0" w:color="auto"/>
        <w:left w:val="none" w:sz="0" w:space="0" w:color="auto"/>
        <w:bottom w:val="none" w:sz="0" w:space="0" w:color="auto"/>
        <w:right w:val="none" w:sz="0" w:space="0" w:color="auto"/>
      </w:divBdr>
    </w:div>
    <w:div w:id="51588296">
      <w:bodyDiv w:val="1"/>
      <w:marLeft w:val="0"/>
      <w:marRight w:val="0"/>
      <w:marTop w:val="0"/>
      <w:marBottom w:val="0"/>
      <w:divBdr>
        <w:top w:val="none" w:sz="0" w:space="0" w:color="auto"/>
        <w:left w:val="none" w:sz="0" w:space="0" w:color="auto"/>
        <w:bottom w:val="none" w:sz="0" w:space="0" w:color="auto"/>
        <w:right w:val="none" w:sz="0" w:space="0" w:color="auto"/>
      </w:divBdr>
    </w:div>
    <w:div w:id="149488315">
      <w:bodyDiv w:val="1"/>
      <w:marLeft w:val="0"/>
      <w:marRight w:val="0"/>
      <w:marTop w:val="0"/>
      <w:marBottom w:val="0"/>
      <w:divBdr>
        <w:top w:val="none" w:sz="0" w:space="0" w:color="auto"/>
        <w:left w:val="none" w:sz="0" w:space="0" w:color="auto"/>
        <w:bottom w:val="none" w:sz="0" w:space="0" w:color="auto"/>
        <w:right w:val="none" w:sz="0" w:space="0" w:color="auto"/>
      </w:divBdr>
    </w:div>
    <w:div w:id="178397862">
      <w:bodyDiv w:val="1"/>
      <w:marLeft w:val="0"/>
      <w:marRight w:val="0"/>
      <w:marTop w:val="0"/>
      <w:marBottom w:val="0"/>
      <w:divBdr>
        <w:top w:val="none" w:sz="0" w:space="0" w:color="auto"/>
        <w:left w:val="none" w:sz="0" w:space="0" w:color="auto"/>
        <w:bottom w:val="none" w:sz="0" w:space="0" w:color="auto"/>
        <w:right w:val="none" w:sz="0" w:space="0" w:color="auto"/>
      </w:divBdr>
    </w:div>
    <w:div w:id="472262530">
      <w:bodyDiv w:val="1"/>
      <w:marLeft w:val="0"/>
      <w:marRight w:val="0"/>
      <w:marTop w:val="0"/>
      <w:marBottom w:val="0"/>
      <w:divBdr>
        <w:top w:val="none" w:sz="0" w:space="0" w:color="auto"/>
        <w:left w:val="none" w:sz="0" w:space="0" w:color="auto"/>
        <w:bottom w:val="none" w:sz="0" w:space="0" w:color="auto"/>
        <w:right w:val="none" w:sz="0" w:space="0" w:color="auto"/>
      </w:divBdr>
    </w:div>
    <w:div w:id="521283354">
      <w:bodyDiv w:val="1"/>
      <w:marLeft w:val="0"/>
      <w:marRight w:val="0"/>
      <w:marTop w:val="0"/>
      <w:marBottom w:val="0"/>
      <w:divBdr>
        <w:top w:val="none" w:sz="0" w:space="0" w:color="auto"/>
        <w:left w:val="none" w:sz="0" w:space="0" w:color="auto"/>
        <w:bottom w:val="none" w:sz="0" w:space="0" w:color="auto"/>
        <w:right w:val="none" w:sz="0" w:space="0" w:color="auto"/>
      </w:divBdr>
    </w:div>
    <w:div w:id="957297157">
      <w:bodyDiv w:val="1"/>
      <w:marLeft w:val="0"/>
      <w:marRight w:val="0"/>
      <w:marTop w:val="0"/>
      <w:marBottom w:val="0"/>
      <w:divBdr>
        <w:top w:val="none" w:sz="0" w:space="0" w:color="auto"/>
        <w:left w:val="none" w:sz="0" w:space="0" w:color="auto"/>
        <w:bottom w:val="none" w:sz="0" w:space="0" w:color="auto"/>
        <w:right w:val="none" w:sz="0" w:space="0" w:color="auto"/>
      </w:divBdr>
    </w:div>
    <w:div w:id="1009016788">
      <w:bodyDiv w:val="1"/>
      <w:marLeft w:val="0"/>
      <w:marRight w:val="0"/>
      <w:marTop w:val="0"/>
      <w:marBottom w:val="0"/>
      <w:divBdr>
        <w:top w:val="none" w:sz="0" w:space="0" w:color="auto"/>
        <w:left w:val="none" w:sz="0" w:space="0" w:color="auto"/>
        <w:bottom w:val="none" w:sz="0" w:space="0" w:color="auto"/>
        <w:right w:val="none" w:sz="0" w:space="0" w:color="auto"/>
      </w:divBdr>
    </w:div>
    <w:div w:id="1407535871">
      <w:bodyDiv w:val="1"/>
      <w:marLeft w:val="0"/>
      <w:marRight w:val="0"/>
      <w:marTop w:val="0"/>
      <w:marBottom w:val="0"/>
      <w:divBdr>
        <w:top w:val="none" w:sz="0" w:space="0" w:color="auto"/>
        <w:left w:val="none" w:sz="0" w:space="0" w:color="auto"/>
        <w:bottom w:val="none" w:sz="0" w:space="0" w:color="auto"/>
        <w:right w:val="none" w:sz="0" w:space="0" w:color="auto"/>
      </w:divBdr>
    </w:div>
    <w:div w:id="17129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Fulke</dc:creator>
  <cp:keywords/>
  <dc:description/>
  <cp:lastModifiedBy>Dominic Fulke</cp:lastModifiedBy>
  <cp:revision>1</cp:revision>
  <dcterms:created xsi:type="dcterms:W3CDTF">2024-02-01T10:04:00Z</dcterms:created>
  <dcterms:modified xsi:type="dcterms:W3CDTF">2024-02-01T16:19:00Z</dcterms:modified>
</cp:coreProperties>
</file>