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StashPass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Backend Architecture Specification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Configurable B2B loyalty platform. Cannabis, coffee, and beyond.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ProcessMind LLC  ·  mysterwolf studios  ·  June 2026</w:t>
      </w:r>
    </w:p>
    <w:p>
      <w:pPr>
        <w:pStyle w:val="Heading1"/>
      </w:pPr>
      <w:r>
        <w:t xml:space="preserve">1. What StashPass Is</w:t>
      </w:r>
    </w:p>
    <w:p>
      <w:r>
        <w:t xml:space="preserve">StashPass is a configurable B2B loyalty platform. Operators deploy StashPass to build direct relationships with their customers. Each vertical gets a consumer-facing app built from a template. The backend is shared infrastructure serving all templates.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CannaGuide — cannabis/hemp dispensaries and smoke shops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002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Coffee — Haraz Coffee House is the first candidate (50+ locations, 243 in development)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003+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verticals on demand — barbershop, boutique, restaurant</w:t>
            </w:r>
          </w:p>
        </w:tc>
      </w:tr>
    </w:tbl>
    <w:p>
      <w:r>
        <w:t xml:space="preserve"/>
      </w:r>
    </w:p>
    <w:p>
      <w:r>
        <w:t xml:space="preserve">ProcessMind LLC is the implementation arm. Operators pay a configuration fee and/or monthly retainer. The platform charges a transaction/redemption fee on every reward redeemed.</w:t>
      </w:r>
    </w:p>
    <w:p>
      <w:r>
        <w:t xml:space="preserve"/>
      </w:r>
    </w:p>
    <w:p>
      <w:pPr>
        <w:pStyle w:val="Heading1"/>
      </w:pPr>
      <w:r>
        <w:t xml:space="preserve">2.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fee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access fee. Small, recurring. Covers infrastructure.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Redemption fee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a customer redeems a reward, StashPass takes a cut. Scales with operator success.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ProcessMind LLC one-time setup: $1,500–3,500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Managed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ProcessMind LLC ongoing: $300–800/month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Core Principles</w:t>
      </w:r>
    </w:p>
    <w:p>
      <w:pPr>
        <w:pStyle w:val="ListParagraph"/>
        <w:numPr>
          <w:ilvl w:val="0"/>
          <w:numId w:val="2"/>
        </w:numPr>
      </w:pPr>
      <w:r>
        <w:t xml:space="preserve">Operator owns the customer relationship — StashPass is infrastructure, not a marketplace</w:t>
      </w:r>
    </w:p>
    <w:p>
      <w:pPr>
        <w:pStyle w:val="ListParagraph"/>
        <w:numPr>
          <w:ilvl w:val="0"/>
          <w:numId w:val="2"/>
        </w:numPr>
      </w:pPr>
      <w:r>
        <w:t xml:space="preserve">Consumer data belongs to the consumer — operators see aggregate analytics only</w:t>
      </w:r>
    </w:p>
    <w:p>
      <w:pPr>
        <w:pStyle w:val="ListParagraph"/>
        <w:numPr>
          <w:ilvl w:val="0"/>
          <w:numId w:val="2"/>
        </w:numPr>
      </w:pPr>
      <w:r>
        <w:t xml:space="preserve">Privacy by default — no tracking without explicit opt-in, Circles sharing always intentional</w:t>
      </w:r>
    </w:p>
    <w:p>
      <w:pPr>
        <w:pStyle w:val="ListParagraph"/>
        <w:numPr>
          <w:ilvl w:val="0"/>
          <w:numId w:val="2"/>
        </w:numPr>
      </w:pPr>
      <w:r>
        <w:t xml:space="preserve">Template-agnostic core — wallet, transaction, and operator engines work identically for all templates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System Architecture</w:t>
      </w:r>
    </w:p>
    <w:p>
      <w:r>
        <w:rPr>
          <w:b/>
          <w:bCs/>
        </w:rPr>
        <w:t xml:space="preserve">Three services, cleanly separated: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Service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OTP/magic link, JWT access + refresh tokens, device registration, session management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Fastify, Redis, SHA-256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Wallet Service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Earn events, redeem events, balance queries, transaction history, concurrent safety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Fastify, PostgreSQL (SERIALIZABLE)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Operator Service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Operator profiles, location registry, analytics, brand config, franchise groups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Fastify, PostgreSQL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20+ / Fastify / TypeScript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Fast, typed, schema validation built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ACID compliance for transaction integrity. Row-level locking for concurrent safety.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tokens, real-time balance,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Operator logos and assets. Generous free tier.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 (SMS) / Resend (email)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Sub-$1 at early stage volumes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 or Render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Simple, cheap, no DevOps required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Database Schema — 10 Tables</w:t>
      </w:r>
    </w:p>
    <w:p>
      <w:pPr>
        <w:pStyle w:val="Heading2"/>
      </w:pPr>
      <w:r>
        <w:t xml:space="preserve">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email, phone, display_name, age_verified (T001), deleted_at (soft delete)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operators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template, tier, reward_model (points|stamps), earn_rate_type, earn_rate_value, reward_threshold, cross_location_redeem, brand_primary_color (premium)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operator_id, name, address, city, state, country, latitude, longitude, hours (JSONB)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franchise_groups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cross_location_pool, redemption_settlement (brand_absorbs | earn_local | fee_settlement)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Wallet &amp;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Columns + 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user_wallets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user_id, operator_id, balance (CHECK &gt;= 0), lifetime_earned, lifetime_redeemed, visit_count. UNIQUE(user_id, operator_id)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user_id, operator_id, location_id, wallet_id, type (earn|redeem|adjust|expire), amount, balance_before, balance_after, triggered_by, created_at. Append-only ledger — no UPDATEs. Indexed on wallet+timestamp.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refresh_tokens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user_id, token_hash, expires_at, revoked_at. Atomic rotation — old revoked and new issued in one transaction.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Circles (Template 001 / Phase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created_by, created_at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circle_members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circle_id, user_id, joined_at. PRIMARY KEY (circle_id, user_id)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circle_shares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circle_id, shared_by, product_type (strain|brand|product), product_name, operator_id, location_id, rating, note, created_at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API Endpoints</w:t>
      </w:r>
    </w:p>
    <w:p>
      <w:pPr>
        <w:pStyle w:val="Heading2"/>
      </w:pPr>
      <w:r>
        <w:t xml:space="preserve">Auth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/auth/otp/request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OTP to email or 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/auth/otp/verify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OTP, return JWT access + refresh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/auth/magic/request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magic link to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/auth/magic/verify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magic link token, return JWTs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/auth/refresh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Rotate refresh token, return new access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/auth/logout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Revoke refresh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/auth/me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/auth/account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account and all data (GDPR)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Wallet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/wallet/earn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earn event. Body: locationId, triggeredBy, amount, referenceId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/wallet/redeem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Redeem a reward. Body: locationId, rewardDescription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/wallet/balance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balance for operator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/wallet/history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 history, cursor-paginated, capped at 200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/wallet/all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operator balances for current user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Reward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 (T001 Cannabis)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Stamps (T002 Coffee)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Earn rate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point per $1 spent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stamp per visit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Threshold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points = $10 reward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stamps = free drink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~2% back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~10% 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 frequency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1-4x/month, discovery-driven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habit, ritual-driven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pattern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Points balance with progress bar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stamp card, filled/empty circles</w:t>
            </w:r>
          </w:p>
        </w:tc>
      </w:tr>
    </w:tbl>
    <w:p>
      <w:r>
        <w:t xml:space="preserve"/>
      </w:r>
    </w:p>
    <w:p>
      <w:r>
        <w:t xml:space="preserve">Both models use the same transaction engine. amount means points in one case and stamp count in the other. Consumer apps render them differently.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9. Franchise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(default)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Earn local, redeem 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settlement needed. Points portable for display, redeemed at earning location. Works for independent multi-location operators.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absorbs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Corporate funds the program centrally. Customer earns anywhere, redeems anywhere. ProcessMind settles monthly. Best for Haraz franchise model.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(future)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settlement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Franchisee B gets credited when customer redeems what they earned at franchisee A. Complex but fair. Future feature.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Security</w:t>
      </w:r>
    </w:p>
    <w:p>
      <w:pPr>
        <w:pStyle w:val="ListParagraph"/>
        <w:numPr>
          <w:ilvl w:val="0"/>
          <w:numId w:val="2"/>
        </w:numPr>
      </w:pPr>
      <w:r>
        <w:t xml:space="preserve">Authentication: magic link or OTP. No passwords. Reduces attack surface and friction.</w:t>
      </w:r>
    </w:p>
    <w:p>
      <w:pPr>
        <w:pStyle w:val="ListParagraph"/>
        <w:numPr>
          <w:ilvl w:val="0"/>
          <w:numId w:val="2"/>
        </w:numPr>
      </w:pPr>
      <w:r>
        <w:t xml:space="preserve">JWT: 15-minute access tokens, 30-day refresh tokens with atomic rotation</w:t>
      </w:r>
    </w:p>
    <w:p>
      <w:pPr>
        <w:pStyle w:val="ListParagraph"/>
        <w:numPr>
          <w:ilvl w:val="0"/>
          <w:numId w:val="2"/>
        </w:numPr>
      </w:pPr>
      <w:r>
        <w:t xml:space="preserve">OTP security: SHA-256 hashed in Redis, timing-safe compare on verify, deleted on success</w:t>
      </w:r>
    </w:p>
    <w:p>
      <w:pPr>
        <w:pStyle w:val="ListParagraph"/>
        <w:numPr>
          <w:ilvl w:val="0"/>
          <w:numId w:val="2"/>
        </w:numPr>
      </w:pPr>
      <w:r>
        <w:t xml:space="preserve">Authorization: all queries scoped by operator_id. Cross-operator access impossible by design.</w:t>
      </w:r>
    </w:p>
    <w:p>
      <w:pPr>
        <w:pStyle w:val="ListParagraph"/>
        <w:numPr>
          <w:ilvl w:val="0"/>
          <w:numId w:val="2"/>
        </w:numPr>
      </w:pPr>
      <w:r>
        <w:t xml:space="preserve">Concurrent safety: SERIALIZABLE isolation + row lock on all wallet mutations</w:t>
      </w:r>
    </w:p>
    <w:p>
      <w:pPr>
        <w:pStyle w:val="ListParagraph"/>
        <w:numPr>
          <w:ilvl w:val="0"/>
          <w:numId w:val="2"/>
        </w:numPr>
      </w:pPr>
      <w:r>
        <w:t xml:space="preserve">Audit trail: append-only transactions. No UPDATEs. Full history forever.</w:t>
      </w:r>
    </w:p>
    <w:p>
      <w:pPr>
        <w:pStyle w:val="ListParagraph"/>
        <w:numPr>
          <w:ilvl w:val="0"/>
          <w:numId w:val="2"/>
        </w:numPr>
      </w:pPr>
      <w:r>
        <w:t xml:space="preserve">Rate limiting: Redis-based per user/IP/endpoint. Max 1 earn per location per 4 hours.</w:t>
      </w:r>
    </w:p>
    <w:p>
      <w:pPr>
        <w:pStyle w:val="ListParagraph"/>
        <w:numPr>
          <w:ilvl w:val="0"/>
          <w:numId w:val="2"/>
        </w:numPr>
      </w:pPr>
      <w:r>
        <w:t xml:space="preserve">Age verification: T001 requires age_verified flag before cannabis content is accessible.</w:t>
      </w:r>
    </w:p>
    <w:p>
      <w:r>
        <w:t xml:space="preserve"/>
      </w:r>
    </w:p>
    <w:p>
      <w:pPr>
        <w:pStyle w:val="Heading1"/>
      </w:pPr>
      <w:r>
        <w:t xml:space="preserve">11. Implementation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Railway/Render free tier for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(production)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$10-25/month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monolith to start, split services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 includes managed Postgres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$0-5/month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 covers early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 (SMS)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~$0.008/message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signups = less than 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 (email)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 free tier: 3,000/month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10GB + 1M requests/month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operator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$300-800/month retainer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Covers hosting 10x over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wallet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schema, auth service, wallet service, basic operator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Consumer app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CannaGuide wired to wallet, QR earn flow, points display, redemption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Operator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auth, analytics, location management, brand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Franchise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Franchise groups, cross-location redemption, Haraz pilot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 CRUD, share flow, operator attribution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Repo</w:t>
      </w:r>
    </w:p>
    <w:p>
      <w:pPr>
        <w:pStyle w:val="ListParagraph"/>
        <w:numPr>
          <w:ilvl w:val="0"/>
          <w:numId w:val="2"/>
        </w:numPr>
      </w:pPr>
      <w:r>
        <w:t xml:space="preserve">Repository: github.com/MysterWolf/stashpass-api</w:t>
      </w:r>
    </w:p>
    <w:p>
      <w:pPr>
        <w:pStyle w:val="ListParagraph"/>
        <w:numPr>
          <w:ilvl w:val="0"/>
          <w:numId w:val="2"/>
        </w:numPr>
      </w:pPr>
      <w:r>
        <w:t xml:space="preserve">Phase 1 status: LIVE — auth service, wallet service, 10-table schema with triggers</w:t>
      </w:r>
    </w:p>
    <w:p>
      <w:pPr>
        <w:pStyle w:val="ListParagraph"/>
        <w:numPr>
          <w:ilvl w:val="0"/>
          <w:numId w:val="2"/>
        </w:numPr>
      </w:pPr>
      <w:r>
        <w:t xml:space="preserve">Local setup: cp .env.example .env → npm install → npm run migrate → npm run dev</w:t>
      </w:r>
    </w:p>
    <w:p>
      <w:pPr>
        <w:pStyle w:val="ListParagraph"/>
        <w:numPr>
          <w:ilvl w:val="0"/>
          <w:numId w:val="2"/>
        </w:numPr>
      </w:pPr>
      <w:r>
        <w:t xml:space="preserve">Next: Phase 2 — Circles endpoints (create, join by invite code, POST /circles/:id/share)</w:t>
      </w:r>
    </w:p>
    <w:p>
      <w:r>
        <w:t xml:space="preserve"/>
      </w:r>
    </w:p>
    <w:p>
      <w:pPr>
        <w:pBdr>
          <w:top w:val="single" w:color="2E75B6" w:sz="6" w:space="1"/>
        </w:pBdr>
        <w:spacing w:before="200"/>
      </w:pPr>
      <w:r>
        <w:rPr>
          <w:i/>
          <w:iCs/>
          <w:color w:val="444444"/>
          <w:sz w:val="20"/>
          <w:szCs w:val="20"/>
        </w:rPr>
        <w:t xml:space="preserve">Phase 1 is live. The wallet engine is production-ready. Every transaction is immutable, concurrent-safe, and auditable. The first operator that connects to this backend has loyalty infrastructure that would cost $50,000+ to build from scratch.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4b6f15dceb7f4f4bdfa64b93b8c5bcda349f76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2026-06-08T10:55:34.259Z</dcterms:created>
  <dcterms:modified xsi:type="dcterms:W3CDTF">2026-06-08T10:55:34.273Z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