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灌装测试流程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测试工具准备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45"/>
        <w:gridCol w:w="1140"/>
        <w:gridCol w:w="4200"/>
        <w:gridCol w:w="1380"/>
        <w:gridCol w:w="915"/>
      </w:tblGrid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工具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作用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1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USB 2.0 转串口 DB9 打印线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847850" cy="1543050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用于串口打印调试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2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mcu烧录器（miniwigger）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搭配usb延长线使用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247900" cy="12192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用于线刷mcu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3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switch烧录器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搭配usb延长线使用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514600" cy="88582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用于线刷switch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4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usb转typc-c线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搭配usb延长线使用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704975" cy="120967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用于线刷soc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5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车载以太网T1转RJ45转换器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转换器、DC适配器（或双type-c线，用于供电）、网线、T1线；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66875" cy="1257300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用于将车载以太网转成RJ45接口，DOIP、升级降级使用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线刷灌装包</w:t>
      </w:r>
      <w:bookmarkEnd w:id="1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推荐刷写步骤：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SOC---ubuntu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SWITCH----windows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MCU----windows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SOC</w:t>
      </w:r>
      <w:bookmarkEnd w:id="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先找到MCU串口，确认SOC已唤醒（输入poweron）状态下，输入以下两个指令进入烧录模式：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tegrarecovery x1 on</w:t>
              <w:br/>
              <w:t>tegrareset x1</w:t>
              <w:br/>
            </w:r>
            <w:r>
              <w:rPr>
                <w:rFonts w:eastAsia="Consolas" w:ascii="Consolas" w:cs="Consolas" w:hAnsi="Consolas"/>
                <w:sz w:val="22"/>
              </w:rPr>
              <w:t>#上述两个指令也输入多次，有时会进入烧录模式失败，识别不到驱动，可多尝试几次</w:t>
            </w:r>
          </w:p>
        </w:tc>
      </w:tr>
    </w:tbl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找到nvidia驱动，确认已进入烧录模式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620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执行灌装包里的刷写脚本flash.sh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sudo chmod 777 flash.sh</w:t>
              <w:br/>
              <w:t>sudo ./flash.sh</w:t>
              <w:br/>
            </w:r>
            <w:r>
              <w:rPr>
                <w:rFonts w:eastAsia="Consolas" w:ascii="Consolas" w:cs="Consolas" w:hAnsi="Consolas"/>
                <w:sz w:val="22"/>
              </w:rPr>
              <w:t>#灌装包下载解压前需确保PC的存储空间大于100GB</w:t>
            </w:r>
          </w:p>
        </w:tc>
      </w:tr>
    </w:tbl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等待刷写成功，烧录完成会有以下提示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956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以上为手动刷写SOC整过程，自动化线刷SOC工具说明</w:t>
      </w:r>
      <w:r>
        <w:rPr>
          <w:rFonts w:eastAsia="等线" w:ascii="Arial" w:cs="Arial" w:hAnsi="Arial"/>
          <w:color w:val="3370ff"/>
          <w:sz w:val="22"/>
        </w:rPr>
        <w:t>@Yang Zhang</w:t>
      </w:r>
      <w:r>
        <w:rPr>
          <w:rFonts w:eastAsia="等线" w:ascii="Arial" w:cs="Arial" w:hAnsi="Arial"/>
          <w:sz w:val="22"/>
        </w:rPr>
        <w:t>：</w:t>
      </w:r>
      <w:hyperlink r:id="rId12">
        <w:r>
          <w:rPr>
            <w:rFonts w:eastAsia="等线" w:ascii="Arial" w:cs="Arial" w:hAnsi="Arial"/>
            <w:color w:val="3370ff"/>
            <w:sz w:val="22"/>
          </w:rPr>
          <w:t>自动线刷 SOC 工具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SWITCH</w:t>
      </w:r>
      <w:bookmarkEnd w:id="3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参考文档：</w:t>
            </w: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>Switch底软刷写说明</w:t>
              </w:r>
            </w:hyperlink>
            <w:r>
              <w:rPr>
                <w:rFonts w:eastAsia="等线" w:ascii="Arial" w:cs="Arial" w:hAnsi="Arial"/>
                <w:sz w:val="22"/>
              </w:rPr>
              <w:t>（有包含switch驱动安装）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说明：C01刷写switch前要在MCU串口输入 “swtcmd hb 0”</w:t>
            </w:r>
          </w:p>
        </w:tc>
      </w:tr>
    </w:tbl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switch刷写口参考：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3090"/>
        <w:gridCol w:w="2415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orinX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orinY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thor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00200" cy="1047750"/>
                  <wp:docPr id="7" name="Drawing 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809750" cy="2409825"/>
                  <wp:docPr id="8" name="Drawing 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240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br/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381125" cy="1838325"/>
                  <wp:docPr id="9" name="Drawing 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安装驱动：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[CDM21228_Setup.exe]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下载对应switch刷写上位机：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ORINX刷写上位机：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[Switch烧录软件及使用说明.7z]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ORINY刷写上位机：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[P03_SwitchProgrammerTools20241127.7z]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THOR刷写上位机：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[thoru_Switch.zip]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刷写步骤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（需要SOC已经被唤醒才能刷写）</w:t>
      </w:r>
      <w:r>
        <w:rPr>
          <w:rFonts w:eastAsia="等线" w:ascii="Arial" w:cs="Arial" w:hAnsi="Arial"/>
          <w:sz w:val="22"/>
        </w:rPr>
        <w:t>在刷写工具文件中cmd，打开命令行，执行刷写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5257800" cy="28003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5257800" cy="207645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弹出下图表示刷写成功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5257800" cy="80010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MCU</w:t>
      </w:r>
      <w:bookmarkEnd w:id="4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参考文档：</w:t>
            </w:r>
            <w:hyperlink r:id="rId20">
              <w:r>
                <w:rPr>
                  <w:rFonts w:eastAsia="等线" w:ascii="Arial" w:cs="Arial" w:hAnsi="Arial"/>
                  <w:color w:val="3370ff"/>
                  <w:sz w:val="22"/>
                </w:rPr>
                <w:t>P03域控刷MCU说明</w:t>
              </w:r>
            </w:hyperlink>
          </w:p>
        </w:tc>
      </w:tr>
    </w:tbl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MCU刷写口参考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3090"/>
        <w:gridCol w:w="2415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orinX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orinY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thor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00200" cy="1190625"/>
                  <wp:docPr id="13" name="Drawing 1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809750" cy="2409825"/>
                  <wp:docPr id="14" name="Drawing 1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240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br/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381125" cy="1838325"/>
                  <wp:docPr id="15" name="Drawing 1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刷写软件</w:t>
      </w:r>
    </w:p>
    <w:tbl>
      <w:tblPr>
        <w:tblW w:w="0" w:type="auto"/>
        <w:tblInd w:w="453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注意事项：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GWM域控需要在memtools软件中加载以下密码后才可以connect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如果刷写过程中出现刷写失败，勿重启（有几率变砖）！！！重新按照刷写说明重新执行一遍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[GWMpassword.txt]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[Infineon-Memtool-DevelopmentTools-v04_90-EN.exe]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刷写步骤参考：</w:t>
      </w:r>
      <w:hyperlink r:id="rId22">
        <w:r>
          <w:rPr>
            <w:rFonts w:eastAsia="等线" w:ascii="Arial" w:cs="Arial" w:hAnsi="Arial"/>
            <w:color w:val="3370ff"/>
            <w:sz w:val="22"/>
          </w:rPr>
          <w:t>域控刷带HSM的软件说明</w:t>
        </w:r>
      </w:hyperlink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版本确认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底软版本</w:t>
      </w:r>
      <w:bookmarkEnd w:id="6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MCU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version  #在MCU串口输入</w:t>
            </w:r>
          </w:p>
        </w:tc>
      </w:tr>
    </w:tbl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Switch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switch -v  #在MCU串口输入</w:t>
            </w:r>
          </w:p>
        </w:tc>
      </w:tr>
    </w:tbl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SOC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cat /etc/version #在SOC终端控制台输入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配置字写入</w:t>
      </w:r>
      <w:bookmarkEnd w:id="7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需写入对应车型配置字，否则无法识别版本号，参考：</w:t>
            </w:r>
            <w:hyperlink r:id="rId23">
              <w:r>
                <w:rPr>
                  <w:rFonts w:eastAsia="等线" w:ascii="Arial" w:cs="Arial" w:hAnsi="Arial"/>
                  <w:color w:val="3370ff"/>
                  <w:sz w:val="22"/>
                </w:rPr>
                <w:t>GWM车型配置字写入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Driver版本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确认ADS Driver META_DATA Package 版本号是否与灌装包一致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确认ADS Driver META_DATA Version 版本号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诊断模块gwm_version显示长城版本号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- 查看/ota/source_package/dr_info.json版本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- 查看dem状态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- 主动重启dem，查看dem状态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head -n 25 /opt/deeproute/ADS.METADATA </w:t>
              <w:br/>
              <w:t>tail  /opt/deeproute/ADS.METADATA</w:t>
              <w:br/>
            </w:r>
            <w:r>
              <w:rPr>
                <w:rFonts w:eastAsia="Consolas" w:ascii="Consolas" w:cs="Consolas" w:hAnsi="Consolas"/>
                <w:sz w:val="22"/>
              </w:rPr>
              <w:t>cat /opt/deeproute/driver/config/diagnostic/gwm_version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cat ota/source_package/dr_info.json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6705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14550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955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DOCAN/IP确认版本</w:t>
      </w:r>
      <w:bookmarkEnd w:id="9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要确保已写入对应车型配置字！！！也需写入vin码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- 应用软件版本号 0xF189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- 标定软件版本号0xF1C0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- 软件信息0xF1BC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差分包降级</w:t>
      </w:r>
      <w:bookmarkEnd w:id="10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验证差分包降级流程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5725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自动化实现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硬件架构</w:t>
      </w:r>
      <w:bookmarkEnd w:id="1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76525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业务拆分</w:t>
      </w:r>
      <w:bookmarkEnd w:id="13"/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windows：</w:t>
      </w:r>
      <w:bookmarkEnd w:id="14"/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获取MCU、switch线刷包并进行MD5校验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控制继电器，对MCU,switchA，switchB烧录工具调度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线刷MCU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线刷switch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Ubuntu：</w:t>
      </w:r>
      <w:bookmarkEnd w:id="15"/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对域控进行硬复位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获取SOC线刷包、解压并线刷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获取差分包，scp到域控/data/a.zip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通过MCU串口读取MCU、switch版本校正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刷写对应车型配置字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读取DEM状态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ssh读取Driver版本、gwm_version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DOIP读取相关DID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通过诊断/ota脚本触发差分降级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读取差分降级版本信息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逻辑跳转</w:t>
      </w:r>
      <w:bookmarkEnd w:id="1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3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65704">
    <w:lvl>
      <w:start w:val="1"/>
      <w:numFmt w:val="decimal"/>
      <w:suff w:val="tab"/>
      <w:lvlText w:val="%1."/>
      <w:rPr>
        <w:color w:val="3370ff"/>
      </w:rPr>
    </w:lvl>
  </w:abstractNum>
  <w:abstractNum w:abstractNumId="165705">
    <w:lvl>
      <w:start w:val="2"/>
      <w:numFmt w:val="decimal"/>
      <w:suff w:val="tab"/>
      <w:lvlText w:val="%1."/>
      <w:rPr>
        <w:color w:val="3370ff"/>
      </w:rPr>
    </w:lvl>
  </w:abstractNum>
  <w:abstractNum w:abstractNumId="165706">
    <w:lvl>
      <w:start w:val="3"/>
      <w:numFmt w:val="decimal"/>
      <w:suff w:val="tab"/>
      <w:lvlText w:val="%1."/>
      <w:rPr>
        <w:color w:val="3370ff"/>
      </w:rPr>
    </w:lvl>
  </w:abstractNum>
  <w:abstractNum w:abstractNumId="165707">
    <w:lvl>
      <w:start w:val="1"/>
      <w:numFmt w:val="decimal"/>
      <w:suff w:val="tab"/>
      <w:lvlText w:val="%1."/>
      <w:rPr>
        <w:color w:val="3370ff"/>
      </w:rPr>
    </w:lvl>
  </w:abstractNum>
  <w:abstractNum w:abstractNumId="165708">
    <w:lvl>
      <w:start w:val="2"/>
      <w:numFmt w:val="decimal"/>
      <w:suff w:val="tab"/>
      <w:lvlText w:val="%1."/>
      <w:rPr>
        <w:color w:val="3370ff"/>
      </w:rPr>
    </w:lvl>
  </w:abstractNum>
  <w:abstractNum w:abstractNumId="165709">
    <w:lvl>
      <w:start w:val="3"/>
      <w:numFmt w:val="decimal"/>
      <w:suff w:val="tab"/>
      <w:lvlText w:val="%1."/>
      <w:rPr>
        <w:color w:val="3370ff"/>
      </w:rPr>
    </w:lvl>
  </w:abstractNum>
  <w:abstractNum w:abstractNumId="165710">
    <w:lvl>
      <w:start w:val="4"/>
      <w:numFmt w:val="decimal"/>
      <w:suff w:val="tab"/>
      <w:lvlText w:val="%1."/>
      <w:rPr>
        <w:color w:val="3370ff"/>
      </w:rPr>
    </w:lvl>
  </w:abstractNum>
  <w:abstractNum w:abstractNumId="165711">
    <w:lvl>
      <w:start w:val="1"/>
      <w:numFmt w:val="decimal"/>
      <w:suff w:val="tab"/>
      <w:lvlText w:val="%1."/>
      <w:rPr>
        <w:color w:val="3370ff"/>
      </w:rPr>
    </w:lvl>
  </w:abstractNum>
  <w:abstractNum w:abstractNumId="165712">
    <w:lvl>
      <w:start w:val="2"/>
      <w:numFmt w:val="decimal"/>
      <w:suff w:val="tab"/>
      <w:lvlText w:val="%1."/>
      <w:rPr>
        <w:color w:val="3370ff"/>
      </w:rPr>
    </w:lvl>
  </w:abstractNum>
  <w:abstractNum w:abstractNumId="165713">
    <w:lvl>
      <w:start w:val="3"/>
      <w:numFmt w:val="decimal"/>
      <w:suff w:val="tab"/>
      <w:lvlText w:val="%1."/>
      <w:rPr>
        <w:color w:val="3370ff"/>
      </w:rPr>
    </w:lvl>
  </w:abstractNum>
  <w:abstractNum w:abstractNumId="165714">
    <w:lvl>
      <w:start w:val="4"/>
      <w:numFmt w:val="decimal"/>
      <w:suff w:val="tab"/>
      <w:lvlText w:val="%1."/>
      <w:rPr>
        <w:color w:val="3370ff"/>
      </w:rPr>
    </w:lvl>
  </w:abstractNum>
  <w:abstractNum w:abstractNumId="165715">
    <w:lvl>
      <w:start w:val="1"/>
      <w:numFmt w:val="lowerLetter"/>
      <w:suff w:val="tab"/>
      <w:lvlText w:val="%1."/>
      <w:rPr>
        <w:color w:val="3370ff"/>
      </w:rPr>
    </w:lvl>
  </w:abstractNum>
  <w:abstractNum w:abstractNumId="165716">
    <w:lvl>
      <w:start w:val="2"/>
      <w:numFmt w:val="lowerLetter"/>
      <w:suff w:val="tab"/>
      <w:lvlText w:val="%1."/>
      <w:rPr>
        <w:color w:val="3370ff"/>
      </w:rPr>
    </w:lvl>
  </w:abstractNum>
  <w:abstractNum w:abstractNumId="165717">
    <w:lvl>
      <w:start w:val="1"/>
      <w:numFmt w:val="decimal"/>
      <w:suff w:val="tab"/>
      <w:lvlText w:val="%1."/>
      <w:rPr>
        <w:color w:val="3370ff"/>
      </w:rPr>
    </w:lvl>
  </w:abstractNum>
  <w:abstractNum w:abstractNumId="165718">
    <w:lvl>
      <w:start w:val="2"/>
      <w:numFmt w:val="decimal"/>
      <w:suff w:val="tab"/>
      <w:lvlText w:val="%1."/>
      <w:rPr>
        <w:color w:val="3370ff"/>
      </w:rPr>
    </w:lvl>
  </w:abstractNum>
  <w:abstractNum w:abstractNumId="165719">
    <w:lvl>
      <w:start w:val="1"/>
      <w:numFmt w:val="decimal"/>
      <w:suff w:val="tab"/>
      <w:lvlText w:val="%1."/>
      <w:rPr>
        <w:color w:val="3370ff"/>
      </w:rPr>
    </w:lvl>
  </w:abstractNum>
  <w:abstractNum w:abstractNumId="165720">
    <w:lvl>
      <w:start w:val="2"/>
      <w:numFmt w:val="decimal"/>
      <w:suff w:val="tab"/>
      <w:lvlText w:val="%1."/>
      <w:rPr>
        <w:color w:val="3370ff"/>
      </w:rPr>
    </w:lvl>
  </w:abstractNum>
  <w:abstractNum w:abstractNumId="165721">
    <w:lvl>
      <w:start w:val="1"/>
      <w:numFmt w:val="decimal"/>
      <w:suff w:val="tab"/>
      <w:lvlText w:val="%1."/>
      <w:rPr>
        <w:color w:val="3370ff"/>
      </w:rPr>
    </w:lvl>
  </w:abstractNum>
  <w:abstractNum w:abstractNumId="165722">
    <w:lvl>
      <w:start w:val="2"/>
      <w:numFmt w:val="decimal"/>
      <w:suff w:val="tab"/>
      <w:lvlText w:val="%1."/>
      <w:rPr>
        <w:color w:val="3370ff"/>
      </w:rPr>
    </w:lvl>
  </w:abstractNum>
  <w:abstractNum w:abstractNumId="165723">
    <w:lvl>
      <w:start w:val="3"/>
      <w:numFmt w:val="decimal"/>
      <w:suff w:val="tab"/>
      <w:lvlText w:val="%1."/>
      <w:rPr>
        <w:color w:val="3370ff"/>
      </w:rPr>
    </w:lvl>
  </w:abstractNum>
  <w:abstractNum w:abstractNumId="165724">
    <w:lvl>
      <w:start w:val="1"/>
      <w:numFmt w:val="lowerLetter"/>
      <w:suff w:val="tab"/>
      <w:lvlText w:val="%1."/>
      <w:rPr>
        <w:color w:val="3370ff"/>
      </w:rPr>
    </w:lvl>
  </w:abstractNum>
  <w:abstractNum w:abstractNumId="165725">
    <w:lvl>
      <w:start w:val="2"/>
      <w:numFmt w:val="lowerLetter"/>
      <w:suff w:val="tab"/>
      <w:lvlText w:val="%1."/>
      <w:rPr>
        <w:color w:val="3370ff"/>
      </w:rPr>
    </w:lvl>
  </w:abstractNum>
  <w:abstractNum w:abstractNumId="165726">
    <w:lvl>
      <w:start w:val="3"/>
      <w:numFmt w:val="lowerLetter"/>
      <w:suff w:val="tab"/>
      <w:lvlText w:val="%1."/>
      <w:rPr>
        <w:color w:val="3370ff"/>
      </w:rPr>
    </w:lvl>
  </w:abstractNum>
  <w:abstractNum w:abstractNumId="165727">
    <w:lvl>
      <w:start w:val="4"/>
      <w:numFmt w:val="lowerLetter"/>
      <w:suff w:val="tab"/>
      <w:lvlText w:val="%1."/>
      <w:rPr>
        <w:color w:val="3370ff"/>
      </w:rPr>
    </w:lvl>
  </w:abstractNum>
  <w:abstractNum w:abstractNumId="165728">
    <w:lvl>
      <w:start w:val="1"/>
      <w:numFmt w:val="lowerLetter"/>
      <w:suff w:val="tab"/>
      <w:lvlText w:val="%1."/>
      <w:rPr>
        <w:color w:val="3370ff"/>
      </w:rPr>
    </w:lvl>
  </w:abstractNum>
  <w:abstractNum w:abstractNumId="165729">
    <w:lvl>
      <w:start w:val="2"/>
      <w:numFmt w:val="lowerLetter"/>
      <w:suff w:val="tab"/>
      <w:lvlText w:val="%1."/>
      <w:rPr>
        <w:color w:val="3370ff"/>
      </w:rPr>
    </w:lvl>
  </w:abstractNum>
  <w:abstractNum w:abstractNumId="165730">
    <w:lvl>
      <w:start w:val="3"/>
      <w:numFmt w:val="lowerLetter"/>
      <w:suff w:val="tab"/>
      <w:lvlText w:val="%1."/>
      <w:rPr>
        <w:color w:val="3370ff"/>
      </w:rPr>
    </w:lvl>
  </w:abstractNum>
  <w:abstractNum w:abstractNumId="165731">
    <w:lvl>
      <w:start w:val="4"/>
      <w:numFmt w:val="lowerLetter"/>
      <w:suff w:val="tab"/>
      <w:lvlText w:val="%1."/>
      <w:rPr>
        <w:color w:val="3370ff"/>
      </w:rPr>
    </w:lvl>
  </w:abstractNum>
  <w:abstractNum w:abstractNumId="165732">
    <w:lvl>
      <w:start w:val="5"/>
      <w:numFmt w:val="lowerLetter"/>
      <w:suff w:val="tab"/>
      <w:lvlText w:val="%1."/>
      <w:rPr>
        <w:color w:val="3370ff"/>
      </w:rPr>
    </w:lvl>
  </w:abstractNum>
  <w:abstractNum w:abstractNumId="165733">
    <w:lvl>
      <w:start w:val="6"/>
      <w:numFmt w:val="lowerLetter"/>
      <w:suff w:val="tab"/>
      <w:lvlText w:val="%1."/>
      <w:rPr>
        <w:color w:val="3370ff"/>
      </w:rPr>
    </w:lvl>
  </w:abstractNum>
  <w:abstractNum w:abstractNumId="165734">
    <w:lvl>
      <w:start w:val="7"/>
      <w:numFmt w:val="lowerLetter"/>
      <w:suff w:val="tab"/>
      <w:lvlText w:val="%1."/>
      <w:rPr>
        <w:color w:val="3370ff"/>
      </w:rPr>
    </w:lvl>
  </w:abstractNum>
  <w:abstractNum w:abstractNumId="165735">
    <w:lvl>
      <w:start w:val="8"/>
      <w:numFmt w:val="lowerLetter"/>
      <w:suff w:val="tab"/>
      <w:lvlText w:val="%1."/>
      <w:rPr>
        <w:color w:val="3370ff"/>
      </w:rPr>
    </w:lvl>
  </w:abstractNum>
  <w:abstractNum w:abstractNumId="165736">
    <w:lvl>
      <w:start w:val="9"/>
      <w:numFmt w:val="lowerLetter"/>
      <w:suff w:val="tab"/>
      <w:lvlText w:val="%1."/>
      <w:rPr>
        <w:color w:val="3370ff"/>
      </w:rPr>
    </w:lvl>
  </w:abstractNum>
  <w:abstractNum w:abstractNumId="165737">
    <w:lvl>
      <w:start w:val="10"/>
      <w:numFmt w:val="lowerLetter"/>
      <w:suff w:val="tab"/>
      <w:lvlText w:val="%1."/>
      <w:rPr>
        <w:color w:val="3370ff"/>
      </w:rPr>
    </w:lvl>
  </w:abstractNum>
  <w:num w:numId="1">
    <w:abstractNumId w:val="165704"/>
  </w:num>
  <w:num w:numId="2">
    <w:abstractNumId w:val="165705"/>
  </w:num>
  <w:num w:numId="3">
    <w:abstractNumId w:val="165706"/>
  </w:num>
  <w:num w:numId="4">
    <w:abstractNumId w:val="165707"/>
  </w:num>
  <w:num w:numId="5">
    <w:abstractNumId w:val="165708"/>
  </w:num>
  <w:num w:numId="6">
    <w:abstractNumId w:val="165709"/>
  </w:num>
  <w:num w:numId="7">
    <w:abstractNumId w:val="165710"/>
  </w:num>
  <w:num w:numId="8">
    <w:abstractNumId w:val="165711"/>
  </w:num>
  <w:num w:numId="9">
    <w:abstractNumId w:val="165712"/>
  </w:num>
  <w:num w:numId="10">
    <w:abstractNumId w:val="165713"/>
  </w:num>
  <w:num w:numId="11">
    <w:abstractNumId w:val="165714"/>
  </w:num>
  <w:num w:numId="12">
    <w:abstractNumId w:val="165715"/>
  </w:num>
  <w:num w:numId="13">
    <w:abstractNumId w:val="165716"/>
  </w:num>
  <w:num w:numId="14">
    <w:abstractNumId w:val="165717"/>
  </w:num>
  <w:num w:numId="15">
    <w:abstractNumId w:val="165718"/>
  </w:num>
  <w:num w:numId="16">
    <w:abstractNumId w:val="165719"/>
  </w:num>
  <w:num w:numId="17">
    <w:abstractNumId w:val="165720"/>
  </w:num>
  <w:num w:numId="18">
    <w:abstractNumId w:val="165721"/>
  </w:num>
  <w:num w:numId="19">
    <w:abstractNumId w:val="165722"/>
  </w:num>
  <w:num w:numId="20">
    <w:abstractNumId w:val="165723"/>
  </w:num>
  <w:num w:numId="21">
    <w:abstractNumId w:val="165724"/>
  </w:num>
  <w:num w:numId="22">
    <w:abstractNumId w:val="165725"/>
  </w:num>
  <w:num w:numId="23">
    <w:abstractNumId w:val="165726"/>
  </w:num>
  <w:num w:numId="24">
    <w:abstractNumId w:val="165727"/>
  </w:num>
  <w:num w:numId="25">
    <w:abstractNumId w:val="165728"/>
  </w:num>
  <w:num w:numId="26">
    <w:abstractNumId w:val="165729"/>
  </w:num>
  <w:num w:numId="27">
    <w:abstractNumId w:val="165730"/>
  </w:num>
  <w:num w:numId="28">
    <w:abstractNumId w:val="165731"/>
  </w:num>
  <w:num w:numId="29">
    <w:abstractNumId w:val="165732"/>
  </w:num>
  <w:num w:numId="30">
    <w:abstractNumId w:val="165733"/>
  </w:num>
  <w:num w:numId="31">
    <w:abstractNumId w:val="165734"/>
  </w:num>
  <w:num w:numId="32">
    <w:abstractNumId w:val="165735"/>
  </w:num>
  <w:num w:numId="33">
    <w:abstractNumId w:val="165736"/>
  </w:num>
  <w:num w:numId="34">
    <w:abstractNumId w:val="16573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https://rqk9rsooi4.feishu.cn/wiki/C05ewhI5qicuAtk4hDhcYHEGndo" TargetMode="External" Type="http://schemas.openxmlformats.org/officeDocument/2006/relationships/hyperlink"/><Relationship Id="rId13" Target="https://rqk9rsooi4.feishu.cn/wiki/DYYswFQ8piamazkejyhcZwt9nYg" TargetMode="External" Type="http://schemas.openxmlformats.org/officeDocument/2006/relationships/hyperlink"/><Relationship Id="rId14" Target="media/image8.png" Type="http://schemas.openxmlformats.org/officeDocument/2006/relationships/image"/><Relationship Id="rId15" Target="media/image9.png" Type="http://schemas.openxmlformats.org/officeDocument/2006/relationships/image"/><Relationship Id="rId16" Target="media/image10.png" Type="http://schemas.openxmlformats.org/officeDocument/2006/relationships/image"/><Relationship Id="rId17" Target="media/image11.png" Type="http://schemas.openxmlformats.org/officeDocument/2006/relationships/image"/><Relationship Id="rId18" Target="media/image12.png" Type="http://schemas.openxmlformats.org/officeDocument/2006/relationships/image"/><Relationship Id="rId19" Target="media/image13.png" Type="http://schemas.openxmlformats.org/officeDocument/2006/relationships/image"/><Relationship Id="rId2" Target="styles.xml" Type="http://schemas.openxmlformats.org/officeDocument/2006/relationships/styles"/><Relationship Id="rId20" Target="https://rqk9rsooi4.feishu.cn/wiki/VD0xwk4a0i9FSNkNMA8cctQonRd" TargetMode="External" Type="http://schemas.openxmlformats.org/officeDocument/2006/relationships/hyperlink"/><Relationship Id="rId21" Target="media/image14.png" Type="http://schemas.openxmlformats.org/officeDocument/2006/relationships/image"/><Relationship Id="rId22" Target="https://rqk9rsooi4.feishu.cn/wiki/D663wVYzIiWghCknP7Fc9kLUngd" TargetMode="External" Type="http://schemas.openxmlformats.org/officeDocument/2006/relationships/hyperlink"/><Relationship Id="rId23" Target="https://rqk9rsooi4.feishu.cn/docx/FsB5dFMzqob0z7xl1XOcJ1y1nCf" TargetMode="External" Type="http://schemas.openxmlformats.org/officeDocument/2006/relationships/hyperlink"/><Relationship Id="rId24" Target="media/image15.png" Type="http://schemas.openxmlformats.org/officeDocument/2006/relationships/image"/><Relationship Id="rId25" Target="media/image16.png" Type="http://schemas.openxmlformats.org/officeDocument/2006/relationships/image"/><Relationship Id="rId26" Target="media/image17.png" Type="http://schemas.openxmlformats.org/officeDocument/2006/relationships/image"/><Relationship Id="rId27" Target="media/image18.png" Type="http://schemas.openxmlformats.org/officeDocument/2006/relationships/image"/><Relationship Id="rId28" Target="media/image19.jpeg" Type="http://schemas.openxmlformats.org/officeDocument/2006/relationships/image"/><Relationship Id="rId29" Target="media/image20.jpeg" Type="http://schemas.openxmlformats.org/officeDocument/2006/relationships/image"/><Relationship Id="rId3" Target="footer1.xml" Type="http://schemas.openxmlformats.org/officeDocument/2006/relationships/footer"/><Relationship Id="rId30" Target="header1.xml" Type="http://schemas.openxmlformats.org/officeDocument/2006/relationships/header"/><Relationship Id="rId4" Target="media/image1.jpeg" Type="http://schemas.openxmlformats.org/officeDocument/2006/relationships/image"/><Relationship Id="rId5" Target="media/image2.jpeg" Type="http://schemas.openxmlformats.org/officeDocument/2006/relationships/image"/><Relationship Id="rId6" Target="media/image3.jpeg" Type="http://schemas.openxmlformats.org/officeDocument/2006/relationships/image"/><Relationship Id="rId7" Target="media/image4.jpeg" Type="http://schemas.openxmlformats.org/officeDocument/2006/relationships/image"/><Relationship Id="rId8" Target="media/image5.jpeg" Type="http://schemas.openxmlformats.org/officeDocument/2006/relationships/image"/><Relationship Id="rId9" Target="numbering.xml" Type="http://schemas.openxmlformats.org/officeDocument/2006/relationships/numbering"/></Relationships>
</file>

<file path=word/_rels/header1.xml.rels><?xml version="1.0" encoding="UTF-8" standalone="yes"?><Relationships xmlns="http://schemas.openxmlformats.org/package/2006/relationships"><Relationship Id="rId1" Target="media/image2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2026-08-13T09:24:32Z</dcterms:created>
  <dc:creator>Apache POI</dc:creator>
</cp:coreProperties>
</file>