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A1CB" w14:textId="77777777" w:rsidR="00EF54C5" w:rsidRPr="00875ED9" w:rsidRDefault="00D57102" w:rsidP="00D57102">
      <w:pPr>
        <w:pStyle w:val="Title"/>
      </w:pPr>
      <w:r w:rsidRPr="00875ED9">
        <w:t>Kết quả phân tích mã độc</w:t>
      </w:r>
    </w:p>
    <w:p w14:paraId="558DD132" w14:textId="77777777" w:rsidR="00D57102" w:rsidRPr="00875ED9" w:rsidRDefault="00D57102" w:rsidP="00D57102"/>
    <w:p w14:paraId="3C9F4CF2" w14:textId="77777777"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14:paraId="3C9E921D" w14:textId="77777777" w:rsidTr="00D57102">
        <w:tc>
          <w:tcPr>
            <w:tcW w:w="1615" w:type="dxa"/>
          </w:tcPr>
          <w:p w14:paraId="4657BB54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14:paraId="2EBA5012" w14:textId="77777777" w:rsidR="00D57102" w:rsidRPr="00875ED9" w:rsidRDefault="00D4379B" w:rsidP="00D57102">
            <w:pPr>
              <w:ind w:firstLine="0"/>
            </w:pPr>
            <w:r>
              <w:t>MSRSAAP.EXE</w:t>
            </w:r>
          </w:p>
        </w:tc>
      </w:tr>
      <w:tr w:rsidR="00875ED9" w:rsidRPr="00875ED9" w14:paraId="1B8E25B8" w14:textId="77777777" w:rsidTr="00D57102">
        <w:tc>
          <w:tcPr>
            <w:tcW w:w="1615" w:type="dxa"/>
          </w:tcPr>
          <w:p w14:paraId="2A5838A1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14:paraId="15814704" w14:textId="77777777" w:rsidR="00D57102" w:rsidRPr="00875ED9" w:rsidRDefault="00D4379B" w:rsidP="00D57102">
            <w:pPr>
              <w:ind w:firstLine="0"/>
            </w:pPr>
            <w:r w:rsidRPr="00D4379B">
              <w:t>08174d88b1ab8d5c46a86ec40620afb5</w:t>
            </w:r>
          </w:p>
        </w:tc>
      </w:tr>
      <w:tr w:rsidR="00875ED9" w:rsidRPr="00875ED9" w14:paraId="22A9488F" w14:textId="77777777" w:rsidTr="00D57102">
        <w:tc>
          <w:tcPr>
            <w:tcW w:w="1615" w:type="dxa"/>
          </w:tcPr>
          <w:p w14:paraId="3749BF56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14:paraId="233E28A0" w14:textId="77777777" w:rsidR="00D57102" w:rsidRPr="00875ED9" w:rsidRDefault="00D4379B" w:rsidP="00D57102">
            <w:pPr>
              <w:ind w:firstLine="0"/>
            </w:pPr>
            <w:r w:rsidRPr="00D4379B">
              <w:t>eadc13f3a9afb4b2229fe60f2550c3e4c129115c</w:t>
            </w:r>
          </w:p>
        </w:tc>
      </w:tr>
      <w:tr w:rsidR="00875ED9" w:rsidRPr="00875ED9" w14:paraId="5DB4DAE8" w14:textId="77777777" w:rsidTr="00D57102">
        <w:tc>
          <w:tcPr>
            <w:tcW w:w="1615" w:type="dxa"/>
          </w:tcPr>
          <w:p w14:paraId="535165E6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14:paraId="74BEFB1F" w14:textId="77777777" w:rsidR="00D57102" w:rsidRPr="00875ED9" w:rsidRDefault="00D4379B" w:rsidP="00D57102">
            <w:pPr>
              <w:ind w:firstLine="0"/>
            </w:pPr>
            <w:r w:rsidRPr="00D4379B">
              <w:t>ddff9a6a442b85be442f9ea366206a77ae95c64216daca2c401d65a861741ff0</w:t>
            </w:r>
          </w:p>
        </w:tc>
      </w:tr>
      <w:tr w:rsidR="00875ED9" w:rsidRPr="00875ED9" w14:paraId="2CB0B541" w14:textId="77777777" w:rsidTr="00D57102">
        <w:tc>
          <w:tcPr>
            <w:tcW w:w="1615" w:type="dxa"/>
          </w:tcPr>
          <w:p w14:paraId="7E3EDFDA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14:paraId="4D1EABC6" w14:textId="77777777" w:rsidR="00D57102" w:rsidRPr="00875ED9" w:rsidRDefault="00D4379B" w:rsidP="00D57102">
            <w:pPr>
              <w:ind w:firstLine="0"/>
            </w:pPr>
            <w:r>
              <w:t>PE32</w:t>
            </w:r>
          </w:p>
        </w:tc>
      </w:tr>
      <w:tr w:rsidR="00875ED9" w:rsidRPr="00875ED9" w14:paraId="164E480F" w14:textId="77777777" w:rsidTr="00D57102">
        <w:tc>
          <w:tcPr>
            <w:tcW w:w="1615" w:type="dxa"/>
          </w:tcPr>
          <w:p w14:paraId="12264ECA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14:paraId="62A95C7E" w14:textId="77777777" w:rsidR="00D57102" w:rsidRPr="00875ED9" w:rsidRDefault="00D4379B" w:rsidP="00D57102">
            <w:pPr>
              <w:ind w:firstLine="0"/>
            </w:pPr>
            <w:r w:rsidRPr="00D4379B">
              <w:t>658 KB</w:t>
            </w:r>
          </w:p>
        </w:tc>
      </w:tr>
    </w:tbl>
    <w:p w14:paraId="30ACAACD" w14:textId="3F58F6F7" w:rsidR="001A6B60" w:rsidRDefault="001A6B60" w:rsidP="00CF6BF9">
      <w:pPr>
        <w:pStyle w:val="Heading1"/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14:paraId="277B17D8" w14:textId="77777777" w:rsidTr="001A6B60">
        <w:tc>
          <w:tcPr>
            <w:tcW w:w="2515" w:type="dxa"/>
          </w:tcPr>
          <w:p w14:paraId="6B215176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14:paraId="783F17A5" w14:textId="0BB11921" w:rsidR="001A6B60" w:rsidRDefault="00545E68" w:rsidP="001A6B60">
            <w:pPr>
              <w:ind w:firstLine="0"/>
            </w:pPr>
            <w:r>
              <w:t>RAT</w:t>
            </w:r>
            <w:r w:rsidR="0058780C">
              <w:t>, Keylogger</w:t>
            </w:r>
          </w:p>
        </w:tc>
      </w:tr>
      <w:tr w:rsidR="001A6B60" w14:paraId="529A3E83" w14:textId="77777777" w:rsidTr="001A6B60">
        <w:tc>
          <w:tcPr>
            <w:tcW w:w="2515" w:type="dxa"/>
          </w:tcPr>
          <w:p w14:paraId="384E7989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14:paraId="35993BDC" w14:textId="77777777" w:rsidR="001A6B60" w:rsidRDefault="00D4379B" w:rsidP="001A6B60">
            <w:pPr>
              <w:ind w:firstLine="0"/>
            </w:pPr>
            <w:r w:rsidRPr="00D4379B">
              <w:t>DarkComet</w:t>
            </w:r>
          </w:p>
        </w:tc>
      </w:tr>
      <w:tr w:rsidR="001A6B60" w14:paraId="17907155" w14:textId="77777777" w:rsidTr="001A6B60">
        <w:tc>
          <w:tcPr>
            <w:tcW w:w="2515" w:type="dxa"/>
          </w:tcPr>
          <w:p w14:paraId="025D0E65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14:paraId="46FDF442" w14:textId="464F3E3E" w:rsidR="001A6B60" w:rsidRDefault="00CF6BF9" w:rsidP="00F12F59">
            <w:pPr>
              <w:ind w:firstLine="0"/>
            </w:pPr>
            <w:r>
              <w:t xml:space="preserve">Resource lưu code độc hại được mã hóa. </w:t>
            </w:r>
            <w:r w:rsidR="00816D58">
              <w:t xml:space="preserve">Mã độc </w:t>
            </w:r>
            <w:r w:rsidR="00BA5B6C">
              <w:t>giải mã resource lưu thông tin config. Dựa vào thông tin config để thự</w:t>
            </w:r>
            <w:r w:rsidR="00DB64D9">
              <w:t xml:space="preserve">c </w:t>
            </w:r>
            <w:r>
              <w:t xml:space="preserve">thi </w:t>
            </w:r>
            <w:r w:rsidR="00DB64D9">
              <w:t>lưu</w:t>
            </w:r>
            <w:r w:rsidR="00C152F1">
              <w:t xml:space="preserve"> keylog</w:t>
            </w:r>
            <w:r w:rsidR="00F12F59">
              <w:t xml:space="preserve"> và clipboard </w:t>
            </w:r>
            <w:r>
              <w:t>của máy.</w:t>
            </w:r>
          </w:p>
        </w:tc>
      </w:tr>
    </w:tbl>
    <w:p w14:paraId="1B587CD5" w14:textId="77777777" w:rsidR="00D57102" w:rsidRPr="00875ED9" w:rsidRDefault="00D57102" w:rsidP="00D57102">
      <w:pPr>
        <w:pStyle w:val="Heading1"/>
      </w:pPr>
      <w:r w:rsidRPr="00875ED9">
        <w:t>Phân tích cơ bản</w:t>
      </w:r>
    </w:p>
    <w:p w14:paraId="2CB9BEA3" w14:textId="77777777" w:rsidR="00D57102" w:rsidRPr="00875ED9" w:rsidRDefault="00D57102" w:rsidP="00D57102">
      <w:pPr>
        <w:pStyle w:val="Heading2"/>
      </w:pPr>
      <w:r w:rsidRPr="00875ED9">
        <w:t>Phân tích tĩnh cơ bản</w:t>
      </w:r>
    </w:p>
    <w:p w14:paraId="6CD34316" w14:textId="77777777" w:rsidR="006E0097" w:rsidRPr="00875ED9" w:rsidRDefault="006E0097" w:rsidP="006E0097">
      <w:pPr>
        <w:pStyle w:val="Heading3"/>
      </w:pPr>
      <w:r w:rsidRPr="00875ED9">
        <w:t>PE Header</w:t>
      </w:r>
    </w:p>
    <w:p w14:paraId="7FC194F4" w14:textId="77777777" w:rsidR="00D57102" w:rsidRPr="00875ED9" w:rsidRDefault="00D57102" w:rsidP="00D57102">
      <w:r w:rsidRPr="00875ED9">
        <w:rPr>
          <w:i/>
          <w:u w:val="single"/>
        </w:rPr>
        <w:t>Target Machine</w:t>
      </w:r>
      <w:r w:rsidR="00D4379B">
        <w:t>: x86</w:t>
      </w:r>
    </w:p>
    <w:p w14:paraId="407C5F7C" w14:textId="77777777"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D4379B" w:rsidRPr="00D4379B">
        <w:t>2012-06-07 08:59:53</w:t>
      </w:r>
    </w:p>
    <w:p w14:paraId="7E67E1D9" w14:textId="77777777" w:rsidR="00D57102" w:rsidRPr="00875ED9" w:rsidRDefault="00D57102" w:rsidP="00D57102">
      <w:r w:rsidRPr="00875ED9">
        <w:rPr>
          <w:i/>
          <w:u w:val="single"/>
        </w:rPr>
        <w:t>Packer</w:t>
      </w:r>
      <w:r w:rsidR="00D4379B">
        <w:t>: None</w:t>
      </w:r>
    </w:p>
    <w:p w14:paraId="72503ECF" w14:textId="77777777"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D4379B" w:rsidRPr="00D4379B">
        <w:t xml:space="preserve">658 KB </w:t>
      </w:r>
      <w:r w:rsidRPr="00875ED9">
        <w:t>(</w:t>
      </w:r>
      <w:r w:rsidR="00D4379B">
        <w:t>674,304</w:t>
      </w:r>
      <w:r w:rsidRPr="00875ED9">
        <w:t xml:space="preserve"> bytes) - So sánh với filesize</w:t>
      </w:r>
    </w:p>
    <w:p w14:paraId="0B868A82" w14:textId="4941307D" w:rsidR="00D57102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14:paraId="190488AB" w14:textId="77777777" w:rsidR="0058780C" w:rsidRDefault="0058780C" w:rsidP="0058780C">
      <w:pPr>
        <w:pStyle w:val="ListParagraph"/>
        <w:numPr>
          <w:ilvl w:val="0"/>
          <w:numId w:val="3"/>
        </w:numPr>
      </w:pPr>
      <w:r>
        <w:t>InternetReadFile</w:t>
      </w:r>
    </w:p>
    <w:p w14:paraId="5DFBC496" w14:textId="77777777" w:rsidR="0058780C" w:rsidRDefault="0058780C" w:rsidP="0058780C">
      <w:pPr>
        <w:pStyle w:val="ListParagraph"/>
        <w:numPr>
          <w:ilvl w:val="0"/>
          <w:numId w:val="3"/>
        </w:numPr>
      </w:pPr>
      <w:r>
        <w:t>InternetOpenUrlA</w:t>
      </w:r>
    </w:p>
    <w:p w14:paraId="1EB19EBD" w14:textId="77777777" w:rsidR="0058780C" w:rsidRDefault="0058780C" w:rsidP="0058780C">
      <w:pPr>
        <w:pStyle w:val="ListParagraph"/>
        <w:numPr>
          <w:ilvl w:val="0"/>
          <w:numId w:val="3"/>
        </w:numPr>
      </w:pPr>
      <w:r>
        <w:t>InternetOpenA</w:t>
      </w:r>
    </w:p>
    <w:p w14:paraId="1F236FE2" w14:textId="77777777" w:rsidR="0058780C" w:rsidRDefault="0058780C" w:rsidP="0058780C">
      <w:pPr>
        <w:pStyle w:val="ListParagraph"/>
        <w:numPr>
          <w:ilvl w:val="0"/>
          <w:numId w:val="3"/>
        </w:numPr>
      </w:pPr>
      <w:r>
        <w:t>InternetConnectA</w:t>
      </w:r>
    </w:p>
    <w:p w14:paraId="64EDFCB5" w14:textId="25CCBDEA" w:rsidR="0058780C" w:rsidRPr="00875ED9" w:rsidRDefault="0058780C" w:rsidP="0058780C">
      <w:pPr>
        <w:pStyle w:val="ListParagraph"/>
        <w:numPr>
          <w:ilvl w:val="0"/>
          <w:numId w:val="3"/>
        </w:numPr>
      </w:pPr>
      <w:r>
        <w:t>InternetCloseHandle</w:t>
      </w:r>
    </w:p>
    <w:p w14:paraId="437C41B7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GetKeyboardType</w:t>
      </w:r>
    </w:p>
    <w:p w14:paraId="10F1F4EE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GetCurrentThreadId</w:t>
      </w:r>
    </w:p>
    <w:p w14:paraId="2D4E1412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FindFirstFileA</w:t>
      </w:r>
    </w:p>
    <w:p w14:paraId="2764C690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WriteFile</w:t>
      </w:r>
    </w:p>
    <w:p w14:paraId="60225BDA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RaiseException</w:t>
      </w:r>
    </w:p>
    <w:p w14:paraId="212A965C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WSACleanup</w:t>
      </w:r>
    </w:p>
    <w:p w14:paraId="79D70AEE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lastRenderedPageBreak/>
        <w:t>WSAStartup</w:t>
      </w:r>
    </w:p>
    <w:p w14:paraId="49CB3F8D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WSAGetLastError</w:t>
      </w:r>
    </w:p>
    <w:p w14:paraId="1551DE11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gethostname</w:t>
      </w:r>
    </w:p>
    <w:p w14:paraId="00C0DD7D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getservbyname</w:t>
      </w:r>
    </w:p>
    <w:p w14:paraId="01FDB771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gethostbyname</w:t>
      </w:r>
    </w:p>
    <w:p w14:paraId="7D7311E9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gethostbyaddr</w:t>
      </w:r>
    </w:p>
    <w:p w14:paraId="42831542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socket</w:t>
      </w:r>
    </w:p>
    <w:p w14:paraId="39D36F00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shutdown</w:t>
      </w:r>
    </w:p>
    <w:p w14:paraId="7F562DA9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sendto</w:t>
      </w:r>
    </w:p>
    <w:p w14:paraId="2822A45B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send</w:t>
      </w:r>
    </w:p>
    <w:p w14:paraId="5408098E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select</w:t>
      </w:r>
    </w:p>
    <w:p w14:paraId="536365E6" w14:textId="68EAF043" w:rsidR="00B00625" w:rsidRDefault="00B00625" w:rsidP="00B00625">
      <w:pPr>
        <w:pStyle w:val="ListParagraph"/>
        <w:numPr>
          <w:ilvl w:val="0"/>
          <w:numId w:val="3"/>
        </w:numPr>
      </w:pPr>
      <w:r>
        <w:t>rec</w:t>
      </w:r>
      <w:r w:rsidR="009525BC">
        <w:t>v</w:t>
      </w:r>
    </w:p>
    <w:p w14:paraId="2749162D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ntohs</w:t>
      </w:r>
    </w:p>
    <w:p w14:paraId="39E48C39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listen</w:t>
      </w:r>
    </w:p>
    <w:p w14:paraId="0FE43250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ioctlsocket</w:t>
      </w:r>
    </w:p>
    <w:p w14:paraId="406AE51A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inet_ntoa</w:t>
      </w:r>
    </w:p>
    <w:p w14:paraId="5FE3FF91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inet_addr</w:t>
      </w:r>
    </w:p>
    <w:p w14:paraId="48D057CF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htons</w:t>
      </w:r>
    </w:p>
    <w:p w14:paraId="7BC57CE2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getsockname</w:t>
      </w:r>
    </w:p>
    <w:p w14:paraId="6254DE63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connect</w:t>
      </w:r>
    </w:p>
    <w:p w14:paraId="6CE47891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closesocket</w:t>
      </w:r>
    </w:p>
    <w:p w14:paraId="13F25581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bind</w:t>
      </w:r>
    </w:p>
    <w:p w14:paraId="52C6EF08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accept</w:t>
      </w:r>
    </w:p>
    <w:p w14:paraId="34CCF673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ShellExecuteExA</w:t>
      </w:r>
    </w:p>
    <w:p w14:paraId="36176CE0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ShellExecuteA</w:t>
      </w:r>
    </w:p>
    <w:p w14:paraId="3BB891B6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SHGetFileInfoA</w:t>
      </w:r>
    </w:p>
    <w:p w14:paraId="32BABFC5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SHFileOperationA</w:t>
      </w:r>
    </w:p>
    <w:p w14:paraId="415BBB70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URLDownloadToFileA</w:t>
      </w:r>
    </w:p>
    <w:p w14:paraId="453BB60A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HttpQueryInfoA</w:t>
      </w:r>
    </w:p>
    <w:p w14:paraId="1EC36617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FtpPutFileA</w:t>
      </w:r>
    </w:p>
    <w:p w14:paraId="49304CA2" w14:textId="77777777" w:rsidR="00B00625" w:rsidRDefault="00B00625" w:rsidP="00B00625">
      <w:pPr>
        <w:pStyle w:val="ListParagraph"/>
        <w:numPr>
          <w:ilvl w:val="0"/>
          <w:numId w:val="3"/>
        </w:numPr>
      </w:pPr>
      <w:r>
        <w:t>Netbios</w:t>
      </w:r>
    </w:p>
    <w:p w14:paraId="5CF8B93E" w14:textId="77777777"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DB64D9">
        <w:t>English</w:t>
      </w:r>
    </w:p>
    <w:p w14:paraId="4CE769EC" w14:textId="77777777" w:rsidR="006E0097" w:rsidRPr="00875ED9" w:rsidRDefault="00EE0479" w:rsidP="00EE0479">
      <w:pPr>
        <w:pStyle w:val="Heading3"/>
      </w:pPr>
      <w:r w:rsidRPr="00875ED9">
        <w:t>Kết quả tìm kiếm online</w:t>
      </w:r>
    </w:p>
    <w:p w14:paraId="64D759E0" w14:textId="77777777"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14:paraId="349FC9BB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</w:t>
      </w:r>
      <w:r w:rsidR="00D4379B">
        <w:t>n: 61/67</w:t>
      </w:r>
    </w:p>
    <w:p w14:paraId="710ADF3A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14:paraId="71413476" w14:textId="77777777" w:rsidTr="00EE0479">
        <w:trPr>
          <w:jc w:val="center"/>
        </w:trPr>
        <w:tc>
          <w:tcPr>
            <w:tcW w:w="2965" w:type="dxa"/>
          </w:tcPr>
          <w:p w14:paraId="49229B2C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14:paraId="4FA7BE6D" w14:textId="77777777" w:rsidR="00EE0479" w:rsidRPr="00875ED9" w:rsidRDefault="00D4379B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Backdoor.Win32.DarkKomet.xyk</w:t>
            </w:r>
          </w:p>
        </w:tc>
      </w:tr>
      <w:tr w:rsidR="00875ED9" w:rsidRPr="00875ED9" w14:paraId="1EA5941A" w14:textId="77777777" w:rsidTr="00EE0479">
        <w:trPr>
          <w:jc w:val="center"/>
        </w:trPr>
        <w:tc>
          <w:tcPr>
            <w:tcW w:w="2965" w:type="dxa"/>
          </w:tcPr>
          <w:p w14:paraId="6D867D0A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lastRenderedPageBreak/>
              <w:t>Microsoft</w:t>
            </w:r>
          </w:p>
        </w:tc>
        <w:tc>
          <w:tcPr>
            <w:tcW w:w="4320" w:type="dxa"/>
          </w:tcPr>
          <w:p w14:paraId="5B77D14E" w14:textId="77777777" w:rsidR="00EE0479" w:rsidRPr="00875ED9" w:rsidRDefault="00D4379B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Backdoor:Win32/Fynloski.PA!MTB</w:t>
            </w:r>
          </w:p>
        </w:tc>
      </w:tr>
      <w:tr w:rsidR="00875ED9" w:rsidRPr="00875ED9" w14:paraId="03ABA5C0" w14:textId="77777777" w:rsidTr="00EE0479">
        <w:trPr>
          <w:jc w:val="center"/>
        </w:trPr>
        <w:tc>
          <w:tcPr>
            <w:tcW w:w="2965" w:type="dxa"/>
          </w:tcPr>
          <w:p w14:paraId="512F5919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14:paraId="207A0201" w14:textId="77777777" w:rsidR="00EE0479" w:rsidRPr="00875ED9" w:rsidRDefault="00D4379B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Backdoor.Graybird</w:t>
            </w:r>
          </w:p>
        </w:tc>
      </w:tr>
      <w:tr w:rsidR="00875ED9" w:rsidRPr="00875ED9" w14:paraId="767AF742" w14:textId="77777777" w:rsidTr="00EE0479">
        <w:trPr>
          <w:jc w:val="center"/>
        </w:trPr>
        <w:tc>
          <w:tcPr>
            <w:tcW w:w="2965" w:type="dxa"/>
          </w:tcPr>
          <w:p w14:paraId="6B0271DE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14:paraId="57D7378D" w14:textId="77777777" w:rsidR="00EE0479" w:rsidRPr="00875ED9" w:rsidRDefault="00D4379B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Generic BackDoor.xa</w:t>
            </w:r>
          </w:p>
        </w:tc>
      </w:tr>
    </w:tbl>
    <w:p w14:paraId="666C936A" w14:textId="77777777" w:rsidR="00EE0479" w:rsidRPr="00875ED9" w:rsidRDefault="00EE0479" w:rsidP="00EE0479"/>
    <w:p w14:paraId="6E602DD6" w14:textId="77777777" w:rsidR="00DB64D9" w:rsidRPr="00875ED9" w:rsidRDefault="00454799" w:rsidP="00DB64D9">
      <w:pPr>
        <w:rPr>
          <w:i/>
          <w:u w:val="single"/>
        </w:rPr>
      </w:pPr>
      <w:r w:rsidRPr="00875ED9">
        <w:rPr>
          <w:i/>
          <w:u w:val="single"/>
        </w:rPr>
        <w:t>Các kết quả tìm kiếm khác:</w:t>
      </w:r>
    </w:p>
    <w:p w14:paraId="7ACB4CE5" w14:textId="622E404D" w:rsidR="00454799" w:rsidRPr="00875ED9" w:rsidRDefault="00DB64D9" w:rsidP="00F12F59">
      <w:pPr>
        <w:pStyle w:val="ListParagraph"/>
        <w:numPr>
          <w:ilvl w:val="0"/>
          <w:numId w:val="3"/>
        </w:numPr>
      </w:pPr>
      <w:r>
        <w:t xml:space="preserve">Mã độc thuộc dark commet thu thập thông tin người dùng </w:t>
      </w:r>
      <w:r w:rsidR="00A264CB">
        <w:t>vào file</w:t>
      </w:r>
      <w:r w:rsidR="00F12F59">
        <w:t xml:space="preserve">.dc </w:t>
      </w:r>
      <w:r w:rsidR="00A264CB">
        <w:t xml:space="preserve">trong </w:t>
      </w:r>
      <w:r w:rsidR="00F12F59">
        <w:t>%</w:t>
      </w:r>
      <w:r w:rsidR="00260DA9">
        <w:t>Ap</w:t>
      </w:r>
      <w:r w:rsidR="00F12F59">
        <w:t xml:space="preserve">pData%. </w:t>
      </w:r>
      <w:r w:rsidR="00C15A8C">
        <w:t>K</w:t>
      </w:r>
      <w:r w:rsidR="00F12F59">
        <w:t xml:space="preserve">hởi chạy một Process IExplorer thông qua </w:t>
      </w:r>
      <w:r w:rsidR="00F12F59" w:rsidRPr="00260DA9">
        <w:t xml:space="preserve">notepad.exe để </w:t>
      </w:r>
      <w:r w:rsidR="00260DA9" w:rsidRPr="00260DA9">
        <w:t>liên lạc</w:t>
      </w:r>
      <w:r w:rsidR="00F12F59" w:rsidRPr="00260DA9">
        <w:t xml:space="preserve"> đến host </w:t>
      </w:r>
      <w:r w:rsidR="00F12F59" w:rsidRPr="00260DA9">
        <w:rPr>
          <w:i/>
          <w:spacing w:val="-20"/>
        </w:rPr>
        <w:t>botnet.no-ip.inf</w:t>
      </w:r>
      <w:r w:rsidR="00A4668F">
        <w:rPr>
          <w:i/>
          <w:spacing w:val="-20"/>
        </w:rPr>
        <w:t xml:space="preserve"> </w:t>
      </w:r>
      <w:r w:rsidR="00260DA9" w:rsidRPr="00260DA9">
        <w:rPr>
          <w:spacing w:val="-20"/>
        </w:rPr>
        <w:t xml:space="preserve">, nếu thực thi binary qua cmd thì mã độc sẽ copy bản thân vào thư mục %Document% để kết nối đến host </w:t>
      </w:r>
      <w:r w:rsidR="00260DA9" w:rsidRPr="00260DA9">
        <w:rPr>
          <w:i/>
          <w:spacing w:val="-20"/>
        </w:rPr>
        <w:t>botnet.no-ip.info</w:t>
      </w:r>
      <w:r w:rsidR="00260DA9" w:rsidRPr="00260DA9">
        <w:rPr>
          <w:spacing w:val="-20"/>
        </w:rPr>
        <w:t>.</w:t>
      </w:r>
      <w:r w:rsidR="00260DA9">
        <w:rPr>
          <w:rFonts w:ascii="Consolas" w:hAnsi="Consolas"/>
          <w:spacing w:val="-20"/>
          <w:sz w:val="24"/>
          <w:szCs w:val="24"/>
        </w:rPr>
        <w:t xml:space="preserve"> </w:t>
      </w:r>
    </w:p>
    <w:p w14:paraId="6451EB98" w14:textId="77777777" w:rsidR="00D57102" w:rsidRPr="00875ED9" w:rsidRDefault="00D57102" w:rsidP="00D57102">
      <w:pPr>
        <w:pStyle w:val="Heading2"/>
      </w:pPr>
      <w:r w:rsidRPr="00875ED9">
        <w:t>Phân tích động cơ bản</w:t>
      </w:r>
    </w:p>
    <w:p w14:paraId="572F74AB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14:paraId="18A28650" w14:textId="77777777" w:rsidTr="00055D70">
        <w:tc>
          <w:tcPr>
            <w:tcW w:w="2065" w:type="dxa"/>
          </w:tcPr>
          <w:p w14:paraId="529BAB99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14:paraId="3912E081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14:paraId="243B7920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14:paraId="6497FCAA" w14:textId="77777777" w:rsidTr="00055D70">
        <w:tc>
          <w:tcPr>
            <w:tcW w:w="2065" w:type="dxa"/>
          </w:tcPr>
          <w:p w14:paraId="2E075BB1" w14:textId="77777777"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14:paraId="6B556AB7" w14:textId="77777777" w:rsidR="00055D70" w:rsidRPr="0046610F" w:rsidRDefault="00C81DF0" w:rsidP="00C81DF0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C81DF0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%username%</w:t>
            </w:r>
            <w:r w:rsidRPr="00C81DF0">
              <w:rPr>
                <w:rFonts w:ascii="Consolas" w:hAnsi="Consolas"/>
                <w:spacing w:val="-20"/>
                <w:sz w:val="24"/>
                <w:szCs w:val="24"/>
              </w:rPr>
              <w:t>\Documents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C81DF0">
              <w:rPr>
                <w:rFonts w:ascii="Consolas" w:hAnsi="Consolas"/>
                <w:spacing w:val="-20"/>
                <w:sz w:val="24"/>
                <w:szCs w:val="24"/>
              </w:rPr>
              <w:t>msdcsc.exe</w:t>
            </w:r>
          </w:p>
        </w:tc>
        <w:tc>
          <w:tcPr>
            <w:tcW w:w="3597" w:type="dxa"/>
          </w:tcPr>
          <w:p w14:paraId="46EBF161" w14:textId="43708DD8" w:rsidR="00055D70" w:rsidRPr="0046610F" w:rsidRDefault="00D43D33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Di chuyển vào Document</w:t>
            </w:r>
          </w:p>
        </w:tc>
      </w:tr>
    </w:tbl>
    <w:p w14:paraId="35C4EB36" w14:textId="77777777"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7225"/>
        <w:gridCol w:w="1525"/>
      </w:tblGrid>
      <w:tr w:rsidR="000B5097" w14:paraId="5707CFE0" w14:textId="77777777" w:rsidTr="00D4379B">
        <w:tc>
          <w:tcPr>
            <w:tcW w:w="2040" w:type="dxa"/>
          </w:tcPr>
          <w:p w14:paraId="5E804E35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7225" w:type="dxa"/>
          </w:tcPr>
          <w:p w14:paraId="7B452E0D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1525" w:type="dxa"/>
          </w:tcPr>
          <w:p w14:paraId="2804B105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14:paraId="07269891" w14:textId="77777777" w:rsidTr="00D4379B">
        <w:trPr>
          <w:trHeight w:val="197"/>
        </w:trPr>
        <w:tc>
          <w:tcPr>
            <w:tcW w:w="2040" w:type="dxa"/>
          </w:tcPr>
          <w:p w14:paraId="61BEB404" w14:textId="77777777"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7225" w:type="dxa"/>
          </w:tcPr>
          <w:p w14:paraId="6C0CF004" w14:textId="77777777" w:rsidR="000B5097" w:rsidRDefault="00D4379B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Software\Microsoft\Windows\CurrentVersion\</w:t>
            </w:r>
            <w:r w:rsidRPr="00D4379B">
              <w:rPr>
                <w:rFonts w:ascii="Consolas" w:hAnsi="Consolas"/>
                <w:spacing w:val="-20"/>
                <w:sz w:val="24"/>
                <w:szCs w:val="24"/>
              </w:rPr>
              <w:t>Run</w:t>
            </w:r>
            <w:r w:rsidR="00045FF0">
              <w:rPr>
                <w:rFonts w:ascii="Consolas" w:hAnsi="Consolas"/>
                <w:spacing w:val="-20"/>
                <w:sz w:val="24"/>
                <w:szCs w:val="24"/>
              </w:rPr>
              <w:t>\MicroUpdate</w:t>
            </w:r>
          </w:p>
          <w:p w14:paraId="4760BF3E" w14:textId="77777777" w:rsidR="00D4379B" w:rsidRDefault="00D4379B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  <w:p w14:paraId="659575AD" w14:textId="77777777" w:rsidR="00D4379B" w:rsidRDefault="00D4379B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D4379B">
              <w:rPr>
                <w:rFonts w:ascii="Consolas" w:hAnsi="Consolas"/>
                <w:spacing w:val="-20"/>
                <w:sz w:val="24"/>
                <w:szCs w:val="24"/>
              </w:rPr>
              <w:t>Software\Microsoft\Windows NT\CurrentVersion\Winlogon\Userinit</w:t>
            </w:r>
          </w:p>
          <w:p w14:paraId="31D06AFB" w14:textId="77777777" w:rsidR="00D4379B" w:rsidRPr="0046610F" w:rsidRDefault="00D4379B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23A4DFB3" w14:textId="154AB080" w:rsidR="000B5097" w:rsidRPr="0046610F" w:rsidRDefault="00546EE2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Tạo key autoruns</w:t>
            </w:r>
            <w:r w:rsidR="000D78C6">
              <w:rPr>
                <w:rFonts w:ascii="Consolas" w:hAnsi="Consolas"/>
                <w:spacing w:val="-20"/>
                <w:sz w:val="24"/>
                <w:szCs w:val="24"/>
              </w:rPr>
              <w:t xml:space="preserve"> – persistent</w:t>
            </w:r>
          </w:p>
        </w:tc>
      </w:tr>
    </w:tbl>
    <w:p w14:paraId="6EB7B18A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14:paraId="34895968" w14:textId="77777777" w:rsidTr="00055D70">
        <w:tc>
          <w:tcPr>
            <w:tcW w:w="2065" w:type="dxa"/>
          </w:tcPr>
          <w:p w14:paraId="1822E42F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14:paraId="0D98AC07" w14:textId="77777777" w:rsidR="00055D70" w:rsidRPr="0046610F" w:rsidRDefault="00C81DF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Name</w:t>
            </w:r>
          </w:p>
        </w:tc>
        <w:tc>
          <w:tcPr>
            <w:tcW w:w="3595" w:type="dxa"/>
          </w:tcPr>
          <w:p w14:paraId="350C50ED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6D9C1C87" w14:textId="77777777" w:rsidTr="00055D70">
        <w:tc>
          <w:tcPr>
            <w:tcW w:w="2065" w:type="dxa"/>
          </w:tcPr>
          <w:p w14:paraId="1437C54C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5130" w:type="dxa"/>
          </w:tcPr>
          <w:p w14:paraId="3A98B845" w14:textId="77777777" w:rsidR="00055D70" w:rsidRPr="0046610F" w:rsidRDefault="00C81DF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C81DF0">
              <w:rPr>
                <w:rFonts w:ascii="Consolas" w:hAnsi="Consolas"/>
                <w:spacing w:val="-20"/>
                <w:sz w:val="24"/>
                <w:szCs w:val="24"/>
              </w:rPr>
              <w:t>notepad</w:t>
            </w:r>
          </w:p>
        </w:tc>
        <w:tc>
          <w:tcPr>
            <w:tcW w:w="3595" w:type="dxa"/>
          </w:tcPr>
          <w:p w14:paraId="0FE209BC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độc sau khi cài đặt</w:t>
            </w:r>
          </w:p>
        </w:tc>
      </w:tr>
    </w:tbl>
    <w:p w14:paraId="18FF5FD5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14:paraId="2A8EA89A" w14:textId="77777777" w:rsidTr="00055D70">
        <w:tc>
          <w:tcPr>
            <w:tcW w:w="2065" w:type="dxa"/>
          </w:tcPr>
          <w:p w14:paraId="180C1A5D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14:paraId="235C2D2A" w14:textId="77777777" w:rsidR="00055D70" w:rsidRPr="0046610F" w:rsidRDefault="00C81DF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IP</w:t>
            </w:r>
          </w:p>
        </w:tc>
        <w:tc>
          <w:tcPr>
            <w:tcW w:w="3593" w:type="dxa"/>
          </w:tcPr>
          <w:p w14:paraId="223D73C2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3FC1FD10" w14:textId="77777777" w:rsidTr="00055D70">
        <w:tc>
          <w:tcPr>
            <w:tcW w:w="2065" w:type="dxa"/>
          </w:tcPr>
          <w:p w14:paraId="3DE6EE97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14:paraId="5F5BFE1B" w14:textId="77777777" w:rsidR="00055D70" w:rsidRPr="0046610F" w:rsidRDefault="00C81DF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C81DF0">
              <w:rPr>
                <w:rFonts w:ascii="Consolas" w:hAnsi="Consolas"/>
                <w:spacing w:val="-20"/>
                <w:sz w:val="24"/>
                <w:szCs w:val="24"/>
              </w:rPr>
              <w:t>botnet.no-ip.info:4129</w:t>
            </w:r>
          </w:p>
        </w:tc>
        <w:tc>
          <w:tcPr>
            <w:tcW w:w="3593" w:type="dxa"/>
          </w:tcPr>
          <w:p w14:paraId="6730372F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</w:tbl>
    <w:p w14:paraId="10161360" w14:textId="77777777" w:rsidR="007E6DDE" w:rsidRPr="00030831" w:rsidRDefault="007E6DDE" w:rsidP="00DB64D9"/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173818">
    <w:abstractNumId w:val="0"/>
  </w:num>
  <w:num w:numId="2" w16cid:durableId="2074966443">
    <w:abstractNumId w:val="0"/>
  </w:num>
  <w:num w:numId="3" w16cid:durableId="62982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02"/>
    <w:rsid w:val="00030831"/>
    <w:rsid w:val="00045FF0"/>
    <w:rsid w:val="00055D70"/>
    <w:rsid w:val="000B4A50"/>
    <w:rsid w:val="000B5097"/>
    <w:rsid w:val="000D78C6"/>
    <w:rsid w:val="00184A93"/>
    <w:rsid w:val="001A6B60"/>
    <w:rsid w:val="00260DA9"/>
    <w:rsid w:val="00411E95"/>
    <w:rsid w:val="00454799"/>
    <w:rsid w:val="0046610F"/>
    <w:rsid w:val="004801AB"/>
    <w:rsid w:val="00545E68"/>
    <w:rsid w:val="00546EE2"/>
    <w:rsid w:val="0058780C"/>
    <w:rsid w:val="005D6521"/>
    <w:rsid w:val="006D3020"/>
    <w:rsid w:val="006E0097"/>
    <w:rsid w:val="007E6DDE"/>
    <w:rsid w:val="00816D58"/>
    <w:rsid w:val="00875ED9"/>
    <w:rsid w:val="009525BC"/>
    <w:rsid w:val="00A264CB"/>
    <w:rsid w:val="00A45EF8"/>
    <w:rsid w:val="00A4668F"/>
    <w:rsid w:val="00B00625"/>
    <w:rsid w:val="00B324FC"/>
    <w:rsid w:val="00B921B7"/>
    <w:rsid w:val="00BA5B6C"/>
    <w:rsid w:val="00C152F1"/>
    <w:rsid w:val="00C15A8C"/>
    <w:rsid w:val="00C64EE4"/>
    <w:rsid w:val="00C75E9C"/>
    <w:rsid w:val="00C81DF0"/>
    <w:rsid w:val="00CF5985"/>
    <w:rsid w:val="00CF6BF9"/>
    <w:rsid w:val="00D4379B"/>
    <w:rsid w:val="00D43D33"/>
    <w:rsid w:val="00D57102"/>
    <w:rsid w:val="00DA1CBB"/>
    <w:rsid w:val="00DB64D9"/>
    <w:rsid w:val="00DD17EB"/>
    <w:rsid w:val="00EE0479"/>
    <w:rsid w:val="00EF54C5"/>
    <w:rsid w:val="00F1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4A0D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340</Words>
  <Characters>1940</Characters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2022-06-21T08:18:00Z</dcterms:created>
  <dcterms:modified xsi:type="dcterms:W3CDTF">2022-07-20T19:40:00Z</dcterms:modified>
</cp:coreProperties>
</file>