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48AA3" w14:textId="314C8733" w:rsidR="00E13D47" w:rsidRPr="00E77623" w:rsidRDefault="00E13D47" w:rsidP="0074791A">
      <w:pPr>
        <w:pStyle w:val="NormalWeb"/>
        <w:spacing w:before="0" w:beforeAutospacing="0"/>
        <w:rPr>
          <w:rFonts w:ascii="Cambria" w:hAnsi="Cambria"/>
          <w:color w:val="000000" w:themeColor="text1"/>
        </w:rPr>
      </w:pPr>
      <w:r w:rsidRPr="00E77623">
        <w:rPr>
          <w:rStyle w:val="Strong"/>
          <w:rFonts w:ascii="Cambria" w:hAnsi="Cambria"/>
          <w:color w:val="000000" w:themeColor="text1"/>
        </w:rPr>
        <w:t>Cross-Cutting Concerns</w:t>
      </w:r>
      <w:r w:rsidR="00E77623" w:rsidRPr="00E77623">
        <w:rPr>
          <w:rStyle w:val="Strong"/>
          <w:rFonts w:ascii="Cambria" w:hAnsi="Cambria"/>
          <w:color w:val="000000" w:themeColor="text1"/>
        </w:rPr>
        <w:t>:</w:t>
      </w:r>
      <w:r w:rsidRPr="00E77623">
        <w:rPr>
          <w:rStyle w:val="Strong"/>
          <w:rFonts w:ascii="Cambria" w:hAnsi="Cambria"/>
          <w:color w:val="000000" w:themeColor="text1"/>
        </w:rPr>
        <w:t xml:space="preserve"> Architectural Decision Records (ADRs) for Antivirus Project</w:t>
      </w:r>
    </w:p>
    <w:p w14:paraId="0561A69B" w14:textId="6B785901" w:rsidR="00E13D47" w:rsidRPr="00455DA8" w:rsidRDefault="00E13D47" w:rsidP="0074791A">
      <w:pPr>
        <w:rPr>
          <w:rFonts w:ascii="Cambria" w:eastAsia="Times New Roman" w:hAnsi="Cambria" w:cstheme="majorBidi"/>
          <w:b/>
          <w:bCs/>
          <w:color w:val="000000" w:themeColor="text1"/>
          <w:sz w:val="28"/>
          <w:szCs w:val="28"/>
        </w:rPr>
      </w:pPr>
      <w:r w:rsidRPr="00455DA8">
        <w:rPr>
          <w:rFonts w:ascii="Cambria" w:eastAsia="Times New Roman" w:hAnsi="Cambria"/>
          <w:b/>
          <w:bCs/>
          <w:color w:val="000000" w:themeColor="text1"/>
          <w:sz w:val="28"/>
          <w:szCs w:val="28"/>
        </w:rPr>
        <w:t>ADR-0</w:t>
      </w:r>
      <w:r w:rsidR="00226CCE">
        <w:rPr>
          <w:rFonts w:ascii="Cambria" w:eastAsia="Times New Roman" w:hAnsi="Cambria"/>
          <w:b/>
          <w:bCs/>
          <w:color w:val="000000" w:themeColor="text1"/>
          <w:sz w:val="28"/>
          <w:szCs w:val="28"/>
        </w:rPr>
        <w:t>1</w:t>
      </w:r>
      <w:r w:rsidRPr="00455DA8">
        <w:rPr>
          <w:rFonts w:ascii="Cambria" w:eastAsia="Times New Roman" w:hAnsi="Cambria"/>
          <w:b/>
          <w:bCs/>
          <w:color w:val="000000" w:themeColor="text1"/>
          <w:sz w:val="28"/>
          <w:szCs w:val="28"/>
        </w:rPr>
        <w:t>: Observability and Logging</w:t>
      </w:r>
    </w:p>
    <w:p w14:paraId="0E414621" w14:textId="23453712" w:rsidR="00E13D47" w:rsidRPr="00E77623" w:rsidRDefault="00E13D47" w:rsidP="0074791A">
      <w:pPr>
        <w:pStyle w:val="NormalWeb"/>
        <w:spacing w:before="0" w:beforeAutospacing="0"/>
        <w:rPr>
          <w:rFonts w:ascii="Cambria" w:hAnsi="Cambria"/>
          <w:color w:val="000000" w:themeColor="text1"/>
        </w:rPr>
      </w:pPr>
      <w:r w:rsidRPr="00E77623">
        <w:rPr>
          <w:rStyle w:val="Strong"/>
          <w:rFonts w:ascii="Cambria" w:hAnsi="Cambria"/>
          <w:color w:val="000000" w:themeColor="text1"/>
        </w:rPr>
        <w:t>Status:</w:t>
      </w:r>
      <w:r w:rsidRPr="00E77623">
        <w:rPr>
          <w:rFonts w:ascii="Cambria" w:hAnsi="Cambria"/>
          <w:color w:val="000000" w:themeColor="text1"/>
        </w:rPr>
        <w:t xml:space="preserve"> </w:t>
      </w:r>
      <w:r w:rsidR="00226CCE">
        <w:rPr>
          <w:rFonts w:ascii="Cambria" w:hAnsi="Cambria"/>
          <w:color w:val="000000" w:themeColor="text1"/>
        </w:rPr>
        <w:t>Applicable</w:t>
      </w:r>
      <w:r w:rsidRPr="00E77623">
        <w:rPr>
          <w:rFonts w:ascii="Cambria" w:hAnsi="Cambria"/>
          <w:color w:val="000000" w:themeColor="text1"/>
        </w:rPr>
        <w:br/>
      </w:r>
      <w:r w:rsidRPr="00E77623">
        <w:rPr>
          <w:rStyle w:val="Strong"/>
          <w:rFonts w:ascii="Cambria" w:hAnsi="Cambria"/>
          <w:color w:val="000000" w:themeColor="text1"/>
        </w:rPr>
        <w:t>Context:</w:t>
      </w:r>
      <w:r w:rsidRPr="00E77623">
        <w:rPr>
          <w:rFonts w:ascii="Cambria" w:hAnsi="Cambria"/>
          <w:color w:val="000000" w:themeColor="text1"/>
        </w:rPr>
        <w:br/>
        <w:t>Observability is essential for malware detection and user trust. Users need to see what files were scanned, what threats were detected, and what actions were taken. Even though the application is local, logs, metrics, and alerts are critical.</w:t>
      </w:r>
    </w:p>
    <w:p w14:paraId="792C0DD7" w14:textId="4FFED900" w:rsidR="00E13D47" w:rsidRPr="00E77623" w:rsidRDefault="00E13D47" w:rsidP="0074791A">
      <w:pPr>
        <w:pStyle w:val="NormalWeb"/>
        <w:spacing w:before="0" w:beforeAutospacing="0"/>
        <w:rPr>
          <w:rFonts w:ascii="Cambria" w:hAnsi="Cambria"/>
          <w:color w:val="000000" w:themeColor="text1"/>
        </w:rPr>
      </w:pPr>
      <w:r w:rsidRPr="00E77623">
        <w:rPr>
          <w:rStyle w:val="Strong"/>
          <w:rFonts w:ascii="Cambria" w:hAnsi="Cambria"/>
          <w:color w:val="000000" w:themeColor="text1"/>
        </w:rPr>
        <w:t>Decision:</w:t>
      </w:r>
      <w:r w:rsidRPr="00E77623">
        <w:rPr>
          <w:rFonts w:ascii="Cambria" w:hAnsi="Cambria"/>
          <w:color w:val="000000" w:themeColor="text1"/>
        </w:rPr>
        <w:br/>
        <w:t>Implement logging for:</w:t>
      </w:r>
    </w:p>
    <w:p w14:paraId="2A1BF79A" w14:textId="77777777" w:rsidR="00E13D47" w:rsidRPr="00E77623" w:rsidRDefault="00E13D47" w:rsidP="0074791A">
      <w:pPr>
        <w:numPr>
          <w:ilvl w:val="0"/>
          <w:numId w:val="3"/>
        </w:numPr>
        <w:spacing w:after="100" w:afterAutospacing="1" w:line="240" w:lineRule="auto"/>
        <w:rPr>
          <w:rFonts w:ascii="Cambria" w:eastAsia="Times New Roman" w:hAnsi="Cambria"/>
          <w:color w:val="000000" w:themeColor="text1"/>
        </w:rPr>
      </w:pPr>
      <w:r w:rsidRPr="00E77623">
        <w:rPr>
          <w:rFonts w:ascii="Cambria" w:eastAsia="Times New Roman" w:hAnsi="Cambria"/>
          <w:color w:val="000000" w:themeColor="text1"/>
        </w:rPr>
        <w:t>File scanning progress and results</w:t>
      </w:r>
    </w:p>
    <w:p w14:paraId="0DF6AA96" w14:textId="77777777" w:rsidR="00E13D47" w:rsidRPr="00E77623" w:rsidRDefault="00E13D47" w:rsidP="0074791A">
      <w:pPr>
        <w:numPr>
          <w:ilvl w:val="0"/>
          <w:numId w:val="3"/>
        </w:numPr>
        <w:spacing w:after="100" w:afterAutospacing="1" w:line="240" w:lineRule="auto"/>
        <w:rPr>
          <w:rFonts w:ascii="Cambria" w:eastAsia="Times New Roman" w:hAnsi="Cambria"/>
          <w:color w:val="000000" w:themeColor="text1"/>
        </w:rPr>
      </w:pPr>
      <w:r w:rsidRPr="00E77623">
        <w:rPr>
          <w:rFonts w:ascii="Cambria" w:eastAsia="Times New Roman" w:hAnsi="Cambria"/>
          <w:color w:val="000000" w:themeColor="text1"/>
        </w:rPr>
        <w:t>Threat detections and their verdicts</w:t>
      </w:r>
    </w:p>
    <w:p w14:paraId="4AFAF596" w14:textId="77777777" w:rsidR="00E13D47" w:rsidRPr="00E77623" w:rsidRDefault="00E13D47" w:rsidP="0074791A">
      <w:pPr>
        <w:numPr>
          <w:ilvl w:val="0"/>
          <w:numId w:val="3"/>
        </w:numPr>
        <w:spacing w:after="100" w:afterAutospacing="1" w:line="240" w:lineRule="auto"/>
        <w:rPr>
          <w:rFonts w:ascii="Cambria" w:eastAsia="Times New Roman" w:hAnsi="Cambria"/>
          <w:color w:val="000000" w:themeColor="text1"/>
        </w:rPr>
      </w:pPr>
      <w:r w:rsidRPr="00E77623">
        <w:rPr>
          <w:rFonts w:ascii="Cambria" w:eastAsia="Times New Roman" w:hAnsi="Cambria"/>
          <w:color w:val="000000" w:themeColor="text1"/>
        </w:rPr>
        <w:t>Actions taken (quarantine, delete)</w:t>
      </w:r>
    </w:p>
    <w:p w14:paraId="18AC6512" w14:textId="703EB1C4" w:rsidR="00E13D47" w:rsidRPr="00E77623" w:rsidRDefault="00E13D47" w:rsidP="0074791A">
      <w:pPr>
        <w:pStyle w:val="NormalWeb"/>
        <w:spacing w:before="0" w:beforeAutospacing="0"/>
        <w:rPr>
          <w:rFonts w:ascii="Cambria" w:hAnsi="Cambria"/>
          <w:color w:val="000000" w:themeColor="text1"/>
        </w:rPr>
      </w:pPr>
      <w:r w:rsidRPr="00E77623">
        <w:rPr>
          <w:rFonts w:ascii="Cambria" w:hAnsi="Cambria"/>
          <w:color w:val="000000" w:themeColor="text1"/>
        </w:rPr>
        <w:t>Implement real-time terminal alerts for malware detections.</w:t>
      </w:r>
    </w:p>
    <w:p w14:paraId="28AE1465" w14:textId="77777777" w:rsidR="00E13D47" w:rsidRPr="00E77623" w:rsidRDefault="00E13D47" w:rsidP="0074791A">
      <w:pPr>
        <w:pStyle w:val="NormalWeb"/>
        <w:spacing w:before="0" w:beforeAutospacing="0"/>
        <w:rPr>
          <w:rFonts w:ascii="Cambria" w:hAnsi="Cambria"/>
          <w:color w:val="000000" w:themeColor="text1"/>
        </w:rPr>
      </w:pPr>
      <w:r w:rsidRPr="00E77623">
        <w:rPr>
          <w:rStyle w:val="Strong"/>
          <w:rFonts w:ascii="Cambria" w:hAnsi="Cambria"/>
          <w:color w:val="000000" w:themeColor="text1"/>
        </w:rPr>
        <w:t>Consequences:</w:t>
      </w:r>
    </w:p>
    <w:p w14:paraId="39512AA7" w14:textId="77777777" w:rsidR="00E13D47" w:rsidRPr="00E77623" w:rsidRDefault="00E13D47" w:rsidP="0074791A">
      <w:pPr>
        <w:numPr>
          <w:ilvl w:val="0"/>
          <w:numId w:val="4"/>
        </w:numPr>
        <w:spacing w:after="100" w:afterAutospacing="1" w:line="240" w:lineRule="auto"/>
        <w:rPr>
          <w:rFonts w:ascii="Cambria" w:eastAsia="Times New Roman" w:hAnsi="Cambria"/>
          <w:color w:val="000000" w:themeColor="text1"/>
        </w:rPr>
      </w:pPr>
      <w:r w:rsidRPr="00E77623">
        <w:rPr>
          <w:rFonts w:ascii="Cambria" w:eastAsia="Times New Roman" w:hAnsi="Cambria"/>
          <w:color w:val="000000" w:themeColor="text1"/>
        </w:rPr>
        <w:t>Improves usability and trust in the system.</w:t>
      </w:r>
    </w:p>
    <w:p w14:paraId="79DE18D7" w14:textId="77777777" w:rsidR="00E13D47" w:rsidRPr="00E77623" w:rsidRDefault="00E13D47" w:rsidP="0074791A">
      <w:pPr>
        <w:numPr>
          <w:ilvl w:val="0"/>
          <w:numId w:val="4"/>
        </w:numPr>
        <w:spacing w:after="100" w:afterAutospacing="1" w:line="240" w:lineRule="auto"/>
        <w:rPr>
          <w:rFonts w:ascii="Cambria" w:eastAsia="Times New Roman" w:hAnsi="Cambria"/>
          <w:color w:val="000000" w:themeColor="text1"/>
        </w:rPr>
      </w:pPr>
      <w:r w:rsidRPr="00E77623">
        <w:rPr>
          <w:rFonts w:ascii="Cambria" w:eastAsia="Times New Roman" w:hAnsi="Cambria"/>
          <w:color w:val="000000" w:themeColor="text1"/>
        </w:rPr>
        <w:t>Provides a record for debugging or reviewing scan results.</w:t>
      </w:r>
    </w:p>
    <w:p w14:paraId="586BD795" w14:textId="77777777" w:rsidR="00E13D47" w:rsidRPr="00E77623" w:rsidRDefault="00E13D47" w:rsidP="0074791A">
      <w:pPr>
        <w:spacing w:after="0"/>
        <w:rPr>
          <w:rFonts w:ascii="Cambria" w:eastAsia="Times New Roman" w:hAnsi="Cambria"/>
          <w:color w:val="000000" w:themeColor="text1"/>
        </w:rPr>
      </w:pPr>
      <w:r w:rsidRPr="00E77623">
        <w:rPr>
          <w:rFonts w:ascii="Cambria" w:eastAsia="Times New Roman" w:hAnsi="Cambria"/>
          <w:noProof/>
          <w:color w:val="000000" w:themeColor="text1"/>
        </w:rPr>
        <mc:AlternateContent>
          <mc:Choice Requires="wps">
            <w:drawing>
              <wp:inline distT="0" distB="0" distL="0" distR="0" wp14:anchorId="65698959" wp14:editId="1CC70775">
                <wp:extent cx="5943600" cy="1270"/>
                <wp:effectExtent l="0" t="31750" r="0" b="36830"/>
                <wp:docPr id="186716469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2B10058"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6L9189AgAAeQQAAA4AAABkcnMvZTJvRG9jLnhtbKxU227bMAx9H7B/EPS+2s6SpjXqFEUv&#10;w4DuAnTDnhVZtoXJokYpcbKvHyU7l21vw2JAEEXxkIdHzM3trjdsq9BrsBUvLnLOlJVQa9tW/OuX&#10;pzdXnPkgbC0MWFXxvfL8dvX61c3gSjWDDkytkBGI9eXgKt6F4Mos87JTvfAX4JQlZwPYi0AmtlmN&#10;YiD03mSzPL/MBsDaIUjlPZ0+jE6+SvhNo2T41DReBWYqTrWFtGJa12nNVjeibFG4TsupDvEPZfRC&#10;W8p6hHoQQbAN6r+gei0RPDThQkKfQdNoqRIJolPkf9B56YRTiQx1x7tjn/z/g5Ufty/uM8bSvXsG&#10;+d0zC/edsK26Q4ShU6KmdAVn1KlscL48RkTDUyxbDx+gJnHFJkBqwq7BPiISPbZLbd6fmq12gUk6&#10;nReXxXw5W3AmyVvMlqRPzCHKQ7hDH94p6FncVBxJzQQvts8+THcPd2I6C0/amOgQpbFsqPj1gvCj&#10;SQrXyYkQvunQpc7GmpLTE964YQ6I7XjssV3fG2RbQY/nLo/focLWn18v8vhLUL/FPL6N33kMkWsP&#10;yYy2jNpc8cV8jJ8YHUqNGXodaDyM7it+dbokyqjKo61HqkFoMxmEb+ykU5QmzoEv11DvSSainlSg&#10;caVNB/iTs4FefsX9j41AxZl5b4n9dTGfx1lJxnyxnJGB5571uUdYSVAVD5zYxO19GOdr41C3HWUq&#10;Umcs3NHzaPQo3KmsqVp63kn7aRTj/Jzb6dbpH2P1CwAA//8DAFBLAwQUAAYACAAAACEApvkTOdwA&#10;AAAIAQAADwAAAGRycy9kb3ducmV2LnhtbEyPwU7DMBBE70j9B2srcaNOi6ggjVOlQK+VKEjAzY0X&#10;O2q8jmK3CX/PwqVcRhqNdnZesR59K87YxyaQgvksA4FUB9OQVfD2ur25BxGTJqPbQKjgGyOsy8lV&#10;oXMTBnrB8z5ZwSUUc63ApdTlUsbaoddxFjokzr5C73Vi21tpej1wuW/lIsuW0uuG+IPTHT46rI/7&#10;k1fw3H3uqjsbZfWe3McxbIat21mlrqfj04qlWoFIOKbLBfwy8H4oedghnMhE0SpgmvSnnD3cLtke&#10;FCxAyLKQ/wHKHwAAAP//AwBQSwECLQAUAAYACAAAACEAWiKTo/8AAADlAQAAEwAAAAAAAAAAAAAA&#10;AAAAAAAAW0NvbnRlbnRfVHlwZXNdLnhtbFBLAQItABQABgAIAAAAIQCnSs841wAAAJYBAAALAAAA&#10;AAAAAAAAAAAAADABAABfcmVscy8ucmVsc1BLAQItABQABgAIAAAAIQA+i/dfPQIAAHkEAAAOAAAA&#10;AAAAAAAAAAAAADACAABkcnMvZTJvRG9jLnhtbFBLAQItABQABgAIAAAAIQCm+RM53AAAAAgBAAAP&#10;AAAAAAAAAAAAAAAAAJkEAABkcnMvZG93bnJldi54bWxQSwUGAAAAAAQABADzAAAAogUAAAAA&#10;" filled="f">
                <w10:anchorlock/>
              </v:rect>
            </w:pict>
          </mc:Fallback>
        </mc:AlternateContent>
      </w:r>
    </w:p>
    <w:p w14:paraId="3C3A4320" w14:textId="22D5EFF3" w:rsidR="00E13D47" w:rsidRPr="00BD091D" w:rsidRDefault="00E13D47" w:rsidP="0074791A">
      <w:pPr>
        <w:pStyle w:val="Heading3"/>
        <w:spacing w:before="0"/>
        <w:rPr>
          <w:rFonts w:ascii="Cambria" w:eastAsia="Times New Roman" w:hAnsi="Cambria"/>
          <w:b/>
          <w:bCs/>
          <w:color w:val="000000" w:themeColor="text1"/>
        </w:rPr>
      </w:pPr>
      <w:r w:rsidRPr="00BD091D">
        <w:rPr>
          <w:rFonts w:ascii="Cambria" w:eastAsia="Times New Roman" w:hAnsi="Cambria"/>
          <w:b/>
          <w:bCs/>
          <w:color w:val="000000" w:themeColor="text1"/>
        </w:rPr>
        <w:t>ADR-0</w:t>
      </w:r>
      <w:r w:rsidR="00226CCE">
        <w:rPr>
          <w:rFonts w:ascii="Cambria" w:eastAsia="Times New Roman" w:hAnsi="Cambria"/>
          <w:b/>
          <w:bCs/>
          <w:color w:val="000000" w:themeColor="text1"/>
        </w:rPr>
        <w:t>2</w:t>
      </w:r>
      <w:r w:rsidRPr="00BD091D">
        <w:rPr>
          <w:rFonts w:ascii="Cambria" w:eastAsia="Times New Roman" w:hAnsi="Cambria"/>
          <w:b/>
          <w:bCs/>
          <w:color w:val="000000" w:themeColor="text1"/>
        </w:rPr>
        <w:t>: Maintainability and Testability</w:t>
      </w:r>
    </w:p>
    <w:p w14:paraId="222DEDDB" w14:textId="7720E71F" w:rsidR="00E13D47" w:rsidRPr="00E77623" w:rsidRDefault="00E13D47" w:rsidP="0074791A">
      <w:pPr>
        <w:pStyle w:val="NormalWeb"/>
        <w:spacing w:before="0" w:beforeAutospacing="0"/>
        <w:rPr>
          <w:rFonts w:ascii="Cambria" w:hAnsi="Cambria"/>
          <w:color w:val="000000" w:themeColor="text1"/>
        </w:rPr>
      </w:pPr>
      <w:r w:rsidRPr="00E77623">
        <w:rPr>
          <w:rStyle w:val="Strong"/>
          <w:rFonts w:ascii="Cambria" w:hAnsi="Cambria"/>
          <w:color w:val="000000" w:themeColor="text1"/>
        </w:rPr>
        <w:t>Status:</w:t>
      </w:r>
      <w:r w:rsidRPr="00E77623">
        <w:rPr>
          <w:rFonts w:ascii="Cambria" w:hAnsi="Cambria"/>
          <w:color w:val="000000" w:themeColor="text1"/>
        </w:rPr>
        <w:t xml:space="preserve"> </w:t>
      </w:r>
      <w:r w:rsidR="00226CCE">
        <w:rPr>
          <w:rFonts w:ascii="Cambria" w:hAnsi="Cambria"/>
          <w:color w:val="000000" w:themeColor="text1"/>
        </w:rPr>
        <w:t>Applicable</w:t>
      </w:r>
      <w:r w:rsidRPr="00E77623">
        <w:rPr>
          <w:rFonts w:ascii="Cambria" w:hAnsi="Cambria"/>
          <w:color w:val="000000" w:themeColor="text1"/>
        </w:rPr>
        <w:br/>
      </w:r>
      <w:r w:rsidRPr="00E77623">
        <w:rPr>
          <w:rStyle w:val="Strong"/>
          <w:rFonts w:ascii="Cambria" w:hAnsi="Cambria"/>
          <w:color w:val="000000" w:themeColor="text1"/>
        </w:rPr>
        <w:t>Context:</w:t>
      </w:r>
      <w:r w:rsidRPr="00E77623">
        <w:rPr>
          <w:rFonts w:ascii="Cambria" w:hAnsi="Cambria"/>
          <w:color w:val="000000" w:themeColor="text1"/>
        </w:rPr>
        <w:br/>
        <w:t xml:space="preserve">Given the project’s modular architecture, implementing </w:t>
      </w:r>
      <w:r w:rsidR="00226CCE" w:rsidRPr="00E77623">
        <w:rPr>
          <w:rFonts w:ascii="Cambria" w:hAnsi="Cambria"/>
          <w:color w:val="000000" w:themeColor="text1"/>
        </w:rPr>
        <w:t xml:space="preserve">A well-structured </w:t>
      </w:r>
      <w:r w:rsidR="00226CCE">
        <w:rPr>
          <w:rFonts w:ascii="Cambria" w:hAnsi="Cambria"/>
          <w:color w:val="000000" w:themeColor="text1"/>
        </w:rPr>
        <w:t xml:space="preserve">modular based approach </w:t>
      </w:r>
      <w:r w:rsidRPr="00E77623">
        <w:rPr>
          <w:rFonts w:ascii="Cambria" w:hAnsi="Cambria"/>
          <w:color w:val="000000" w:themeColor="text1"/>
        </w:rPr>
        <w:t>will improve the team’s ability to maintain and extend the project.</w:t>
      </w:r>
    </w:p>
    <w:p w14:paraId="570AAC1F" w14:textId="77777777" w:rsidR="00E13D47" w:rsidRPr="00E77623" w:rsidRDefault="00E13D47" w:rsidP="0074791A">
      <w:pPr>
        <w:pStyle w:val="NormalWeb"/>
        <w:spacing w:before="0" w:beforeAutospacing="0"/>
        <w:rPr>
          <w:rFonts w:ascii="Cambria" w:hAnsi="Cambria"/>
          <w:color w:val="000000" w:themeColor="text1"/>
        </w:rPr>
      </w:pPr>
      <w:r w:rsidRPr="00E77623">
        <w:rPr>
          <w:rStyle w:val="Strong"/>
          <w:rFonts w:ascii="Cambria" w:hAnsi="Cambria"/>
          <w:color w:val="000000" w:themeColor="text1"/>
        </w:rPr>
        <w:t>Decision:</w:t>
      </w:r>
    </w:p>
    <w:p w14:paraId="4F79F8A1" w14:textId="77777777" w:rsidR="00E13D47" w:rsidRPr="00E77623" w:rsidRDefault="00E13D47" w:rsidP="0074791A">
      <w:pPr>
        <w:numPr>
          <w:ilvl w:val="0"/>
          <w:numId w:val="5"/>
        </w:numPr>
        <w:spacing w:after="100" w:afterAutospacing="1" w:line="240" w:lineRule="auto"/>
        <w:rPr>
          <w:rFonts w:ascii="Cambria" w:eastAsia="Times New Roman" w:hAnsi="Cambria"/>
          <w:color w:val="000000" w:themeColor="text1"/>
        </w:rPr>
      </w:pPr>
      <w:r w:rsidRPr="00E77623">
        <w:rPr>
          <w:rFonts w:ascii="Cambria" w:eastAsia="Times New Roman" w:hAnsi="Cambria"/>
          <w:color w:val="000000" w:themeColor="text1"/>
        </w:rPr>
        <w:t>Use clear modular separation between components (Scanner, Pattern Matcher, AI Classifier, etc.)</w:t>
      </w:r>
    </w:p>
    <w:p w14:paraId="15440A63" w14:textId="77777777" w:rsidR="00E13D47" w:rsidRPr="00E77623" w:rsidRDefault="00E13D47" w:rsidP="0074791A">
      <w:pPr>
        <w:numPr>
          <w:ilvl w:val="0"/>
          <w:numId w:val="5"/>
        </w:numPr>
        <w:spacing w:after="100" w:afterAutospacing="1" w:line="240" w:lineRule="auto"/>
        <w:rPr>
          <w:rFonts w:ascii="Cambria" w:eastAsia="Times New Roman" w:hAnsi="Cambria"/>
          <w:color w:val="000000" w:themeColor="text1"/>
        </w:rPr>
      </w:pPr>
      <w:r w:rsidRPr="00E77623">
        <w:rPr>
          <w:rFonts w:ascii="Cambria" w:eastAsia="Times New Roman" w:hAnsi="Cambria"/>
          <w:color w:val="000000" w:themeColor="text1"/>
        </w:rPr>
        <w:t>Use consistent coding style with documentation.</w:t>
      </w:r>
    </w:p>
    <w:p w14:paraId="6E4F3FE5" w14:textId="77777777" w:rsidR="00E13D47" w:rsidRPr="00E77623" w:rsidRDefault="00E13D47" w:rsidP="0074791A">
      <w:pPr>
        <w:numPr>
          <w:ilvl w:val="0"/>
          <w:numId w:val="5"/>
        </w:numPr>
        <w:spacing w:after="100" w:afterAutospacing="1" w:line="240" w:lineRule="auto"/>
        <w:rPr>
          <w:rFonts w:ascii="Cambria" w:eastAsia="Times New Roman" w:hAnsi="Cambria"/>
          <w:color w:val="000000" w:themeColor="text1"/>
        </w:rPr>
      </w:pPr>
      <w:r w:rsidRPr="00E77623">
        <w:rPr>
          <w:rFonts w:ascii="Cambria" w:eastAsia="Times New Roman" w:hAnsi="Cambria"/>
          <w:color w:val="000000" w:themeColor="text1"/>
        </w:rPr>
        <w:t>Implement CI/CD if possible, e.g. GitHub Actions for automatic building and testing.</w:t>
      </w:r>
    </w:p>
    <w:p w14:paraId="71531C6A" w14:textId="77777777" w:rsidR="00E13D47" w:rsidRPr="00E77623" w:rsidRDefault="00E13D47" w:rsidP="0074791A">
      <w:pPr>
        <w:numPr>
          <w:ilvl w:val="0"/>
          <w:numId w:val="5"/>
        </w:numPr>
        <w:spacing w:after="100" w:afterAutospacing="1" w:line="240" w:lineRule="auto"/>
        <w:rPr>
          <w:rFonts w:ascii="Cambria" w:eastAsia="Times New Roman" w:hAnsi="Cambria"/>
          <w:color w:val="000000" w:themeColor="text1"/>
        </w:rPr>
      </w:pPr>
      <w:r w:rsidRPr="00E77623">
        <w:rPr>
          <w:rFonts w:ascii="Cambria" w:eastAsia="Times New Roman" w:hAnsi="Cambria"/>
          <w:color w:val="000000" w:themeColor="text1"/>
        </w:rPr>
        <w:t>Consider implementing stubs or mocks for testing each module independently.</w:t>
      </w:r>
    </w:p>
    <w:p w14:paraId="1C7601D3" w14:textId="77777777" w:rsidR="00E13D47" w:rsidRPr="00E77623" w:rsidRDefault="00E13D47" w:rsidP="0074791A">
      <w:pPr>
        <w:pStyle w:val="NormalWeb"/>
        <w:spacing w:before="0" w:beforeAutospacing="0"/>
        <w:rPr>
          <w:rFonts w:ascii="Cambria" w:hAnsi="Cambria"/>
          <w:color w:val="000000" w:themeColor="text1"/>
        </w:rPr>
      </w:pPr>
      <w:r w:rsidRPr="00E77623">
        <w:rPr>
          <w:rStyle w:val="Strong"/>
          <w:rFonts w:ascii="Cambria" w:hAnsi="Cambria"/>
          <w:color w:val="000000" w:themeColor="text1"/>
        </w:rPr>
        <w:t>Consequences:</w:t>
      </w:r>
    </w:p>
    <w:p w14:paraId="7630C41B" w14:textId="77777777" w:rsidR="00E13D47" w:rsidRPr="00E77623" w:rsidRDefault="00E13D47" w:rsidP="0074791A">
      <w:pPr>
        <w:numPr>
          <w:ilvl w:val="0"/>
          <w:numId w:val="6"/>
        </w:numPr>
        <w:spacing w:after="100" w:afterAutospacing="1" w:line="240" w:lineRule="auto"/>
        <w:rPr>
          <w:rFonts w:ascii="Cambria" w:eastAsia="Times New Roman" w:hAnsi="Cambria"/>
          <w:color w:val="000000" w:themeColor="text1"/>
        </w:rPr>
      </w:pPr>
      <w:r w:rsidRPr="00E77623">
        <w:rPr>
          <w:rFonts w:ascii="Cambria" w:eastAsia="Times New Roman" w:hAnsi="Cambria"/>
          <w:color w:val="000000" w:themeColor="text1"/>
        </w:rPr>
        <w:t>Easier to maintain, debug, and extend the application.</w:t>
      </w:r>
    </w:p>
    <w:p w14:paraId="47E03273" w14:textId="77777777" w:rsidR="00E13D47" w:rsidRPr="00E77623" w:rsidRDefault="00E13D47" w:rsidP="0074791A">
      <w:pPr>
        <w:numPr>
          <w:ilvl w:val="0"/>
          <w:numId w:val="6"/>
        </w:numPr>
        <w:spacing w:after="100" w:afterAutospacing="1" w:line="240" w:lineRule="auto"/>
        <w:rPr>
          <w:rFonts w:ascii="Cambria" w:eastAsia="Times New Roman" w:hAnsi="Cambria"/>
          <w:color w:val="000000" w:themeColor="text1"/>
        </w:rPr>
      </w:pPr>
      <w:r w:rsidRPr="00E77623">
        <w:rPr>
          <w:rFonts w:ascii="Cambria" w:eastAsia="Times New Roman" w:hAnsi="Cambria"/>
          <w:color w:val="000000" w:themeColor="text1"/>
        </w:rPr>
        <w:t>Enables safer collaboration among team members.</w:t>
      </w:r>
    </w:p>
    <w:p w14:paraId="2D9D2805" w14:textId="1663FBE1" w:rsidR="00E13D47" w:rsidRPr="00455DA8" w:rsidRDefault="00E13D47" w:rsidP="00455DA8">
      <w:pPr>
        <w:numPr>
          <w:ilvl w:val="0"/>
          <w:numId w:val="6"/>
        </w:numPr>
        <w:spacing w:after="100" w:afterAutospacing="1" w:line="240" w:lineRule="auto"/>
        <w:rPr>
          <w:rFonts w:ascii="Cambria" w:eastAsia="Times New Roman" w:hAnsi="Cambria"/>
          <w:color w:val="000000" w:themeColor="text1"/>
        </w:rPr>
      </w:pPr>
      <w:r w:rsidRPr="00E77623">
        <w:rPr>
          <w:rFonts w:ascii="Cambria" w:eastAsia="Times New Roman" w:hAnsi="Cambria"/>
          <w:color w:val="000000" w:themeColor="text1"/>
        </w:rPr>
        <w:t>Facilitates future enhancements</w:t>
      </w:r>
      <w:r w:rsidR="0036227B">
        <w:rPr>
          <w:rFonts w:ascii="Cambria" w:eastAsia="Times New Roman" w:hAnsi="Cambria"/>
          <w:color w:val="000000" w:themeColor="text1"/>
        </w:rPr>
        <w:t>.</w:t>
      </w:r>
    </w:p>
    <w:sectPr w:rsidR="00E13D47" w:rsidRPr="00455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834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E3A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420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440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469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860C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45077">
    <w:abstractNumId w:val="2"/>
  </w:num>
  <w:num w:numId="2" w16cid:durableId="158233171">
    <w:abstractNumId w:val="5"/>
  </w:num>
  <w:num w:numId="3" w16cid:durableId="322320970">
    <w:abstractNumId w:val="3"/>
  </w:num>
  <w:num w:numId="4" w16cid:durableId="660894570">
    <w:abstractNumId w:val="4"/>
  </w:num>
  <w:num w:numId="5" w16cid:durableId="160659954">
    <w:abstractNumId w:val="0"/>
  </w:num>
  <w:num w:numId="6" w16cid:durableId="1363820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47"/>
    <w:rsid w:val="00226CCE"/>
    <w:rsid w:val="0036227B"/>
    <w:rsid w:val="003E7BDB"/>
    <w:rsid w:val="00455DA8"/>
    <w:rsid w:val="005A37FF"/>
    <w:rsid w:val="005B291F"/>
    <w:rsid w:val="00625886"/>
    <w:rsid w:val="0074791A"/>
    <w:rsid w:val="00A36D86"/>
    <w:rsid w:val="00BD091D"/>
    <w:rsid w:val="00E13D47"/>
    <w:rsid w:val="00E2696B"/>
    <w:rsid w:val="00E77623"/>
    <w:rsid w:val="00F43F7A"/>
    <w:rsid w:val="00FC1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6CAD"/>
  <w15:chartTrackingRefBased/>
  <w15:docId w15:val="{F72BF48D-EA08-D044-BD9E-5C32C011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3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D47"/>
    <w:rPr>
      <w:rFonts w:eastAsiaTheme="majorEastAsia" w:cstheme="majorBidi"/>
      <w:color w:val="272727" w:themeColor="text1" w:themeTint="D8"/>
    </w:rPr>
  </w:style>
  <w:style w:type="paragraph" w:styleId="Title">
    <w:name w:val="Title"/>
    <w:basedOn w:val="Normal"/>
    <w:next w:val="Normal"/>
    <w:link w:val="TitleChar"/>
    <w:uiPriority w:val="10"/>
    <w:qFormat/>
    <w:rsid w:val="00E13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D47"/>
    <w:pPr>
      <w:spacing w:before="160"/>
      <w:jc w:val="center"/>
    </w:pPr>
    <w:rPr>
      <w:i/>
      <w:iCs/>
      <w:color w:val="404040" w:themeColor="text1" w:themeTint="BF"/>
    </w:rPr>
  </w:style>
  <w:style w:type="character" w:customStyle="1" w:styleId="QuoteChar">
    <w:name w:val="Quote Char"/>
    <w:basedOn w:val="DefaultParagraphFont"/>
    <w:link w:val="Quote"/>
    <w:uiPriority w:val="29"/>
    <w:rsid w:val="00E13D47"/>
    <w:rPr>
      <w:i/>
      <w:iCs/>
      <w:color w:val="404040" w:themeColor="text1" w:themeTint="BF"/>
    </w:rPr>
  </w:style>
  <w:style w:type="paragraph" w:styleId="ListParagraph">
    <w:name w:val="List Paragraph"/>
    <w:basedOn w:val="Normal"/>
    <w:uiPriority w:val="34"/>
    <w:qFormat/>
    <w:rsid w:val="00E13D47"/>
    <w:pPr>
      <w:ind w:left="720"/>
      <w:contextualSpacing/>
    </w:pPr>
  </w:style>
  <w:style w:type="character" w:styleId="IntenseEmphasis">
    <w:name w:val="Intense Emphasis"/>
    <w:basedOn w:val="DefaultParagraphFont"/>
    <w:uiPriority w:val="21"/>
    <w:qFormat/>
    <w:rsid w:val="00E13D47"/>
    <w:rPr>
      <w:i/>
      <w:iCs/>
      <w:color w:val="0F4761" w:themeColor="accent1" w:themeShade="BF"/>
    </w:rPr>
  </w:style>
  <w:style w:type="paragraph" w:styleId="IntenseQuote">
    <w:name w:val="Intense Quote"/>
    <w:basedOn w:val="Normal"/>
    <w:next w:val="Normal"/>
    <w:link w:val="IntenseQuoteChar"/>
    <w:uiPriority w:val="30"/>
    <w:qFormat/>
    <w:rsid w:val="00E13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D47"/>
    <w:rPr>
      <w:i/>
      <w:iCs/>
      <w:color w:val="0F4761" w:themeColor="accent1" w:themeShade="BF"/>
    </w:rPr>
  </w:style>
  <w:style w:type="character" w:styleId="IntenseReference">
    <w:name w:val="Intense Reference"/>
    <w:basedOn w:val="DefaultParagraphFont"/>
    <w:uiPriority w:val="32"/>
    <w:qFormat/>
    <w:rsid w:val="00E13D47"/>
    <w:rPr>
      <w:b/>
      <w:bCs/>
      <w:smallCaps/>
      <w:color w:val="0F4761" w:themeColor="accent1" w:themeShade="BF"/>
      <w:spacing w:val="5"/>
    </w:rPr>
  </w:style>
  <w:style w:type="paragraph" w:styleId="NormalWeb">
    <w:name w:val="Normal (Web)"/>
    <w:basedOn w:val="Normal"/>
    <w:uiPriority w:val="99"/>
    <w:semiHidden/>
    <w:unhideWhenUsed/>
    <w:rsid w:val="00E13D47"/>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E13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shahid</dc:creator>
  <cp:keywords/>
  <dc:description/>
  <cp:lastModifiedBy>usman shahid</cp:lastModifiedBy>
  <cp:revision>2</cp:revision>
  <dcterms:created xsi:type="dcterms:W3CDTF">2025-06-10T15:15:00Z</dcterms:created>
  <dcterms:modified xsi:type="dcterms:W3CDTF">2025-06-10T15:15:00Z</dcterms:modified>
</cp:coreProperties>
</file>