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Samenvatting &amp; Toetsvragen - ITIL Deel 5: Change Management</w:t>
      </w:r>
    </w:p>
    <w:p>
      <w:pPr>
        <w:pStyle w:val="Heading2"/>
      </w:pPr>
      <w:r>
        <w:t>Samenvatting</w:t>
      </w:r>
    </w:p>
    <w:p>
      <w:r>
        <w:t>Change Management is een ITIL-proces dat gericht is op het gecontroleerd doorvoeren van wijzigingen (Changes) in de IT-infrastructuur. Elke wijziging wordt aangemeld via een Request for Change (RfC) en moet goedgekeurd worden door een Change Authority.</w:t>
        <w:br/>
        <w:br/>
        <w:t>Doelstellingen van Change Management:</w:t>
        <w:br/>
        <w:t>- Veranderingen bij klanten op een gecontroleerde manier verwerken.</w:t>
        <w:br/>
        <w:t>- Zo min mogelijk verstoring van bedrijfsprocessen veroorzaken.</w:t>
        <w:br/>
        <w:t>- Documentatie en de CMDB (Configuration Management Database) actueel houden.</w:t>
        <w:br/>
        <w:t>- Verstoring van IT-diensten minimaliseren.</w:t>
        <w:br/>
        <w:br/>
        <w:t>Soorten Changes:</w:t>
        <w:br/>
        <w:t>1. Normal Change: Nieuw, niet eerder uitgevoerd. Vereist onderzoek, planning en goedkeuring.</w:t>
        <w:br/>
        <w:t>2. Standard Change: Bekend, gedocumenteerd en vooraf goedgekeurd in de SLA.</w:t>
        <w:br/>
        <w:t>3. Emergency Change: Spoedwijziging om verstoringen snel op te lossen.</w:t>
        <w:br/>
        <w:br/>
        <w:t>Autorisatie:</w:t>
        <w:br/>
        <w:t>- Alleen met toestemming mogen Changes worden uitgevoerd.</w:t>
        <w:br/>
        <w:t>- Voor Standard Changes staat toestemming al in de SLA.</w:t>
        <w:br/>
        <w:t>- Voor Normal Changes is expliciete goedkeuring nodig van de Change Authority.</w:t>
        <w:br/>
        <w:br/>
        <w:t>Request for Change (RfC):</w:t>
        <w:br/>
        <w:t>- Startpunt van elke wijziging.</w:t>
        <w:br/>
        <w:t>- Bevat info over aanvrager, reden, kosten en opbrengsten.</w:t>
        <w:br/>
        <w:br/>
        <w:t>Processtappen voor Normal Change:</w:t>
        <w:br/>
        <w:t>1. Registreren van de RfC</w:t>
        <w:br/>
        <w:t>2. Controleren en aanvullen</w:t>
        <w:br/>
        <w:t>3. Beoordelen</w:t>
        <w:br/>
        <w:t>4. Autoriseren</w:t>
        <w:br/>
        <w:t>5. Inplannen</w:t>
        <w:br/>
        <w:t>6. Uitvoeren en coördineren</w:t>
        <w:br/>
        <w:t>7. Controleren en afsluiten</w:t>
        <w:br/>
        <w:t>8. Documentatie/CMDB bijwerken</w:t>
      </w:r>
    </w:p>
    <w:p>
      <w:pPr>
        <w:pStyle w:val="Heading2"/>
      </w:pPr>
      <w:r>
        <w:t>Toetsvragen</w:t>
      </w:r>
    </w:p>
    <w:p>
      <w:pPr>
        <w:pStyle w:val="ListNumber"/>
      </w:pPr>
      <w:r>
        <w:t>1. Wat is het doel van Change Management?</w:t>
      </w:r>
    </w:p>
    <w:p>
      <w:r>
        <w:t>Antwoord: Het gecontroleerd doorvoeren van wijzigingen in de IT infrastructuur zonder verstoringen te veroorzaken.</w:t>
      </w:r>
    </w:p>
    <w:p>
      <w:pPr>
        <w:pStyle w:val="ListNumber"/>
      </w:pPr>
      <w:r>
        <w:t>2. Welke drie typen Changes kent ITIL?</w:t>
      </w:r>
    </w:p>
    <w:p>
      <w:r>
        <w:t>Antwoord: Normal Change, Standard Change, Emergency Change.</w:t>
      </w:r>
    </w:p>
    <w:p>
      <w:pPr>
        <w:pStyle w:val="ListNumber"/>
      </w:pPr>
      <w:r>
        <w:t>3. Wat is een Normal Change?</w:t>
      </w:r>
    </w:p>
    <w:p>
      <w:r>
        <w:t>Antwoord: Een wijziging die nog niet eerder is uitgevoerd en waarvoor geen standaardprocedure is.</w:t>
      </w:r>
    </w:p>
    <w:p>
      <w:pPr>
        <w:pStyle w:val="ListNumber"/>
      </w:pPr>
      <w:r>
        <w:t>4. Wat is een Standard Change?</w:t>
      </w:r>
    </w:p>
    <w:p>
      <w:r>
        <w:t>Antwoord: Een wijziging die goed is gedocumenteerd en vooraf is goedgekeurd in de SLA.</w:t>
      </w:r>
    </w:p>
    <w:p>
      <w:pPr>
        <w:pStyle w:val="ListNumber"/>
      </w:pPr>
      <w:r>
        <w:t>5. Wat is een Emergency Change?</w:t>
      </w:r>
    </w:p>
    <w:p>
      <w:r>
        <w:t>Antwoord: Een spoedwijziging om een ernstige verstoring snel op te lossen.</w:t>
      </w:r>
    </w:p>
    <w:p>
      <w:pPr>
        <w:pStyle w:val="ListNumber"/>
      </w:pPr>
      <w:r>
        <w:t>6. Wat is een Request for Change (RfC)?</w:t>
      </w:r>
    </w:p>
    <w:p>
      <w:r>
        <w:t>Antwoord: Het startpunt van een wijziging, waarin alle details zoals reden, kosten en baten staan vermeld.</w:t>
      </w:r>
    </w:p>
    <w:p>
      <w:pPr>
        <w:pStyle w:val="ListNumber"/>
      </w:pPr>
      <w:r>
        <w:t>7. Wie moet toestemming geven voor een Normal Change?</w:t>
      </w:r>
    </w:p>
    <w:p>
      <w:r>
        <w:t>Antwoord: De Change Authority.</w:t>
      </w:r>
    </w:p>
    <w:p>
      <w:pPr>
        <w:pStyle w:val="ListNumber"/>
      </w:pPr>
      <w:r>
        <w:t>8. Wat gebeurt er na het uitvoeren van een Change?</w:t>
      </w:r>
    </w:p>
    <w:p>
      <w:r>
        <w:t>Antwoord: De documentatie en CMDB worden bijgewerkt.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