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B26A4" w14:textId="45E2691B" w:rsidR="00BE52E5" w:rsidRPr="0035740D" w:rsidRDefault="00BE52E5" w:rsidP="00BE52E5">
      <w:pPr>
        <w:jc w:val="center"/>
        <w:rPr>
          <w:sz w:val="48"/>
          <w:szCs w:val="48"/>
        </w:rPr>
      </w:pPr>
      <w:r w:rsidRPr="0035740D">
        <w:rPr>
          <w:sz w:val="48"/>
          <w:szCs w:val="48"/>
        </w:rPr>
        <w:t xml:space="preserve">Bijlage </w:t>
      </w:r>
      <w:r w:rsidR="00BA1A54" w:rsidRPr="0035740D">
        <w:rPr>
          <w:sz w:val="48"/>
          <w:szCs w:val="48"/>
        </w:rPr>
        <w:t>1.1</w:t>
      </w:r>
      <w:r w:rsidR="00C516CE" w:rsidRPr="0035740D">
        <w:rPr>
          <w:sz w:val="48"/>
          <w:szCs w:val="48"/>
        </w:rPr>
        <w:t>b</w:t>
      </w:r>
      <w:r w:rsidR="00BA1A54" w:rsidRPr="0035740D">
        <w:rPr>
          <w:sz w:val="48"/>
          <w:szCs w:val="48"/>
        </w:rPr>
        <w:t xml:space="preserve"> </w:t>
      </w:r>
      <w:r w:rsidR="00A9540D" w:rsidRPr="0035740D">
        <w:rPr>
          <w:sz w:val="48"/>
          <w:szCs w:val="48"/>
        </w:rPr>
        <w:t>I</w:t>
      </w:r>
      <w:r w:rsidR="00BA1A54" w:rsidRPr="0035740D">
        <w:rPr>
          <w:sz w:val="48"/>
          <w:szCs w:val="48"/>
        </w:rPr>
        <w:t>nterview</w:t>
      </w:r>
      <w:r w:rsidR="00496FEC" w:rsidRPr="0035740D">
        <w:rPr>
          <w:sz w:val="48"/>
          <w:szCs w:val="48"/>
        </w:rPr>
        <w:t>s securityscan</w:t>
      </w:r>
    </w:p>
    <w:p w14:paraId="29E61223" w14:textId="5E551B97" w:rsidR="00BE52E5" w:rsidRPr="0035740D" w:rsidRDefault="00C516CE" w:rsidP="00E715B5">
      <w:pPr>
        <w:jc w:val="center"/>
        <w:rPr>
          <w:sz w:val="40"/>
          <w:szCs w:val="40"/>
        </w:rPr>
      </w:pPr>
      <w:r w:rsidRPr="0035740D">
        <w:rPr>
          <w:sz w:val="40"/>
          <w:szCs w:val="40"/>
        </w:rPr>
        <w:t>Backoffice</w:t>
      </w:r>
      <w:r w:rsidR="006C369A" w:rsidRPr="0035740D">
        <w:rPr>
          <w:sz w:val="40"/>
          <w:szCs w:val="40"/>
        </w:rPr>
        <w:t>medewerk</w:t>
      </w:r>
      <w:r w:rsidRPr="0035740D">
        <w:rPr>
          <w:sz w:val="40"/>
          <w:szCs w:val="40"/>
        </w:rPr>
        <w:t>er</w:t>
      </w:r>
    </w:p>
    <w:p w14:paraId="7A5287CD" w14:textId="77777777" w:rsidR="0017583A" w:rsidRPr="0035740D" w:rsidRDefault="0017583A" w:rsidP="00910A2E"/>
    <w:p w14:paraId="4B30C16D" w14:textId="77777777" w:rsidR="00565A5A" w:rsidRPr="0035740D" w:rsidRDefault="00565A5A" w:rsidP="00910A2E"/>
    <w:p w14:paraId="2879597A" w14:textId="77777777" w:rsidR="00565A5A" w:rsidRPr="0035740D" w:rsidRDefault="00565A5A" w:rsidP="00910A2E"/>
    <w:p w14:paraId="526A5FDB" w14:textId="77777777" w:rsidR="00565A5A" w:rsidRPr="0035740D" w:rsidRDefault="00565A5A" w:rsidP="00910A2E"/>
    <w:p w14:paraId="55EC39C9" w14:textId="77777777" w:rsidR="00565A5A" w:rsidRPr="0035740D" w:rsidRDefault="00565A5A" w:rsidP="00910A2E"/>
    <w:p w14:paraId="6271BD11" w14:textId="77777777" w:rsidR="00565A5A" w:rsidRPr="0035740D" w:rsidRDefault="00565A5A" w:rsidP="00910A2E"/>
    <w:p w14:paraId="406F2857" w14:textId="77777777" w:rsidR="00565A5A" w:rsidRPr="0035740D" w:rsidRDefault="00565A5A" w:rsidP="00910A2E"/>
    <w:p w14:paraId="036B726B" w14:textId="77777777" w:rsidR="00565A5A" w:rsidRPr="0035740D" w:rsidRDefault="00565A5A" w:rsidP="00910A2E"/>
    <w:p w14:paraId="47218B37" w14:textId="77777777" w:rsidR="00565A5A" w:rsidRPr="0035740D" w:rsidRDefault="00565A5A" w:rsidP="00910A2E"/>
    <w:p w14:paraId="6CE687AE" w14:textId="77777777" w:rsidR="00565A5A" w:rsidRPr="0035740D" w:rsidRDefault="00565A5A" w:rsidP="00910A2E"/>
    <w:p w14:paraId="62F02215" w14:textId="77777777" w:rsidR="00565A5A" w:rsidRPr="0035740D" w:rsidRDefault="00565A5A" w:rsidP="00910A2E"/>
    <w:p w14:paraId="315873D8" w14:textId="77777777" w:rsidR="00565A5A" w:rsidRPr="0035740D" w:rsidRDefault="00565A5A" w:rsidP="00910A2E"/>
    <w:p w14:paraId="2960F4BF" w14:textId="77777777" w:rsidR="00565A5A" w:rsidRPr="0035740D" w:rsidRDefault="00565A5A" w:rsidP="00910A2E"/>
    <w:p w14:paraId="0799FD9C" w14:textId="77777777" w:rsidR="00565A5A" w:rsidRPr="0035740D" w:rsidRDefault="00565A5A" w:rsidP="00910A2E"/>
    <w:p w14:paraId="39A30252" w14:textId="77777777" w:rsidR="00565A5A" w:rsidRPr="0035740D" w:rsidRDefault="00565A5A" w:rsidP="00910A2E"/>
    <w:p w14:paraId="3D9CC38E" w14:textId="77777777" w:rsidR="00565A5A" w:rsidRPr="0035740D" w:rsidRDefault="00565A5A" w:rsidP="00910A2E"/>
    <w:p w14:paraId="4206E82A" w14:textId="77777777" w:rsidR="00565A5A" w:rsidRPr="0035740D" w:rsidRDefault="00565A5A" w:rsidP="00910A2E"/>
    <w:p w14:paraId="1E057B56" w14:textId="77777777" w:rsidR="00565A5A" w:rsidRPr="0035740D" w:rsidRDefault="00565A5A" w:rsidP="00910A2E"/>
    <w:p w14:paraId="5359512E" w14:textId="77777777" w:rsidR="00565A5A" w:rsidRPr="0035740D" w:rsidRDefault="00565A5A" w:rsidP="00910A2E"/>
    <w:p w14:paraId="248C41BB" w14:textId="77777777" w:rsidR="00565A5A" w:rsidRPr="0035740D" w:rsidRDefault="00565A5A" w:rsidP="00910A2E"/>
    <w:p w14:paraId="33C26B9D" w14:textId="77777777" w:rsidR="00565A5A" w:rsidRPr="0035740D" w:rsidRDefault="00565A5A" w:rsidP="00910A2E"/>
    <w:p w14:paraId="44A74738" w14:textId="77777777" w:rsidR="00565A5A" w:rsidRPr="0035740D" w:rsidRDefault="00565A5A" w:rsidP="00910A2E"/>
    <w:p w14:paraId="6063F95F" w14:textId="77777777" w:rsidR="00565A5A" w:rsidRPr="0035740D" w:rsidRDefault="00565A5A" w:rsidP="00910A2E"/>
    <w:p w14:paraId="76629D08" w14:textId="77777777" w:rsidR="00565A5A" w:rsidRPr="0035740D" w:rsidRDefault="00565A5A" w:rsidP="00910A2E"/>
    <w:p w14:paraId="402F2ED9" w14:textId="77777777" w:rsidR="00565A5A" w:rsidRPr="0035740D" w:rsidRDefault="00565A5A" w:rsidP="00910A2E"/>
    <w:p w14:paraId="6D2506E2" w14:textId="77777777" w:rsidR="00565A5A" w:rsidRPr="0035740D" w:rsidRDefault="00565A5A" w:rsidP="00910A2E"/>
    <w:p w14:paraId="4085F3F4" w14:textId="77777777" w:rsidR="00565A5A" w:rsidRPr="0035740D" w:rsidRDefault="00565A5A" w:rsidP="00910A2E"/>
    <w:p w14:paraId="6DECA830" w14:textId="77777777" w:rsidR="00565A5A" w:rsidRPr="0035740D" w:rsidRDefault="00565A5A" w:rsidP="00910A2E"/>
    <w:p w14:paraId="2AFD1D65" w14:textId="77777777" w:rsidR="00565A5A" w:rsidRPr="0035740D" w:rsidRDefault="00565A5A" w:rsidP="00910A2E"/>
    <w:p w14:paraId="4B5D6B28" w14:textId="77777777" w:rsidR="00565A5A" w:rsidRPr="0035740D" w:rsidRDefault="00565A5A" w:rsidP="00910A2E">
      <w:pPr>
        <w:sectPr w:rsidR="00565A5A" w:rsidRPr="0035740D" w:rsidSect="00594DA0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59E4B199" w14:textId="7EDB3722" w:rsidR="007F6868" w:rsidRPr="0035740D" w:rsidRDefault="00D611F9" w:rsidP="007F6868">
      <w:pPr>
        <w:pStyle w:val="Heading1"/>
      </w:pPr>
      <w:r w:rsidRPr="0035740D">
        <w:lastRenderedPageBreak/>
        <w:t xml:space="preserve">Interview met de </w:t>
      </w:r>
      <w:r w:rsidR="008B4545" w:rsidRPr="0035740D">
        <w:t>b</w:t>
      </w:r>
      <w:r w:rsidR="00604999" w:rsidRPr="0035740D">
        <w:t>ackofficemedewerker</w:t>
      </w:r>
    </w:p>
    <w:p w14:paraId="29ABAA24" w14:textId="77777777" w:rsidR="00EF29B4" w:rsidRDefault="002C779A" w:rsidP="00D611F9">
      <w:r w:rsidRPr="0035740D">
        <w:t xml:space="preserve">Vorige maand is in het kader van een toetsing van de veiligheidsnormen binnen Apotheek AmeRijck </w:t>
      </w:r>
      <w:r w:rsidR="0012693B" w:rsidRPr="0035740D">
        <w:t>een aantal interviews afgenomen.</w:t>
      </w:r>
    </w:p>
    <w:p w14:paraId="1D131148" w14:textId="77777777" w:rsidR="00EF29B4" w:rsidRDefault="00EF29B4" w:rsidP="00D611F9"/>
    <w:p w14:paraId="14E78EFA" w14:textId="1741381D" w:rsidR="007A6C0C" w:rsidRDefault="0012693B" w:rsidP="00D611F9">
      <w:r w:rsidRPr="0035740D">
        <w:t xml:space="preserve">De </w:t>
      </w:r>
      <w:r w:rsidR="00604999" w:rsidRPr="0035740D">
        <w:t xml:space="preserve">backoffice </w:t>
      </w:r>
      <w:r w:rsidR="00450D83" w:rsidRPr="0035740D">
        <w:t xml:space="preserve">doet het inhoudelijke werk, </w:t>
      </w:r>
      <w:r w:rsidR="00E00273" w:rsidRPr="0035740D">
        <w:t xml:space="preserve">voert nieuwe klanten in en voegt </w:t>
      </w:r>
      <w:r w:rsidR="00450D83" w:rsidRPr="0035740D">
        <w:t>recepten toe</w:t>
      </w:r>
      <w:r w:rsidR="00E00273" w:rsidRPr="0035740D">
        <w:t xml:space="preserve">. </w:t>
      </w:r>
      <w:r w:rsidR="005A31B8" w:rsidRPr="0035740D">
        <w:t xml:space="preserve">Medicijnen </w:t>
      </w:r>
      <w:r w:rsidR="005A31B8">
        <w:t xml:space="preserve">worden </w:t>
      </w:r>
      <w:r w:rsidR="005A31B8" w:rsidRPr="0035740D">
        <w:t xml:space="preserve">ook zelf </w:t>
      </w:r>
      <w:r w:rsidR="005A31B8">
        <w:t>ge</w:t>
      </w:r>
      <w:r w:rsidR="005A31B8" w:rsidRPr="0035740D">
        <w:t>maakt</w:t>
      </w:r>
      <w:r w:rsidR="005A31B8">
        <w:t>,</w:t>
      </w:r>
      <w:r w:rsidR="005A31B8" w:rsidRPr="0035740D">
        <w:t xml:space="preserve"> </w:t>
      </w:r>
      <w:r w:rsidR="00E00273" w:rsidRPr="0035740D">
        <w:t xml:space="preserve">maar het meeste wordt besteld en </w:t>
      </w:r>
      <w:r w:rsidR="005B7741" w:rsidRPr="0035740D">
        <w:t>de voorraad wordt bijgehouden</w:t>
      </w:r>
      <w:r w:rsidR="00C62DB8" w:rsidRPr="0035740D">
        <w:t>.</w:t>
      </w:r>
    </w:p>
    <w:p w14:paraId="14FD4D59" w14:textId="77777777" w:rsidR="007A6C0C" w:rsidRDefault="007A6C0C" w:rsidP="00D611F9"/>
    <w:p w14:paraId="7A3EDBA5" w14:textId="3C1263F0" w:rsidR="00D611F9" w:rsidRPr="0035740D" w:rsidRDefault="00C62DB8" w:rsidP="00D611F9">
      <w:r w:rsidRPr="0035740D">
        <w:t xml:space="preserve">De </w:t>
      </w:r>
      <w:r w:rsidR="00514670" w:rsidRPr="0035740D">
        <w:t>backoffice</w:t>
      </w:r>
      <w:r w:rsidRPr="0035740D">
        <w:t xml:space="preserve"> heeft</w:t>
      </w:r>
      <w:r w:rsidR="00630F04" w:rsidRPr="0035740D">
        <w:t xml:space="preserve"> </w:t>
      </w:r>
      <w:r w:rsidR="00C516CE" w:rsidRPr="0035740D">
        <w:t>toegang tot de klant</w:t>
      </w:r>
      <w:r w:rsidR="00D452FB" w:rsidRPr="0035740D">
        <w:t>gegevens</w:t>
      </w:r>
      <w:r w:rsidR="00C516CE" w:rsidRPr="0035740D">
        <w:t>, recepten en de medicijnen.</w:t>
      </w:r>
      <w:r w:rsidR="00630F04" w:rsidRPr="0035740D">
        <w:t xml:space="preserve"> </w:t>
      </w:r>
      <w:r w:rsidR="00C516CE" w:rsidRPr="0035740D">
        <w:t>Daarmee heeft de backoffice e</w:t>
      </w:r>
      <w:r w:rsidRPr="0035740D">
        <w:t xml:space="preserve">en belangrijke rol binnen </w:t>
      </w:r>
      <w:r w:rsidR="00927904" w:rsidRPr="0035740D">
        <w:t xml:space="preserve">de informatieveiligheid van </w:t>
      </w:r>
      <w:r w:rsidRPr="0035740D">
        <w:t>de apotheek</w:t>
      </w:r>
      <w:r w:rsidR="00927904" w:rsidRPr="0035740D">
        <w:t xml:space="preserve">. Dit was de reden om deze </w:t>
      </w:r>
      <w:r w:rsidR="00A468C7" w:rsidRPr="0035740D">
        <w:t xml:space="preserve">rol te </w:t>
      </w:r>
      <w:r w:rsidR="0037093F" w:rsidRPr="0035740D">
        <w:t>selecte</w:t>
      </w:r>
      <w:r w:rsidR="00A468C7" w:rsidRPr="0035740D">
        <w:t>ren</w:t>
      </w:r>
      <w:r w:rsidR="0037093F" w:rsidRPr="0035740D">
        <w:t xml:space="preserve"> voor een interview.</w:t>
      </w:r>
    </w:p>
    <w:p w14:paraId="3C840768" w14:textId="77777777" w:rsidR="00C62DB8" w:rsidRPr="0035740D" w:rsidRDefault="00C62DB8" w:rsidP="00D611F9"/>
    <w:p w14:paraId="6AD3E491" w14:textId="5BFE31B9" w:rsidR="00A468C7" w:rsidRPr="0035740D" w:rsidRDefault="00A468C7" w:rsidP="00A468C7">
      <w:pPr>
        <w:pStyle w:val="Heading2"/>
      </w:pPr>
      <w:r w:rsidRPr="0035740D">
        <w:t>Transcript van het interview</w:t>
      </w:r>
    </w:p>
    <w:p w14:paraId="548EC370" w14:textId="5C999E61" w:rsidR="00604999" w:rsidRPr="0035740D" w:rsidRDefault="00C516CE" w:rsidP="00604999">
      <w:pPr>
        <w:rPr>
          <w:sz w:val="20"/>
          <w:szCs w:val="20"/>
        </w:rPr>
      </w:pPr>
      <w:r w:rsidRPr="0035740D">
        <w:rPr>
          <w:sz w:val="20"/>
          <w:szCs w:val="20"/>
          <w:u w:val="single"/>
        </w:rPr>
        <w:t>Onderzoeker</w:t>
      </w:r>
      <w:r w:rsidR="00604999" w:rsidRPr="00B40786">
        <w:rPr>
          <w:sz w:val="20"/>
          <w:szCs w:val="20"/>
        </w:rPr>
        <w:t>:</w:t>
      </w:r>
      <w:r w:rsidR="00604999" w:rsidRPr="0035740D">
        <w:rPr>
          <w:sz w:val="20"/>
          <w:szCs w:val="20"/>
        </w:rPr>
        <w:t xml:space="preserve"> Wie gebruiken er in deze apotheek allemaal </w:t>
      </w:r>
      <w:r w:rsidR="00AA01F0" w:rsidRPr="0035740D">
        <w:rPr>
          <w:sz w:val="20"/>
          <w:szCs w:val="20"/>
        </w:rPr>
        <w:t xml:space="preserve">de </w:t>
      </w:r>
      <w:r w:rsidR="00604999" w:rsidRPr="0035740D">
        <w:rPr>
          <w:sz w:val="20"/>
          <w:szCs w:val="20"/>
        </w:rPr>
        <w:t>server?</w:t>
      </w:r>
    </w:p>
    <w:p w14:paraId="4CF522AA" w14:textId="2890B8E5" w:rsidR="00C516CE" w:rsidRDefault="00C516CE" w:rsidP="00604999">
      <w:pPr>
        <w:rPr>
          <w:sz w:val="20"/>
          <w:szCs w:val="20"/>
        </w:rPr>
      </w:pPr>
      <w:r w:rsidRPr="0035740D">
        <w:rPr>
          <w:i/>
          <w:iCs/>
          <w:sz w:val="20"/>
          <w:szCs w:val="20"/>
        </w:rPr>
        <w:t>Backofficemedewerker</w:t>
      </w:r>
      <w:r w:rsidR="00604999" w:rsidRPr="0035740D">
        <w:rPr>
          <w:sz w:val="20"/>
          <w:szCs w:val="20"/>
        </w:rPr>
        <w:t>: Normaal gesproken alleen de apotheker, maar soms wordt deze ook door ons gebruikt als hij niet aanwezig is.</w:t>
      </w:r>
    </w:p>
    <w:p w14:paraId="0EAA7CE3" w14:textId="77777777" w:rsidR="00FD2E71" w:rsidRPr="0035740D" w:rsidRDefault="00FD2E71" w:rsidP="00604999">
      <w:pPr>
        <w:rPr>
          <w:sz w:val="20"/>
          <w:szCs w:val="20"/>
        </w:rPr>
      </w:pPr>
    </w:p>
    <w:p w14:paraId="215B2917" w14:textId="309E20B9" w:rsidR="00604999" w:rsidRPr="0035740D" w:rsidRDefault="00C516CE" w:rsidP="00604999">
      <w:pPr>
        <w:rPr>
          <w:sz w:val="20"/>
          <w:szCs w:val="20"/>
        </w:rPr>
      </w:pPr>
      <w:r w:rsidRPr="0035740D">
        <w:rPr>
          <w:sz w:val="20"/>
          <w:szCs w:val="20"/>
          <w:u w:val="single"/>
        </w:rPr>
        <w:t>Onderzoeker</w:t>
      </w:r>
      <w:r w:rsidR="00604999" w:rsidRPr="00B40786">
        <w:rPr>
          <w:sz w:val="20"/>
          <w:szCs w:val="20"/>
        </w:rPr>
        <w:t xml:space="preserve">: </w:t>
      </w:r>
      <w:r w:rsidR="00604999" w:rsidRPr="0035740D">
        <w:rPr>
          <w:sz w:val="20"/>
          <w:szCs w:val="20"/>
        </w:rPr>
        <w:t>Welke handelingen doen jullie dan om in het systeem te komen en waarom moeten jullie in de database kunnen?</w:t>
      </w:r>
    </w:p>
    <w:p w14:paraId="41440F1A" w14:textId="2C2DE5EB" w:rsidR="00604999" w:rsidRPr="0035740D" w:rsidRDefault="00C516CE" w:rsidP="00604999">
      <w:pPr>
        <w:rPr>
          <w:sz w:val="20"/>
          <w:szCs w:val="20"/>
        </w:rPr>
      </w:pPr>
      <w:r w:rsidRPr="0035740D">
        <w:rPr>
          <w:i/>
          <w:iCs/>
          <w:sz w:val="20"/>
          <w:szCs w:val="20"/>
        </w:rPr>
        <w:t>Backofficemedewerker</w:t>
      </w:r>
      <w:r w:rsidR="00604999" w:rsidRPr="0035740D">
        <w:rPr>
          <w:sz w:val="20"/>
          <w:szCs w:val="20"/>
        </w:rPr>
        <w:t>: We loggen in met een gebruikersnaam en</w:t>
      </w:r>
      <w:r w:rsidR="00343BB8">
        <w:rPr>
          <w:sz w:val="20"/>
          <w:szCs w:val="20"/>
        </w:rPr>
        <w:t xml:space="preserve"> een</w:t>
      </w:r>
      <w:r w:rsidR="00604999" w:rsidRPr="0035740D">
        <w:rPr>
          <w:sz w:val="20"/>
          <w:szCs w:val="20"/>
        </w:rPr>
        <w:t xml:space="preserve"> wachtwoord. We moeten af en toe de database </w:t>
      </w:r>
      <w:r w:rsidR="00024286" w:rsidRPr="0035740D">
        <w:rPr>
          <w:sz w:val="20"/>
          <w:szCs w:val="20"/>
        </w:rPr>
        <w:t>raadplegen</w:t>
      </w:r>
      <w:r w:rsidR="00343BB8">
        <w:rPr>
          <w:sz w:val="20"/>
          <w:szCs w:val="20"/>
        </w:rPr>
        <w:t>,</w:t>
      </w:r>
      <w:r w:rsidR="00604999" w:rsidRPr="0035740D">
        <w:rPr>
          <w:sz w:val="20"/>
          <w:szCs w:val="20"/>
        </w:rPr>
        <w:t xml:space="preserve"> omdat patiënten andere medicijnen hebben of dat ze bepaalde medicijnen niet meer hoeven te krijgen.</w:t>
      </w:r>
    </w:p>
    <w:p w14:paraId="704C31B6" w14:textId="77777777" w:rsidR="00C516CE" w:rsidRPr="0035740D" w:rsidRDefault="00C516CE" w:rsidP="00604999">
      <w:pPr>
        <w:rPr>
          <w:sz w:val="20"/>
          <w:szCs w:val="20"/>
        </w:rPr>
      </w:pPr>
    </w:p>
    <w:p w14:paraId="6B0437AD" w14:textId="478D8EBB" w:rsidR="00604999" w:rsidRPr="0035740D" w:rsidRDefault="00C516CE" w:rsidP="00604999">
      <w:pPr>
        <w:rPr>
          <w:sz w:val="20"/>
          <w:szCs w:val="20"/>
        </w:rPr>
      </w:pPr>
      <w:r w:rsidRPr="0035740D">
        <w:rPr>
          <w:sz w:val="20"/>
          <w:szCs w:val="20"/>
          <w:u w:val="single"/>
        </w:rPr>
        <w:t>Onderzoeker</w:t>
      </w:r>
      <w:r w:rsidR="00604999" w:rsidRPr="00B40786">
        <w:rPr>
          <w:sz w:val="20"/>
          <w:szCs w:val="20"/>
        </w:rPr>
        <w:t xml:space="preserve">: </w:t>
      </w:r>
      <w:r w:rsidR="00604999" w:rsidRPr="0035740D">
        <w:rPr>
          <w:sz w:val="20"/>
          <w:szCs w:val="20"/>
        </w:rPr>
        <w:t>Heeft iedereen zijn eigen wachtwoord of is er een gebruikersnaam en wachtwoord die jullie allemaal gebruiken?</w:t>
      </w:r>
    </w:p>
    <w:p w14:paraId="1BD8E2E2" w14:textId="4D93C117" w:rsidR="00604999" w:rsidRPr="0035740D" w:rsidRDefault="00C516CE" w:rsidP="00604999">
      <w:pPr>
        <w:rPr>
          <w:sz w:val="20"/>
          <w:szCs w:val="20"/>
        </w:rPr>
      </w:pPr>
      <w:r w:rsidRPr="0035740D">
        <w:rPr>
          <w:i/>
          <w:iCs/>
          <w:sz w:val="20"/>
          <w:szCs w:val="20"/>
        </w:rPr>
        <w:t>Backofficemedewerker</w:t>
      </w:r>
      <w:r w:rsidR="00604999" w:rsidRPr="0035740D">
        <w:rPr>
          <w:sz w:val="20"/>
          <w:szCs w:val="20"/>
        </w:rPr>
        <w:t xml:space="preserve">: We gebruiken allemaal </w:t>
      </w:r>
      <w:r w:rsidR="007732EC" w:rsidRPr="0035740D">
        <w:rPr>
          <w:sz w:val="20"/>
          <w:szCs w:val="20"/>
        </w:rPr>
        <w:t>d</w:t>
      </w:r>
      <w:r w:rsidR="003D49BE" w:rsidRPr="0035740D">
        <w:rPr>
          <w:sz w:val="20"/>
          <w:szCs w:val="20"/>
        </w:rPr>
        <w:t>e</w:t>
      </w:r>
      <w:r w:rsidR="00604999" w:rsidRPr="0035740D">
        <w:rPr>
          <w:sz w:val="20"/>
          <w:szCs w:val="20"/>
        </w:rPr>
        <w:t xml:space="preserve">zelfde gebruikersnaam en </w:t>
      </w:r>
      <w:r w:rsidR="00265811" w:rsidRPr="0035740D">
        <w:rPr>
          <w:sz w:val="20"/>
          <w:szCs w:val="20"/>
        </w:rPr>
        <w:t xml:space="preserve">hetzelfde </w:t>
      </w:r>
      <w:r w:rsidR="00604999" w:rsidRPr="0035740D">
        <w:rPr>
          <w:sz w:val="20"/>
          <w:szCs w:val="20"/>
        </w:rPr>
        <w:t>wachtwoord. Het ligt onder het toetsenbord</w:t>
      </w:r>
      <w:r w:rsidR="00FA4A04">
        <w:rPr>
          <w:sz w:val="20"/>
          <w:szCs w:val="20"/>
        </w:rPr>
        <w:t>,</w:t>
      </w:r>
      <w:r w:rsidR="00604999" w:rsidRPr="0035740D">
        <w:rPr>
          <w:sz w:val="20"/>
          <w:szCs w:val="20"/>
        </w:rPr>
        <w:t xml:space="preserve"> anders vergeten we het. Het is zo’n moeilijk wachtwoord, ik geloof dat er wel zeven speciale karakters in staa</w:t>
      </w:r>
      <w:r w:rsidR="003D49BE" w:rsidRPr="0035740D">
        <w:rPr>
          <w:sz w:val="20"/>
          <w:szCs w:val="20"/>
        </w:rPr>
        <w:t>n.</w:t>
      </w:r>
      <w:r w:rsidR="00604999" w:rsidRPr="0035740D">
        <w:rPr>
          <w:sz w:val="20"/>
          <w:szCs w:val="20"/>
        </w:rPr>
        <w:t xml:space="preserve"> Dat onthoud je toch nooit.</w:t>
      </w:r>
    </w:p>
    <w:p w14:paraId="6DFB8416" w14:textId="77777777" w:rsidR="00C516CE" w:rsidRPr="0035740D" w:rsidRDefault="00C516CE" w:rsidP="00604999">
      <w:pPr>
        <w:rPr>
          <w:sz w:val="20"/>
          <w:szCs w:val="20"/>
        </w:rPr>
      </w:pPr>
    </w:p>
    <w:p w14:paraId="6A84B577" w14:textId="5311E056" w:rsidR="00604999" w:rsidRPr="0035740D" w:rsidRDefault="00C516CE" w:rsidP="00604999">
      <w:pPr>
        <w:rPr>
          <w:sz w:val="20"/>
          <w:szCs w:val="20"/>
        </w:rPr>
      </w:pPr>
      <w:r w:rsidRPr="0035740D">
        <w:rPr>
          <w:sz w:val="20"/>
          <w:szCs w:val="20"/>
          <w:u w:val="single"/>
        </w:rPr>
        <w:t>Onderzoeker</w:t>
      </w:r>
      <w:r w:rsidR="00604999" w:rsidRPr="0035740D">
        <w:rPr>
          <w:sz w:val="20"/>
          <w:szCs w:val="20"/>
        </w:rPr>
        <w:t xml:space="preserve">: Als je inlogt op het systeem, </w:t>
      </w:r>
      <w:r w:rsidR="00BE2D88" w:rsidRPr="0035740D">
        <w:rPr>
          <w:sz w:val="20"/>
          <w:szCs w:val="20"/>
        </w:rPr>
        <w:t>k</w:t>
      </w:r>
      <w:r w:rsidR="00BE2D88">
        <w:rPr>
          <w:sz w:val="20"/>
          <w:szCs w:val="20"/>
        </w:rPr>
        <w:t>u</w:t>
      </w:r>
      <w:r w:rsidR="00BE2D88" w:rsidRPr="0035740D">
        <w:rPr>
          <w:sz w:val="20"/>
          <w:szCs w:val="20"/>
        </w:rPr>
        <w:t xml:space="preserve">n </w:t>
      </w:r>
      <w:r w:rsidR="00604999" w:rsidRPr="0035740D">
        <w:rPr>
          <w:sz w:val="20"/>
          <w:szCs w:val="20"/>
        </w:rPr>
        <w:t>je dan overal in kijken op de server?</w:t>
      </w:r>
    </w:p>
    <w:p w14:paraId="00328D5F" w14:textId="6363CE94" w:rsidR="00604999" w:rsidRDefault="00C516CE" w:rsidP="00604999">
      <w:pPr>
        <w:rPr>
          <w:sz w:val="20"/>
          <w:szCs w:val="20"/>
        </w:rPr>
      </w:pPr>
      <w:r w:rsidRPr="0035740D">
        <w:rPr>
          <w:i/>
          <w:iCs/>
          <w:sz w:val="20"/>
          <w:szCs w:val="20"/>
        </w:rPr>
        <w:t>Backofficemedewerker</w:t>
      </w:r>
      <w:r w:rsidR="00604999" w:rsidRPr="0035740D">
        <w:rPr>
          <w:sz w:val="20"/>
          <w:szCs w:val="20"/>
        </w:rPr>
        <w:t>: Hoe bedoel</w:t>
      </w:r>
      <w:r w:rsidR="003D49BE" w:rsidRPr="0035740D">
        <w:rPr>
          <w:sz w:val="20"/>
          <w:szCs w:val="20"/>
        </w:rPr>
        <w:t>t</w:t>
      </w:r>
      <w:r w:rsidR="00604999" w:rsidRPr="0035740D">
        <w:rPr>
          <w:sz w:val="20"/>
          <w:szCs w:val="20"/>
        </w:rPr>
        <w:t xml:space="preserve"> u dat?</w:t>
      </w:r>
    </w:p>
    <w:p w14:paraId="12572787" w14:textId="77777777" w:rsidR="00EF29B4" w:rsidRPr="0035740D" w:rsidRDefault="00EF29B4" w:rsidP="00604999">
      <w:pPr>
        <w:rPr>
          <w:sz w:val="20"/>
          <w:szCs w:val="20"/>
        </w:rPr>
      </w:pPr>
    </w:p>
    <w:p w14:paraId="69BA0BA9" w14:textId="54D452C7" w:rsidR="00112AD4" w:rsidRPr="0035740D" w:rsidRDefault="00C516CE" w:rsidP="00604999">
      <w:pPr>
        <w:rPr>
          <w:sz w:val="20"/>
          <w:szCs w:val="20"/>
        </w:rPr>
      </w:pPr>
      <w:r w:rsidRPr="0035740D">
        <w:rPr>
          <w:sz w:val="20"/>
          <w:szCs w:val="20"/>
          <w:u w:val="single"/>
        </w:rPr>
        <w:t>Onderzoeker</w:t>
      </w:r>
      <w:r w:rsidR="00604999" w:rsidRPr="0035740D">
        <w:rPr>
          <w:sz w:val="20"/>
          <w:szCs w:val="20"/>
        </w:rPr>
        <w:t xml:space="preserve">: </w:t>
      </w:r>
      <w:r w:rsidR="00BE2D88" w:rsidRPr="0035740D">
        <w:rPr>
          <w:sz w:val="20"/>
          <w:szCs w:val="20"/>
        </w:rPr>
        <w:t>K</w:t>
      </w:r>
      <w:r w:rsidR="00BE2D88">
        <w:rPr>
          <w:sz w:val="20"/>
          <w:szCs w:val="20"/>
        </w:rPr>
        <w:t>u</w:t>
      </w:r>
      <w:r w:rsidR="00BE2D88" w:rsidRPr="0035740D">
        <w:rPr>
          <w:sz w:val="20"/>
          <w:szCs w:val="20"/>
        </w:rPr>
        <w:t xml:space="preserve">n </w:t>
      </w:r>
      <w:r w:rsidR="00604999" w:rsidRPr="0035740D">
        <w:rPr>
          <w:sz w:val="20"/>
          <w:szCs w:val="20"/>
        </w:rPr>
        <w:t xml:space="preserve">je bijvoorbeeld de </w:t>
      </w:r>
      <w:r w:rsidR="00BE2D88" w:rsidRPr="0035740D">
        <w:rPr>
          <w:sz w:val="20"/>
          <w:szCs w:val="20"/>
        </w:rPr>
        <w:t>V</w:t>
      </w:r>
      <w:r w:rsidR="00604999" w:rsidRPr="0035740D">
        <w:rPr>
          <w:sz w:val="20"/>
          <w:szCs w:val="20"/>
        </w:rPr>
        <w:t>erkenner openen en in andere folders kijken? K</w:t>
      </w:r>
      <w:r w:rsidR="001B25AB">
        <w:rPr>
          <w:sz w:val="20"/>
          <w:szCs w:val="20"/>
        </w:rPr>
        <w:t>u</w:t>
      </w:r>
      <w:r w:rsidR="00604999" w:rsidRPr="0035740D">
        <w:rPr>
          <w:sz w:val="20"/>
          <w:szCs w:val="20"/>
        </w:rPr>
        <w:t>n je bestanden aanmaken en verwijderen?</w:t>
      </w:r>
    </w:p>
    <w:p w14:paraId="1F259042" w14:textId="024C75AA" w:rsidR="00604999" w:rsidRPr="0035740D" w:rsidRDefault="00C516CE" w:rsidP="00604999">
      <w:pPr>
        <w:rPr>
          <w:sz w:val="20"/>
          <w:szCs w:val="20"/>
        </w:rPr>
      </w:pPr>
      <w:r w:rsidRPr="0035740D">
        <w:rPr>
          <w:i/>
          <w:iCs/>
          <w:sz w:val="20"/>
          <w:szCs w:val="20"/>
        </w:rPr>
        <w:t>Backofficemedewerker</w:t>
      </w:r>
      <w:r w:rsidR="00604999" w:rsidRPr="0035740D">
        <w:rPr>
          <w:sz w:val="20"/>
          <w:szCs w:val="20"/>
        </w:rPr>
        <w:t>: Ja zeker kunnen we dat</w:t>
      </w:r>
      <w:r w:rsidR="001B25AB">
        <w:rPr>
          <w:sz w:val="20"/>
          <w:szCs w:val="20"/>
        </w:rPr>
        <w:t>! W</w:t>
      </w:r>
      <w:r w:rsidR="00604999" w:rsidRPr="0035740D">
        <w:rPr>
          <w:sz w:val="20"/>
          <w:szCs w:val="20"/>
        </w:rPr>
        <w:t>e moeten toch informatie van patiënten kunnen aanmaken</w:t>
      </w:r>
      <w:r w:rsidR="001B25AB">
        <w:rPr>
          <w:sz w:val="20"/>
          <w:szCs w:val="20"/>
        </w:rPr>
        <w:t>?</w:t>
      </w:r>
    </w:p>
    <w:p w14:paraId="3AE405A2" w14:textId="77777777" w:rsidR="00112AD4" w:rsidRPr="0035740D" w:rsidRDefault="00112AD4" w:rsidP="00604999">
      <w:pPr>
        <w:rPr>
          <w:sz w:val="20"/>
          <w:szCs w:val="20"/>
        </w:rPr>
      </w:pPr>
    </w:p>
    <w:p w14:paraId="7F1C099E" w14:textId="1BFE673C" w:rsidR="00604999" w:rsidRPr="0035740D" w:rsidRDefault="00C516CE" w:rsidP="00604999">
      <w:pPr>
        <w:rPr>
          <w:sz w:val="20"/>
          <w:szCs w:val="20"/>
        </w:rPr>
      </w:pPr>
      <w:r w:rsidRPr="0035740D">
        <w:rPr>
          <w:sz w:val="20"/>
          <w:szCs w:val="20"/>
          <w:u w:val="single"/>
        </w:rPr>
        <w:t>Onderzoeker</w:t>
      </w:r>
      <w:r w:rsidR="00604999" w:rsidRPr="00B40786">
        <w:rPr>
          <w:sz w:val="20"/>
          <w:szCs w:val="20"/>
        </w:rPr>
        <w:t>:</w:t>
      </w:r>
      <w:r w:rsidR="00604999" w:rsidRPr="0035740D">
        <w:rPr>
          <w:sz w:val="20"/>
          <w:szCs w:val="20"/>
        </w:rPr>
        <w:t xml:space="preserve"> Doen jullie dat niet in de database? En is er geen invoerscherm dat ervoor zorgt dat je alleen</w:t>
      </w:r>
      <w:r w:rsidR="00754CDB" w:rsidRPr="0035740D">
        <w:rPr>
          <w:sz w:val="20"/>
          <w:szCs w:val="20"/>
        </w:rPr>
        <w:t xml:space="preserve"> de</w:t>
      </w:r>
      <w:r w:rsidR="00604999" w:rsidRPr="0035740D">
        <w:rPr>
          <w:sz w:val="20"/>
          <w:szCs w:val="20"/>
        </w:rPr>
        <w:t xml:space="preserve"> noodzakelijke informatie op beeld krijgt?</w:t>
      </w:r>
    </w:p>
    <w:p w14:paraId="71A9E3D6" w14:textId="16BAF344" w:rsidR="00604999" w:rsidRPr="0035740D" w:rsidRDefault="00C516CE" w:rsidP="00604999">
      <w:pPr>
        <w:rPr>
          <w:sz w:val="20"/>
          <w:szCs w:val="20"/>
        </w:rPr>
      </w:pPr>
      <w:r w:rsidRPr="0035740D">
        <w:rPr>
          <w:i/>
          <w:iCs/>
          <w:sz w:val="20"/>
          <w:szCs w:val="20"/>
        </w:rPr>
        <w:t>Backofficemedewerker</w:t>
      </w:r>
      <w:r w:rsidR="00604999" w:rsidRPr="0035740D">
        <w:rPr>
          <w:sz w:val="20"/>
          <w:szCs w:val="20"/>
        </w:rPr>
        <w:t>: Nee, in principe roepen we Excel op en daarin muteren we de gegevens</w:t>
      </w:r>
      <w:r w:rsidR="0000620B" w:rsidRPr="0035740D">
        <w:rPr>
          <w:sz w:val="20"/>
          <w:szCs w:val="20"/>
        </w:rPr>
        <w:t>.</w:t>
      </w:r>
    </w:p>
    <w:p w14:paraId="2619DBEA" w14:textId="77777777" w:rsidR="00FC2165" w:rsidRPr="0035740D" w:rsidRDefault="00FC2165" w:rsidP="00604999">
      <w:pPr>
        <w:rPr>
          <w:sz w:val="20"/>
          <w:szCs w:val="20"/>
          <w:u w:val="single"/>
        </w:rPr>
      </w:pPr>
    </w:p>
    <w:p w14:paraId="1D96893F" w14:textId="2DCEA830" w:rsidR="00604999" w:rsidRPr="0035740D" w:rsidRDefault="00C516CE" w:rsidP="00604999">
      <w:pPr>
        <w:rPr>
          <w:sz w:val="20"/>
          <w:szCs w:val="20"/>
        </w:rPr>
      </w:pPr>
      <w:r w:rsidRPr="0035740D">
        <w:rPr>
          <w:sz w:val="20"/>
          <w:szCs w:val="20"/>
          <w:u w:val="single"/>
        </w:rPr>
        <w:t>Onderzoeker</w:t>
      </w:r>
      <w:r w:rsidR="00604999" w:rsidRPr="00B40786">
        <w:rPr>
          <w:sz w:val="20"/>
          <w:szCs w:val="20"/>
        </w:rPr>
        <w:t>:</w:t>
      </w:r>
      <w:r w:rsidR="00604999" w:rsidRPr="0035740D">
        <w:rPr>
          <w:sz w:val="20"/>
          <w:szCs w:val="20"/>
        </w:rPr>
        <w:t xml:space="preserve"> Als je klaar bent met muteren, wat gebeur</w:t>
      </w:r>
      <w:r w:rsidR="00FC2165" w:rsidRPr="0035740D">
        <w:rPr>
          <w:sz w:val="20"/>
          <w:szCs w:val="20"/>
        </w:rPr>
        <w:t>t</w:t>
      </w:r>
      <w:r w:rsidR="00604999" w:rsidRPr="0035740D">
        <w:rPr>
          <w:sz w:val="20"/>
          <w:szCs w:val="20"/>
        </w:rPr>
        <w:t xml:space="preserve"> er daarna?</w:t>
      </w:r>
    </w:p>
    <w:p w14:paraId="331BFD25" w14:textId="5F513585" w:rsidR="00604999" w:rsidRPr="0035740D" w:rsidRDefault="00C516CE" w:rsidP="00604999">
      <w:pPr>
        <w:rPr>
          <w:sz w:val="20"/>
          <w:szCs w:val="20"/>
        </w:rPr>
      </w:pPr>
      <w:r w:rsidRPr="0035740D">
        <w:rPr>
          <w:i/>
          <w:iCs/>
          <w:sz w:val="20"/>
          <w:szCs w:val="20"/>
        </w:rPr>
        <w:t>Backofficemedewerker</w:t>
      </w:r>
      <w:r w:rsidR="00604999" w:rsidRPr="0035740D">
        <w:rPr>
          <w:sz w:val="20"/>
          <w:szCs w:val="20"/>
        </w:rPr>
        <w:t>: Als ik de gegevens heb opgeslagen</w:t>
      </w:r>
      <w:r w:rsidR="00E730BB">
        <w:rPr>
          <w:sz w:val="20"/>
          <w:szCs w:val="20"/>
        </w:rPr>
        <w:t>,</w:t>
      </w:r>
      <w:r w:rsidR="00604999" w:rsidRPr="0035740D">
        <w:rPr>
          <w:sz w:val="20"/>
          <w:szCs w:val="20"/>
        </w:rPr>
        <w:t xml:space="preserve"> ga ik weer met mijn andere taken aan de gang.</w:t>
      </w:r>
      <w:r w:rsidR="00FC2165" w:rsidRPr="0035740D">
        <w:rPr>
          <w:sz w:val="20"/>
          <w:szCs w:val="20"/>
        </w:rPr>
        <w:t xml:space="preserve"> De </w:t>
      </w:r>
      <w:r w:rsidR="00E730BB" w:rsidRPr="0035740D">
        <w:rPr>
          <w:sz w:val="20"/>
          <w:szCs w:val="20"/>
        </w:rPr>
        <w:t xml:space="preserve">apotheker </w:t>
      </w:r>
      <w:r w:rsidR="00FC2165" w:rsidRPr="0035740D">
        <w:rPr>
          <w:sz w:val="20"/>
          <w:szCs w:val="20"/>
        </w:rPr>
        <w:t>laadt</w:t>
      </w:r>
      <w:r w:rsidR="004440F2" w:rsidRPr="0035740D">
        <w:rPr>
          <w:sz w:val="20"/>
          <w:szCs w:val="20"/>
        </w:rPr>
        <w:t xml:space="preserve"> de Excelsheet </w:t>
      </w:r>
      <w:r w:rsidR="006703FC" w:rsidRPr="0035740D">
        <w:rPr>
          <w:sz w:val="20"/>
          <w:szCs w:val="20"/>
        </w:rPr>
        <w:t xml:space="preserve">later </w:t>
      </w:r>
      <w:r w:rsidR="004440F2" w:rsidRPr="0035740D">
        <w:rPr>
          <w:sz w:val="20"/>
          <w:szCs w:val="20"/>
        </w:rPr>
        <w:t>in de database</w:t>
      </w:r>
      <w:r w:rsidR="0000620B" w:rsidRPr="0035740D">
        <w:rPr>
          <w:sz w:val="20"/>
          <w:szCs w:val="20"/>
        </w:rPr>
        <w:t>.</w:t>
      </w:r>
    </w:p>
    <w:p w14:paraId="606F8D43" w14:textId="77777777" w:rsidR="00FC2165" w:rsidRPr="0035740D" w:rsidRDefault="00FC2165" w:rsidP="00604999">
      <w:pPr>
        <w:rPr>
          <w:sz w:val="20"/>
          <w:szCs w:val="20"/>
        </w:rPr>
      </w:pPr>
    </w:p>
    <w:p w14:paraId="53CB4450" w14:textId="6C170D48" w:rsidR="00604999" w:rsidRPr="0035740D" w:rsidRDefault="00C516CE" w:rsidP="00604999">
      <w:pPr>
        <w:rPr>
          <w:sz w:val="20"/>
          <w:szCs w:val="20"/>
        </w:rPr>
      </w:pPr>
      <w:r w:rsidRPr="0035740D">
        <w:rPr>
          <w:sz w:val="20"/>
          <w:szCs w:val="20"/>
          <w:u w:val="single"/>
        </w:rPr>
        <w:t>Onderzoeker</w:t>
      </w:r>
      <w:r w:rsidR="00604999" w:rsidRPr="0035740D">
        <w:rPr>
          <w:sz w:val="20"/>
          <w:szCs w:val="20"/>
        </w:rPr>
        <w:t>: Wat gebeur</w:t>
      </w:r>
      <w:r w:rsidR="00075B1A" w:rsidRPr="0035740D">
        <w:rPr>
          <w:sz w:val="20"/>
          <w:szCs w:val="20"/>
        </w:rPr>
        <w:t>t</w:t>
      </w:r>
      <w:r w:rsidR="00604999" w:rsidRPr="0035740D">
        <w:rPr>
          <w:sz w:val="20"/>
          <w:szCs w:val="20"/>
        </w:rPr>
        <w:t xml:space="preserve"> er met de </w:t>
      </w:r>
      <w:r w:rsidR="00075B1A" w:rsidRPr="0035740D">
        <w:rPr>
          <w:sz w:val="20"/>
          <w:szCs w:val="20"/>
        </w:rPr>
        <w:t xml:space="preserve">sessie op de </w:t>
      </w:r>
      <w:r w:rsidR="00604999" w:rsidRPr="0035740D">
        <w:rPr>
          <w:sz w:val="20"/>
          <w:szCs w:val="20"/>
        </w:rPr>
        <w:t>server</w:t>
      </w:r>
      <w:r w:rsidR="00E730BB">
        <w:rPr>
          <w:sz w:val="20"/>
          <w:szCs w:val="20"/>
        </w:rPr>
        <w:t>? B</w:t>
      </w:r>
      <w:r w:rsidR="00604999" w:rsidRPr="0035740D">
        <w:rPr>
          <w:sz w:val="20"/>
          <w:szCs w:val="20"/>
        </w:rPr>
        <w:t>lijf je ingelogd?</w:t>
      </w:r>
    </w:p>
    <w:p w14:paraId="66D10E31" w14:textId="4B6566CF" w:rsidR="00CC1118" w:rsidRPr="0035740D" w:rsidRDefault="00C516CE" w:rsidP="00604999">
      <w:pPr>
        <w:rPr>
          <w:sz w:val="20"/>
          <w:szCs w:val="20"/>
        </w:rPr>
      </w:pPr>
      <w:r w:rsidRPr="0035740D">
        <w:rPr>
          <w:i/>
          <w:iCs/>
          <w:sz w:val="20"/>
          <w:szCs w:val="20"/>
        </w:rPr>
        <w:t>Backofficemedewerker</w:t>
      </w:r>
      <w:r w:rsidR="00604999" w:rsidRPr="0035740D">
        <w:rPr>
          <w:sz w:val="20"/>
          <w:szCs w:val="20"/>
        </w:rPr>
        <w:t>: Jazeker</w:t>
      </w:r>
      <w:r w:rsidR="00E730BB">
        <w:rPr>
          <w:sz w:val="20"/>
          <w:szCs w:val="20"/>
        </w:rPr>
        <w:t>,</w:t>
      </w:r>
      <w:r w:rsidR="00604999" w:rsidRPr="0035740D">
        <w:rPr>
          <w:sz w:val="20"/>
          <w:szCs w:val="20"/>
        </w:rPr>
        <w:t xml:space="preserve"> want anders moeten we elke keer</w:t>
      </w:r>
      <w:r w:rsidR="00075B1A" w:rsidRPr="0035740D">
        <w:rPr>
          <w:sz w:val="20"/>
          <w:szCs w:val="20"/>
        </w:rPr>
        <w:t xml:space="preserve"> opnieuw</w:t>
      </w:r>
      <w:r w:rsidR="00604999" w:rsidRPr="0035740D">
        <w:rPr>
          <w:sz w:val="20"/>
          <w:szCs w:val="20"/>
        </w:rPr>
        <w:t xml:space="preserve"> weer inloggen en dat is vervelend en tijdrovend. </w:t>
      </w:r>
      <w:r w:rsidR="00AF3B6A" w:rsidRPr="0035740D">
        <w:rPr>
          <w:sz w:val="20"/>
          <w:szCs w:val="20"/>
        </w:rPr>
        <w:t>Patiënten hebben hun medicijnen nodig</w:t>
      </w:r>
      <w:r w:rsidR="00383341">
        <w:rPr>
          <w:sz w:val="20"/>
          <w:szCs w:val="20"/>
        </w:rPr>
        <w:t>.</w:t>
      </w:r>
      <w:r w:rsidR="00AF3B6A" w:rsidRPr="0035740D">
        <w:rPr>
          <w:sz w:val="20"/>
          <w:szCs w:val="20"/>
        </w:rPr>
        <w:t xml:space="preserve"> </w:t>
      </w:r>
      <w:r w:rsidR="00383341">
        <w:rPr>
          <w:sz w:val="20"/>
          <w:szCs w:val="20"/>
        </w:rPr>
        <w:t>D</w:t>
      </w:r>
      <w:r w:rsidR="00383341" w:rsidRPr="0035740D">
        <w:rPr>
          <w:sz w:val="20"/>
          <w:szCs w:val="20"/>
        </w:rPr>
        <w:t xml:space="preserve">us </w:t>
      </w:r>
      <w:r w:rsidR="00CC1118" w:rsidRPr="0035740D">
        <w:rPr>
          <w:sz w:val="20"/>
          <w:szCs w:val="20"/>
        </w:rPr>
        <w:t>dat heeft prioriteit.</w:t>
      </w:r>
    </w:p>
    <w:p w14:paraId="4F252224" w14:textId="77777777" w:rsidR="00C516CE" w:rsidRPr="0035740D" w:rsidRDefault="00C516CE" w:rsidP="00604999">
      <w:pPr>
        <w:rPr>
          <w:sz w:val="20"/>
          <w:szCs w:val="20"/>
        </w:rPr>
      </w:pPr>
    </w:p>
    <w:p w14:paraId="3E6327F3" w14:textId="2961C382" w:rsidR="00604999" w:rsidRPr="0035740D" w:rsidRDefault="00C516CE" w:rsidP="00604999">
      <w:pPr>
        <w:rPr>
          <w:sz w:val="20"/>
          <w:szCs w:val="20"/>
        </w:rPr>
      </w:pPr>
      <w:r w:rsidRPr="0035740D">
        <w:rPr>
          <w:sz w:val="20"/>
          <w:szCs w:val="20"/>
          <w:u w:val="single"/>
        </w:rPr>
        <w:lastRenderedPageBreak/>
        <w:t>Onderzoeker</w:t>
      </w:r>
      <w:r w:rsidR="00604999" w:rsidRPr="0035740D">
        <w:rPr>
          <w:sz w:val="20"/>
          <w:szCs w:val="20"/>
        </w:rPr>
        <w:t xml:space="preserve">: Dus het scherm blijft na jouw vertrek </w:t>
      </w:r>
      <w:r w:rsidR="000F392F" w:rsidRPr="0035740D">
        <w:rPr>
          <w:sz w:val="20"/>
          <w:szCs w:val="20"/>
        </w:rPr>
        <w:t>voor</w:t>
      </w:r>
      <w:r w:rsidR="00604999" w:rsidRPr="0035740D">
        <w:rPr>
          <w:sz w:val="20"/>
          <w:szCs w:val="20"/>
        </w:rPr>
        <w:t xml:space="preserve"> andere bezigheden ook open</w:t>
      </w:r>
      <w:r w:rsidR="00383341">
        <w:rPr>
          <w:sz w:val="20"/>
          <w:szCs w:val="20"/>
        </w:rPr>
        <w:t xml:space="preserve">? </w:t>
      </w:r>
      <w:r w:rsidR="000F392F" w:rsidRPr="0035740D">
        <w:rPr>
          <w:sz w:val="20"/>
          <w:szCs w:val="20"/>
        </w:rPr>
        <w:t xml:space="preserve"> </w:t>
      </w:r>
      <w:r w:rsidR="00383341" w:rsidRPr="0035740D">
        <w:rPr>
          <w:sz w:val="20"/>
          <w:szCs w:val="20"/>
        </w:rPr>
        <w:t xml:space="preserve">Er </w:t>
      </w:r>
      <w:r w:rsidR="000F392F" w:rsidRPr="0035740D">
        <w:rPr>
          <w:sz w:val="20"/>
          <w:szCs w:val="20"/>
        </w:rPr>
        <w:t>komt</w:t>
      </w:r>
      <w:r w:rsidR="00383341" w:rsidRPr="00383341">
        <w:rPr>
          <w:sz w:val="20"/>
          <w:szCs w:val="20"/>
        </w:rPr>
        <w:t xml:space="preserve"> </w:t>
      </w:r>
      <w:r w:rsidR="00383341">
        <w:rPr>
          <w:sz w:val="20"/>
          <w:szCs w:val="20"/>
        </w:rPr>
        <w:t>d</w:t>
      </w:r>
      <w:r w:rsidR="00383341" w:rsidRPr="0035740D">
        <w:rPr>
          <w:sz w:val="20"/>
          <w:szCs w:val="20"/>
        </w:rPr>
        <w:t xml:space="preserve">us </w:t>
      </w:r>
      <w:r w:rsidR="003B643D" w:rsidRPr="0035740D">
        <w:rPr>
          <w:sz w:val="20"/>
          <w:szCs w:val="20"/>
        </w:rPr>
        <w:t>niet automatisch een s</w:t>
      </w:r>
      <w:r w:rsidR="00604999" w:rsidRPr="0035740D">
        <w:rPr>
          <w:sz w:val="20"/>
          <w:szCs w:val="20"/>
        </w:rPr>
        <w:t>creensaver</w:t>
      </w:r>
      <w:r w:rsidR="003B643D" w:rsidRPr="0035740D">
        <w:rPr>
          <w:sz w:val="20"/>
          <w:szCs w:val="20"/>
        </w:rPr>
        <w:t xml:space="preserve"> met wachtwoord</w:t>
      </w:r>
      <w:r w:rsidR="00383341">
        <w:rPr>
          <w:sz w:val="20"/>
          <w:szCs w:val="20"/>
        </w:rPr>
        <w:t>?</w:t>
      </w:r>
    </w:p>
    <w:p w14:paraId="24C6C93D" w14:textId="12F7734C" w:rsidR="00C516CE" w:rsidRDefault="00C516CE" w:rsidP="00604999">
      <w:pPr>
        <w:rPr>
          <w:sz w:val="20"/>
          <w:szCs w:val="20"/>
        </w:rPr>
      </w:pPr>
      <w:r w:rsidRPr="0035740D">
        <w:rPr>
          <w:i/>
          <w:iCs/>
          <w:sz w:val="20"/>
          <w:szCs w:val="20"/>
        </w:rPr>
        <w:t>Backofficemedewerker</w:t>
      </w:r>
      <w:r w:rsidR="00604999" w:rsidRPr="0035740D">
        <w:rPr>
          <w:sz w:val="20"/>
          <w:szCs w:val="20"/>
        </w:rPr>
        <w:t>: Nee, want als de screensaver aangaat en je wil</w:t>
      </w:r>
      <w:r w:rsidR="00220D44">
        <w:rPr>
          <w:sz w:val="20"/>
          <w:szCs w:val="20"/>
        </w:rPr>
        <w:t>t</w:t>
      </w:r>
      <w:r w:rsidR="00604999" w:rsidRPr="0035740D">
        <w:rPr>
          <w:sz w:val="20"/>
          <w:szCs w:val="20"/>
        </w:rPr>
        <w:t xml:space="preserve"> de server </w:t>
      </w:r>
      <w:r w:rsidR="00CF24BA" w:rsidRPr="0035740D">
        <w:rPr>
          <w:sz w:val="20"/>
          <w:szCs w:val="20"/>
        </w:rPr>
        <w:t xml:space="preserve">weer </w:t>
      </w:r>
      <w:r w:rsidR="00604999" w:rsidRPr="0035740D">
        <w:rPr>
          <w:sz w:val="20"/>
          <w:szCs w:val="20"/>
        </w:rPr>
        <w:t>gebruiken</w:t>
      </w:r>
      <w:r w:rsidR="00220D44">
        <w:rPr>
          <w:sz w:val="20"/>
          <w:szCs w:val="20"/>
        </w:rPr>
        <w:t>, dan</w:t>
      </w:r>
      <w:r w:rsidR="00604999" w:rsidRPr="0035740D">
        <w:rPr>
          <w:sz w:val="20"/>
          <w:szCs w:val="20"/>
        </w:rPr>
        <w:t xml:space="preserve"> moet je weer </w:t>
      </w:r>
      <w:r w:rsidR="00CF24BA" w:rsidRPr="0035740D">
        <w:rPr>
          <w:sz w:val="20"/>
          <w:szCs w:val="20"/>
        </w:rPr>
        <w:t xml:space="preserve">opnieuw </w:t>
      </w:r>
      <w:r w:rsidR="00604999" w:rsidRPr="0035740D">
        <w:rPr>
          <w:sz w:val="20"/>
          <w:szCs w:val="20"/>
        </w:rPr>
        <w:t xml:space="preserve">inloggen. </w:t>
      </w:r>
      <w:r w:rsidR="00306484" w:rsidRPr="0035740D">
        <w:rPr>
          <w:sz w:val="20"/>
          <w:szCs w:val="20"/>
        </w:rPr>
        <w:t>I</w:t>
      </w:r>
      <w:r w:rsidR="00604999" w:rsidRPr="0035740D">
        <w:rPr>
          <w:sz w:val="20"/>
          <w:szCs w:val="20"/>
        </w:rPr>
        <w:t xml:space="preserve">nloggen kost </w:t>
      </w:r>
      <w:r w:rsidR="004326D6" w:rsidRPr="0035740D">
        <w:rPr>
          <w:sz w:val="20"/>
          <w:szCs w:val="20"/>
        </w:rPr>
        <w:t xml:space="preserve">echt </w:t>
      </w:r>
      <w:r w:rsidR="00604999" w:rsidRPr="0035740D">
        <w:rPr>
          <w:sz w:val="20"/>
          <w:szCs w:val="20"/>
        </w:rPr>
        <w:t>te</w:t>
      </w:r>
      <w:r w:rsidR="00220D44">
        <w:rPr>
          <w:sz w:val="20"/>
          <w:szCs w:val="20"/>
        </w:rPr>
        <w:t xml:space="preserve"> </w:t>
      </w:r>
      <w:r w:rsidR="00604999" w:rsidRPr="0035740D">
        <w:rPr>
          <w:sz w:val="20"/>
          <w:szCs w:val="20"/>
        </w:rPr>
        <w:t>veel tijd.</w:t>
      </w:r>
    </w:p>
    <w:p w14:paraId="26102574" w14:textId="77777777" w:rsidR="00220D44" w:rsidRPr="0035740D" w:rsidRDefault="00220D44" w:rsidP="00604999">
      <w:pPr>
        <w:rPr>
          <w:sz w:val="20"/>
          <w:szCs w:val="20"/>
        </w:rPr>
      </w:pPr>
    </w:p>
    <w:p w14:paraId="43D0799A" w14:textId="6D6BC8A1" w:rsidR="00D611F9" w:rsidRPr="0035740D" w:rsidRDefault="00C516CE" w:rsidP="00604999">
      <w:pPr>
        <w:rPr>
          <w:sz w:val="20"/>
          <w:szCs w:val="20"/>
        </w:rPr>
      </w:pPr>
      <w:r w:rsidRPr="0035740D">
        <w:rPr>
          <w:sz w:val="20"/>
          <w:szCs w:val="20"/>
          <w:u w:val="single"/>
        </w:rPr>
        <w:t>Onderzoeker</w:t>
      </w:r>
      <w:r w:rsidR="00604999" w:rsidRPr="0035740D">
        <w:rPr>
          <w:sz w:val="20"/>
          <w:szCs w:val="20"/>
        </w:rPr>
        <w:t>: Oké, prima ik weet voorlopig genoeg.</w:t>
      </w:r>
    </w:p>
    <w:sectPr w:rsidR="00D611F9" w:rsidRPr="0035740D" w:rsidSect="00AC48B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18508" w14:textId="77777777" w:rsidR="00AA2A3E" w:rsidRDefault="00AA2A3E" w:rsidP="00910A2E">
      <w:pPr>
        <w:spacing w:line="240" w:lineRule="auto"/>
      </w:pPr>
      <w:r>
        <w:separator/>
      </w:r>
    </w:p>
  </w:endnote>
  <w:endnote w:type="continuationSeparator" w:id="0">
    <w:p w14:paraId="7B64B67E" w14:textId="77777777" w:rsidR="00AA2A3E" w:rsidRDefault="00AA2A3E" w:rsidP="00910A2E">
      <w:pPr>
        <w:spacing w:line="240" w:lineRule="auto"/>
      </w:pPr>
      <w:r>
        <w:continuationSeparator/>
      </w:r>
    </w:p>
  </w:endnote>
  <w:endnote w:type="continuationNotice" w:id="1">
    <w:p w14:paraId="34707018" w14:textId="77777777" w:rsidR="00AA2A3E" w:rsidRDefault="00AA2A3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71A5" w14:textId="2BDE160E" w:rsidR="00393111" w:rsidRPr="00C516CE" w:rsidRDefault="00393111" w:rsidP="00393111">
    <w:pPr>
      <w:pStyle w:val="Footer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  <w:rPr>
        <w:lang w:val="en-US"/>
      </w:rPr>
    </w:pPr>
    <w:r>
      <w:rPr>
        <w:noProof/>
      </w:rPr>
      <w:drawing>
        <wp:inline distT="0" distB="0" distL="0" distR="0" wp14:anchorId="3BC40F40" wp14:editId="6B89D028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516CE">
      <w:rPr>
        <w:lang w:val="en-US"/>
      </w:rPr>
      <w:tab/>
    </w:r>
    <w:proofErr w:type="spellStart"/>
    <w:r w:rsidRPr="00C516CE">
      <w:rPr>
        <w:lang w:val="en-US"/>
      </w:rPr>
      <w:t>Bijlage</w:t>
    </w:r>
    <w:proofErr w:type="spellEnd"/>
    <w:r w:rsidRPr="00C516CE">
      <w:rPr>
        <w:lang w:val="en-US"/>
      </w:rPr>
      <w:t xml:space="preserve"> </w:t>
    </w:r>
    <w:r w:rsidR="00A468C7" w:rsidRPr="00C516CE">
      <w:rPr>
        <w:lang w:val="en-US"/>
      </w:rPr>
      <w:t>1.</w:t>
    </w:r>
    <w:r w:rsidR="00C516CE" w:rsidRPr="00C516CE">
      <w:rPr>
        <w:lang w:val="en-US"/>
      </w:rPr>
      <w:t>1b</w:t>
    </w:r>
    <w:r w:rsidR="00A468C7" w:rsidRPr="00C516CE">
      <w:rPr>
        <w:lang w:val="en-US"/>
      </w:rPr>
      <w:t xml:space="preserve"> </w:t>
    </w:r>
    <w:r w:rsidR="006941D0">
      <w:rPr>
        <w:lang w:val="en-US"/>
      </w:rPr>
      <w:t>I</w:t>
    </w:r>
    <w:r w:rsidR="00F84369" w:rsidRPr="00C516CE">
      <w:rPr>
        <w:lang w:val="en-US"/>
      </w:rPr>
      <w:t>nter</w:t>
    </w:r>
    <w:r w:rsidR="00C516CE" w:rsidRPr="00C516CE">
      <w:rPr>
        <w:lang w:val="en-US"/>
      </w:rPr>
      <w:t>view</w:t>
    </w:r>
    <w:r w:rsidR="006941D0">
      <w:rPr>
        <w:lang w:val="en-US"/>
      </w:rPr>
      <w:t xml:space="preserve"> </w:t>
    </w:r>
    <w:proofErr w:type="spellStart"/>
    <w:r w:rsidR="004D15C8" w:rsidRPr="004D15C8">
      <w:rPr>
        <w:lang w:val="en-US"/>
      </w:rPr>
      <w:t>Backofficemedewerker</w:t>
    </w:r>
    <w:proofErr w:type="spellEnd"/>
    <w:r w:rsidR="00FD2E71">
      <w:rPr>
        <w:lang w:val="en-US"/>
      </w:rPr>
      <w:t xml:space="preserve"> -</w:t>
    </w:r>
    <w:r w:rsidR="004D15C8" w:rsidRPr="004D15C8" w:rsidDel="004D15C8">
      <w:rPr>
        <w:lang w:val="en-US"/>
      </w:rPr>
      <w:t xml:space="preserve"> </w:t>
    </w:r>
    <w:r w:rsidR="00903E55" w:rsidRPr="00903E55">
      <w:rPr>
        <w:lang w:val="en-US"/>
      </w:rPr>
      <w:t>EX_IT20_EP8_P2-K2_1</w:t>
    </w:r>
    <w:r w:rsidR="00B474E1">
      <w:rPr>
        <w:lang w:val="en-US"/>
      </w:rPr>
      <w:t>A</w:t>
    </w:r>
    <w:r w:rsidR="006852B6">
      <w:rPr>
        <w:lang w:val="en-US"/>
      </w:rPr>
      <w:t>2</w:t>
    </w:r>
    <w:r w:rsidRPr="00C516CE">
      <w:rPr>
        <w:lang w:val="en-US"/>
      </w:rPr>
      <w:tab/>
    </w:r>
    <w:r>
      <w:rPr>
        <w:szCs w:val="16"/>
      </w:rPr>
      <w:fldChar w:fldCharType="begin"/>
    </w:r>
    <w:r w:rsidRPr="00C516CE">
      <w:rPr>
        <w:szCs w:val="16"/>
        <w:lang w:val="en-US"/>
      </w:rPr>
      <w:instrText>PAGE</w:instrText>
    </w:r>
    <w:r>
      <w:rPr>
        <w:szCs w:val="16"/>
      </w:rPr>
      <w:fldChar w:fldCharType="separate"/>
    </w:r>
    <w:r w:rsidRPr="00C516CE">
      <w:rPr>
        <w:szCs w:val="16"/>
        <w:lang w:val="en-US"/>
      </w:rPr>
      <w:t>2</w:t>
    </w:r>
    <w:r>
      <w:rPr>
        <w:szCs w:val="16"/>
      </w:rPr>
      <w:fldChar w:fldCharType="end"/>
    </w:r>
    <w:r w:rsidRPr="00C516CE">
      <w:rPr>
        <w:szCs w:val="16"/>
        <w:lang w:val="en-US"/>
      </w:rPr>
      <w:t>/</w:t>
    </w:r>
    <w:r>
      <w:rPr>
        <w:szCs w:val="16"/>
      </w:rPr>
      <w:fldChar w:fldCharType="begin"/>
    </w:r>
    <w:r w:rsidRPr="00C516CE">
      <w:rPr>
        <w:szCs w:val="16"/>
        <w:lang w:val="en-US"/>
      </w:rPr>
      <w:instrText>NUMPAGES</w:instrText>
    </w:r>
    <w:r>
      <w:rPr>
        <w:szCs w:val="16"/>
      </w:rPr>
      <w:fldChar w:fldCharType="separate"/>
    </w:r>
    <w:r w:rsidRPr="00C516CE">
      <w:rPr>
        <w:szCs w:val="16"/>
        <w:lang w:val="en-US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FAD17" w14:textId="77777777" w:rsidR="00AA2A3E" w:rsidRDefault="00AA2A3E" w:rsidP="00910A2E">
      <w:pPr>
        <w:spacing w:line="240" w:lineRule="auto"/>
      </w:pPr>
      <w:r>
        <w:separator/>
      </w:r>
    </w:p>
  </w:footnote>
  <w:footnote w:type="continuationSeparator" w:id="0">
    <w:p w14:paraId="316B0A68" w14:textId="77777777" w:rsidR="00AA2A3E" w:rsidRDefault="00AA2A3E" w:rsidP="00910A2E">
      <w:pPr>
        <w:spacing w:line="240" w:lineRule="auto"/>
      </w:pPr>
      <w:r>
        <w:continuationSeparator/>
      </w:r>
    </w:p>
  </w:footnote>
  <w:footnote w:type="continuationNotice" w:id="1">
    <w:p w14:paraId="7603D692" w14:textId="77777777" w:rsidR="00AA2A3E" w:rsidRDefault="00AA2A3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6A6B" w14:textId="77777777" w:rsidR="00910A2E" w:rsidRDefault="006852B6">
    <w:pPr>
      <w:pStyle w:val="Header"/>
    </w:pPr>
    <w:r>
      <w:rPr>
        <w:noProof/>
      </w:rPr>
      <w:pict w14:anchorId="6401FF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DDFC7" w14:textId="77777777" w:rsidR="0017583A" w:rsidRPr="00BE52E5" w:rsidRDefault="0017583A" w:rsidP="00BE5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123708">
    <w:abstractNumId w:val="3"/>
  </w:num>
  <w:num w:numId="2" w16cid:durableId="1082798840">
    <w:abstractNumId w:val="37"/>
  </w:num>
  <w:num w:numId="3" w16cid:durableId="545483454">
    <w:abstractNumId w:val="5"/>
  </w:num>
  <w:num w:numId="4" w16cid:durableId="430974039">
    <w:abstractNumId w:val="39"/>
  </w:num>
  <w:num w:numId="5" w16cid:durableId="1235773009">
    <w:abstractNumId w:val="15"/>
  </w:num>
  <w:num w:numId="6" w16cid:durableId="829104927">
    <w:abstractNumId w:val="36"/>
  </w:num>
  <w:num w:numId="7" w16cid:durableId="2111850993">
    <w:abstractNumId w:val="0"/>
  </w:num>
  <w:num w:numId="8" w16cid:durableId="953445629">
    <w:abstractNumId w:val="42"/>
  </w:num>
  <w:num w:numId="9" w16cid:durableId="1284771747">
    <w:abstractNumId w:val="22"/>
  </w:num>
  <w:num w:numId="10" w16cid:durableId="153255560">
    <w:abstractNumId w:val="30"/>
  </w:num>
  <w:num w:numId="11" w16cid:durableId="1764111215">
    <w:abstractNumId w:val="32"/>
  </w:num>
  <w:num w:numId="12" w16cid:durableId="2121222346">
    <w:abstractNumId w:val="14"/>
  </w:num>
  <w:num w:numId="13" w16cid:durableId="897086000">
    <w:abstractNumId w:val="31"/>
  </w:num>
  <w:num w:numId="14" w16cid:durableId="320357179">
    <w:abstractNumId w:val="24"/>
  </w:num>
  <w:num w:numId="15" w16cid:durableId="827787653">
    <w:abstractNumId w:val="12"/>
  </w:num>
  <w:num w:numId="16" w16cid:durableId="1035546858">
    <w:abstractNumId w:val="1"/>
  </w:num>
  <w:num w:numId="17" w16cid:durableId="1431437679">
    <w:abstractNumId w:val="20"/>
  </w:num>
  <w:num w:numId="18" w16cid:durableId="231816267">
    <w:abstractNumId w:val="4"/>
  </w:num>
  <w:num w:numId="19" w16cid:durableId="1097093722">
    <w:abstractNumId w:val="44"/>
  </w:num>
  <w:num w:numId="20" w16cid:durableId="836191239">
    <w:abstractNumId w:val="27"/>
  </w:num>
  <w:num w:numId="21" w16cid:durableId="400375782">
    <w:abstractNumId w:val="43"/>
  </w:num>
  <w:num w:numId="22" w16cid:durableId="163516240">
    <w:abstractNumId w:val="35"/>
  </w:num>
  <w:num w:numId="23" w16cid:durableId="1566136845">
    <w:abstractNumId w:val="29"/>
  </w:num>
  <w:num w:numId="24" w16cid:durableId="1188789299">
    <w:abstractNumId w:val="28"/>
  </w:num>
  <w:num w:numId="25" w16cid:durableId="203105362">
    <w:abstractNumId w:val="25"/>
  </w:num>
  <w:num w:numId="26" w16cid:durableId="9795946">
    <w:abstractNumId w:val="16"/>
  </w:num>
  <w:num w:numId="27" w16cid:durableId="8145809">
    <w:abstractNumId w:val="6"/>
  </w:num>
  <w:num w:numId="28" w16cid:durableId="1373917324">
    <w:abstractNumId w:val="2"/>
  </w:num>
  <w:num w:numId="29" w16cid:durableId="1244266925">
    <w:abstractNumId w:val="33"/>
  </w:num>
  <w:num w:numId="30" w16cid:durableId="2002157039">
    <w:abstractNumId w:val="21"/>
  </w:num>
  <w:num w:numId="31" w16cid:durableId="1312055982">
    <w:abstractNumId w:val="8"/>
  </w:num>
  <w:num w:numId="32" w16cid:durableId="393894361">
    <w:abstractNumId w:val="10"/>
  </w:num>
  <w:num w:numId="33" w16cid:durableId="2004235354">
    <w:abstractNumId w:val="38"/>
  </w:num>
  <w:num w:numId="34" w16cid:durableId="2011718277">
    <w:abstractNumId w:val="34"/>
  </w:num>
  <w:num w:numId="35" w16cid:durableId="1728333473">
    <w:abstractNumId w:val="11"/>
  </w:num>
  <w:num w:numId="36" w16cid:durableId="161481008">
    <w:abstractNumId w:val="17"/>
  </w:num>
  <w:num w:numId="37" w16cid:durableId="1341851568">
    <w:abstractNumId w:val="23"/>
  </w:num>
  <w:num w:numId="38" w16cid:durableId="2127579696">
    <w:abstractNumId w:val="26"/>
  </w:num>
  <w:num w:numId="39" w16cid:durableId="401831708">
    <w:abstractNumId w:val="7"/>
  </w:num>
  <w:num w:numId="40" w16cid:durableId="2034574512">
    <w:abstractNumId w:val="40"/>
  </w:num>
  <w:num w:numId="41" w16cid:durableId="1143500328">
    <w:abstractNumId w:val="41"/>
  </w:num>
  <w:num w:numId="42" w16cid:durableId="1057389938">
    <w:abstractNumId w:val="19"/>
  </w:num>
  <w:num w:numId="43" w16cid:durableId="574095733">
    <w:abstractNumId w:val="18"/>
  </w:num>
  <w:num w:numId="44" w16cid:durableId="1030836263">
    <w:abstractNumId w:val="13"/>
  </w:num>
  <w:num w:numId="45" w16cid:durableId="5594444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54"/>
    <w:rsid w:val="0000620B"/>
    <w:rsid w:val="000172B9"/>
    <w:rsid w:val="00024286"/>
    <w:rsid w:val="000573E7"/>
    <w:rsid w:val="00075B1A"/>
    <w:rsid w:val="00095F6E"/>
    <w:rsid w:val="000B3B21"/>
    <w:rsid w:val="000C018E"/>
    <w:rsid w:val="000C7207"/>
    <w:rsid w:val="000F392F"/>
    <w:rsid w:val="00112AD4"/>
    <w:rsid w:val="0012693B"/>
    <w:rsid w:val="0017583A"/>
    <w:rsid w:val="001763E3"/>
    <w:rsid w:val="001A5529"/>
    <w:rsid w:val="001B25AB"/>
    <w:rsid w:val="001D2FCC"/>
    <w:rsid w:val="001F5A9F"/>
    <w:rsid w:val="00202305"/>
    <w:rsid w:val="00220D44"/>
    <w:rsid w:val="002334EC"/>
    <w:rsid w:val="00237180"/>
    <w:rsid w:val="002447F3"/>
    <w:rsid w:val="00252875"/>
    <w:rsid w:val="0026276D"/>
    <w:rsid w:val="00265811"/>
    <w:rsid w:val="002738AE"/>
    <w:rsid w:val="002757DB"/>
    <w:rsid w:val="002A74C1"/>
    <w:rsid w:val="002C779A"/>
    <w:rsid w:val="002F3923"/>
    <w:rsid w:val="00306484"/>
    <w:rsid w:val="00343BB8"/>
    <w:rsid w:val="0035740D"/>
    <w:rsid w:val="0037093F"/>
    <w:rsid w:val="00383341"/>
    <w:rsid w:val="00383605"/>
    <w:rsid w:val="00393111"/>
    <w:rsid w:val="003B643D"/>
    <w:rsid w:val="003D49BE"/>
    <w:rsid w:val="003F2FF7"/>
    <w:rsid w:val="00424AEA"/>
    <w:rsid w:val="00425A87"/>
    <w:rsid w:val="004326D6"/>
    <w:rsid w:val="004440F2"/>
    <w:rsid w:val="00450D83"/>
    <w:rsid w:val="00453FAC"/>
    <w:rsid w:val="00496FEC"/>
    <w:rsid w:val="004C5B2D"/>
    <w:rsid w:val="004D15C8"/>
    <w:rsid w:val="004E0DA1"/>
    <w:rsid w:val="00514670"/>
    <w:rsid w:val="00544045"/>
    <w:rsid w:val="00565A5A"/>
    <w:rsid w:val="00567AF6"/>
    <w:rsid w:val="00594DA0"/>
    <w:rsid w:val="005A31B8"/>
    <w:rsid w:val="005B7741"/>
    <w:rsid w:val="005C33BB"/>
    <w:rsid w:val="00604999"/>
    <w:rsid w:val="006069E2"/>
    <w:rsid w:val="00630F04"/>
    <w:rsid w:val="00642DBB"/>
    <w:rsid w:val="006703FC"/>
    <w:rsid w:val="006852B6"/>
    <w:rsid w:val="0068714B"/>
    <w:rsid w:val="006941D0"/>
    <w:rsid w:val="0069446E"/>
    <w:rsid w:val="006B5218"/>
    <w:rsid w:val="006C369A"/>
    <w:rsid w:val="006C70B1"/>
    <w:rsid w:val="006E1649"/>
    <w:rsid w:val="00754CDB"/>
    <w:rsid w:val="007732EC"/>
    <w:rsid w:val="007A3DA0"/>
    <w:rsid w:val="007A6C0C"/>
    <w:rsid w:val="007D1AC3"/>
    <w:rsid w:val="007E4BCF"/>
    <w:rsid w:val="007F3090"/>
    <w:rsid w:val="007F6868"/>
    <w:rsid w:val="0082745D"/>
    <w:rsid w:val="00837330"/>
    <w:rsid w:val="00854C7A"/>
    <w:rsid w:val="00881F6F"/>
    <w:rsid w:val="008B4545"/>
    <w:rsid w:val="008B53B0"/>
    <w:rsid w:val="008D3087"/>
    <w:rsid w:val="008E0EE0"/>
    <w:rsid w:val="008E7EC5"/>
    <w:rsid w:val="00903E55"/>
    <w:rsid w:val="00910A2E"/>
    <w:rsid w:val="00927904"/>
    <w:rsid w:val="00931C11"/>
    <w:rsid w:val="009423AA"/>
    <w:rsid w:val="0099471C"/>
    <w:rsid w:val="00996768"/>
    <w:rsid w:val="009977B2"/>
    <w:rsid w:val="009C02DD"/>
    <w:rsid w:val="00A03DC3"/>
    <w:rsid w:val="00A10C66"/>
    <w:rsid w:val="00A266FE"/>
    <w:rsid w:val="00A468C7"/>
    <w:rsid w:val="00A856EA"/>
    <w:rsid w:val="00A921D4"/>
    <w:rsid w:val="00A9540D"/>
    <w:rsid w:val="00AA01F0"/>
    <w:rsid w:val="00AA2A3E"/>
    <w:rsid w:val="00AA3AF9"/>
    <w:rsid w:val="00AC48BB"/>
    <w:rsid w:val="00AF3B6A"/>
    <w:rsid w:val="00B40786"/>
    <w:rsid w:val="00B474E1"/>
    <w:rsid w:val="00B9297F"/>
    <w:rsid w:val="00B9493B"/>
    <w:rsid w:val="00B96AAE"/>
    <w:rsid w:val="00BA1A54"/>
    <w:rsid w:val="00BB5D61"/>
    <w:rsid w:val="00BC7ABA"/>
    <w:rsid w:val="00BD7D94"/>
    <w:rsid w:val="00BE16DC"/>
    <w:rsid w:val="00BE2D88"/>
    <w:rsid w:val="00BE4CE2"/>
    <w:rsid w:val="00BE52E5"/>
    <w:rsid w:val="00C02B53"/>
    <w:rsid w:val="00C516CE"/>
    <w:rsid w:val="00C62DB8"/>
    <w:rsid w:val="00C84117"/>
    <w:rsid w:val="00C93A88"/>
    <w:rsid w:val="00CB045F"/>
    <w:rsid w:val="00CB3D2A"/>
    <w:rsid w:val="00CC0080"/>
    <w:rsid w:val="00CC1118"/>
    <w:rsid w:val="00CE1BE8"/>
    <w:rsid w:val="00CF0278"/>
    <w:rsid w:val="00CF24BA"/>
    <w:rsid w:val="00D26CD4"/>
    <w:rsid w:val="00D452FB"/>
    <w:rsid w:val="00D46F78"/>
    <w:rsid w:val="00D611F9"/>
    <w:rsid w:val="00E00273"/>
    <w:rsid w:val="00E20EB2"/>
    <w:rsid w:val="00E24C05"/>
    <w:rsid w:val="00E33BFA"/>
    <w:rsid w:val="00E549BE"/>
    <w:rsid w:val="00E63944"/>
    <w:rsid w:val="00E715B5"/>
    <w:rsid w:val="00E730BB"/>
    <w:rsid w:val="00E74F50"/>
    <w:rsid w:val="00E85CC6"/>
    <w:rsid w:val="00EA5EDA"/>
    <w:rsid w:val="00EC4011"/>
    <w:rsid w:val="00EF29B4"/>
    <w:rsid w:val="00F133DB"/>
    <w:rsid w:val="00F21B9C"/>
    <w:rsid w:val="00F314EA"/>
    <w:rsid w:val="00F43BFF"/>
    <w:rsid w:val="00F84369"/>
    <w:rsid w:val="00F86F0C"/>
    <w:rsid w:val="00FA468C"/>
    <w:rsid w:val="00FA4A04"/>
    <w:rsid w:val="00FC2165"/>
    <w:rsid w:val="00FD2E71"/>
    <w:rsid w:val="00FD350D"/>
    <w:rsid w:val="00FD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7C9705"/>
  <w15:chartTrackingRefBased/>
  <w15:docId w15:val="{29AC209D-6A3B-4AE2-8A04-FEAA2A08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10A2E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DefaultParagraphFont"/>
    <w:rsid w:val="00383605"/>
    <w:rPr>
      <w:color w:val="FFFFFF" w:themeColor="background1"/>
      <w:sz w:val="40"/>
    </w:rPr>
  </w:style>
  <w:style w:type="paragraph" w:styleId="Header">
    <w:name w:val="header"/>
    <w:basedOn w:val="Normal"/>
    <w:link w:val="Header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2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583A"/>
    <w:rPr>
      <w:rFonts w:ascii="Calibri" w:hAnsi="Calibri"/>
      <w:sz w:val="16"/>
    </w:rPr>
  </w:style>
  <w:style w:type="table" w:styleId="TableGrid">
    <w:name w:val="Table Grid"/>
    <w:basedOn w:val="TableNorma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TableNorma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4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PlainTable2">
    <w:name w:val="Plain Table 2"/>
    <w:basedOn w:val="TableNorma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A552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718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2371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7180"/>
    <w:pPr>
      <w:spacing w:after="100"/>
      <w:ind w:left="440"/>
    </w:pPr>
  </w:style>
  <w:style w:type="table" w:styleId="TableGridLight">
    <w:name w:val="Grid Table Light"/>
    <w:basedOn w:val="TableNorma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496FEC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Downloads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E302C1959174F9C2B11D804209EAA" ma:contentTypeVersion="17" ma:contentTypeDescription="Create a new document." ma:contentTypeScope="" ma:versionID="bf0ca1ced27330b7ce37eea445ee1e86">
  <xsd:schema xmlns:xsd="http://www.w3.org/2001/XMLSchema" xmlns:xs="http://www.w3.org/2001/XMLSchema" xmlns:p="http://schemas.microsoft.com/office/2006/metadata/properties" xmlns:ns2="ef046627-44dc-457e-88b4-6fe26c1e4406" xmlns:ns3="35c6331a-2a23-464e-9aa5-03df216f8e92" targetNamespace="http://schemas.microsoft.com/office/2006/metadata/properties" ma:root="true" ma:fieldsID="bf3dbec486a96bb7492b1da85ba61269" ns2:_="" ns3:_="">
    <xsd:import namespace="ef046627-44dc-457e-88b4-6fe26c1e4406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6627-44dc-457e-88b4-6fe26c1e4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b1ebadc-e816-4f80-8689-11ff79f33e0a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lcf76f155ced4ddcb4097134ff3c332f xmlns="ef046627-44dc-457e-88b4-6fe26c1e4406">
      <Terms xmlns="http://schemas.microsoft.com/office/infopath/2007/PartnerControls"/>
    </lcf76f155ced4ddcb4097134ff3c332f>
    <TaxCatchAll xmlns="35c6331a-2a23-464e-9aa5-03df216f8e92" xsi:nil="true"/>
  </documentManagement>
</p:properties>
</file>

<file path=customXml/itemProps1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BFEC38-EC12-4922-AA62-8A281EDF7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46627-44dc-457e-88b4-6fe26c1e4406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4183D7-C0D4-42A7-BB32-82DC1CA3BB88}">
  <ds:schemaRefs>
    <ds:schemaRef ds:uri="http://purl.org/dc/elements/1.1/"/>
    <ds:schemaRef ds:uri="http://schemas.openxmlformats.org/package/2006/metadata/core-properties"/>
    <ds:schemaRef ds:uri="35c6331a-2a23-464e-9aa5-03df216f8e92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ef046627-44dc-457e-88b4-6fe26c1e440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168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Lotte Rooker</cp:lastModifiedBy>
  <cp:revision>70</cp:revision>
  <dcterms:created xsi:type="dcterms:W3CDTF">2022-04-14T08:58:00Z</dcterms:created>
  <dcterms:modified xsi:type="dcterms:W3CDTF">2023-07-31T12:37:00Z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Order">
    <vt:r8>561600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