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b/>
          <w:bCs/>
          <w:sz w:val="36"/>
          <w:szCs w:val="36"/>
        </w:rPr>
        <w:t>Lab 1: Vibration Signal Analysis Using FFT</w:t>
      </w:r>
    </w:p>
    <w:p>
      <w:pPr>
        <w:pStyle w:val="Normal"/>
        <w:spacing w:before="0" w:after="40"/>
        <w:jc w:val="center"/>
        <w:rPr/>
      </w:pPr>
      <w:r>
        <w:rPr>
          <w:sz w:val="24"/>
          <w:szCs w:val="24"/>
        </w:rPr>
        <w:t>Three-Axis Accelerometer Data from a Motor Run-Up (0 to Maximum RPM)</w:t>
      </w:r>
    </w:p>
    <w:p>
      <w:pPr>
        <w:pStyle w:val="Normal"/>
        <w:pBdr>
          <w:bottom w:val="single" w:sz="6" w:space="6" w:color="999999"/>
        </w:pBdr>
        <w:spacing w:before="0" w:after="240"/>
        <w:jc w:val="center"/>
        <w:rPr/>
      </w:pPr>
      <w:r>
        <w:rPr>
          <w:sz w:val="22"/>
          <w:szCs w:val="22"/>
        </w:rPr>
        <w:t xml:space="preserve">Michaël </w:t>
      </w:r>
      <w:r>
        <w:rPr>
          <w:sz w:val="22"/>
          <w:szCs w:val="22"/>
        </w:rPr>
        <w:t>McCorkell</w:t>
      </w:r>
      <w:r>
        <w:rPr>
          <w:sz w:val="22"/>
          <w:szCs w:val="22"/>
        </w:rPr>
        <w:t xml:space="preserve"> |  Humber College  |  October 2026</w:t>
      </w:r>
    </w:p>
    <w:p>
      <w:pPr>
        <w:pStyle w:val="Heading1"/>
        <w:rPr/>
      </w:pPr>
      <w:r>
        <w:rPr/>
        <w:t>1. Objective</w:t>
      </w:r>
    </w:p>
    <w:p>
      <w:pPr>
        <w:pStyle w:val="Normal"/>
        <w:spacing w:before="0" w:after="120"/>
        <w:rPr/>
      </w:pPr>
      <w:r>
        <w:rPr/>
        <w:t>The objective of this lab is to analyse vibration data recorded from a motor while its speed was increased from zero to maximum RPM. The signals from three accelerometers (IIS2DH, IIS3DWB and ISM330DHCX) are transformed to the frequency domain using an FFT with a Hanning window. The accelerometer settings (dynamic range and sampling rate) are taken from DeviceConfig.json, the maximum frequency visible in the FFT of each sensor is identified, and the FFT and waterfall plots are presented for the z-direction.</w:t>
      </w:r>
    </w:p>
    <w:p>
      <w:pPr>
        <w:pStyle w:val="Heading1"/>
        <w:rPr/>
      </w:pPr>
      <w:r>
        <w:rPr/>
        <w:t>2. Experimental Setup</w:t>
      </w:r>
    </w:p>
    <w:p>
      <w:pPr>
        <w:pStyle w:val="Normal"/>
        <w:spacing w:before="0" w:after="120"/>
        <w:rPr/>
      </w:pPr>
      <w:r>
        <w:rPr/>
        <w:t>A red electric motor is mounted on an aluminum extrusion rail. The accelerometer board is attached to the top of the motor housing and connected by a USB cable. The data used is from the folder 20260921_19_16_09, covering a run of roughly 20 seconds in which the motor speed is ramped from zero to maximum RPM.</w:t>
      </w:r>
    </w:p>
    <w:p>
      <w:pPr>
        <w:pStyle w:val="Normal"/>
        <w:keepNext w:val="true"/>
        <w:spacing w:before="80" w:after="40"/>
        <w:jc w:val="center"/>
        <w:rPr/>
      </w:pPr>
      <w:r>
        <w:rPr/>
        <w:drawing>
          <wp:inline distT="0" distB="0" distL="0" distR="0">
            <wp:extent cx="2647950" cy="3533775"/>
            <wp:effectExtent l="0" t="0" r="0" b="0"/>
            <wp:docPr id="1" name="setup" descr="Motor with accelerometer board" title="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tup" descr="Motor with accelerometer board" title="Setup"/>
                    <pic:cNvPicPr>
                      <a:picLocks noChangeAspect="1" noChangeArrowheads="1"/>
                    </pic:cNvPicPr>
                  </pic:nvPicPr>
                  <pic:blipFill>
                    <a:blip r:embed="rId2"/>
                    <a:stretch>
                      <a:fillRect/>
                    </a:stretch>
                  </pic:blipFill>
                  <pic:spPr bwMode="auto">
                    <a:xfrm>
                      <a:off x="0" y="0"/>
                      <a:ext cx="2647950" cy="3533775"/>
                    </a:xfrm>
                    <a:prstGeom prst="rect">
                      <a:avLst/>
                    </a:prstGeom>
                    <a:noFill/>
                  </pic:spPr>
                </pic:pic>
              </a:graphicData>
            </a:graphic>
          </wp:inline>
        </w:drawing>
      </w:r>
    </w:p>
    <w:p>
      <w:pPr>
        <w:pStyle w:val="Normal"/>
        <w:spacing w:before="0" w:after="160"/>
        <w:jc w:val="center"/>
        <w:rPr/>
      </w:pPr>
      <w:r>
        <w:rPr>
          <w:i/>
          <w:iCs/>
          <w:sz w:val="20"/>
          <w:szCs w:val="20"/>
        </w:rPr>
        <w:t>Figure 1. Test setup: accelerometer board mounted on the motor housing.</w:t>
      </w:r>
    </w:p>
    <w:tbl>
      <w:tblPr>
        <w:tblW w:w="9360" w:type="dxa"/>
        <w:jc w:val="start"/>
        <w:tblInd w:w="0" w:type="dxa"/>
        <w:tblLayout w:type="fixed"/>
        <w:tblCellMar>
          <w:top w:w="60" w:type="dxa"/>
          <w:start w:w="100" w:type="dxa"/>
          <w:bottom w:w="60" w:type="dxa"/>
          <w:end w:w="100" w:type="dxa"/>
        </w:tblCellMar>
      </w:tblPr>
      <w:tblGrid>
        <w:gridCol w:w="2600"/>
        <w:gridCol w:w="2199"/>
        <w:gridCol w:w="2201"/>
        <w:gridCol w:w="2360"/>
      </w:tblGrid>
      <w:tr>
        <w:trPr>
          <w:tblHeader w:val="true"/>
        </w:trPr>
        <w:tc>
          <w:tcPr>
            <w:tcW w:w="260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Accelerometer</w:t>
            </w:r>
          </w:p>
        </w:tc>
        <w:tc>
          <w:tcPr>
            <w:tcW w:w="2199"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Dynamic range</w:t>
            </w:r>
          </w:p>
        </w:tc>
        <w:tc>
          <w:tcPr>
            <w:tcW w:w="2201"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Config line (fs)</w:t>
            </w:r>
          </w:p>
        </w:tc>
        <w:tc>
          <w:tcPr>
            <w:tcW w:w="236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Sampling rate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IIS2DH</w:t>
            </w:r>
          </w:p>
        </w:tc>
        <w:tc>
          <w:tcPr>
            <w:tcW w:w="2199"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±16 g</w:t>
            </w:r>
          </w:p>
        </w:tc>
        <w:tc>
          <w:tcPr>
            <w:tcW w:w="2201"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Line 344: "fs": 3</w:t>
            </w:r>
          </w:p>
        </w:tc>
        <w:tc>
          <w:tcPr>
            <w:tcW w:w="236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100 per second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IIS3DWB</w:t>
            </w:r>
          </w:p>
        </w:tc>
        <w:tc>
          <w:tcPr>
            <w:tcW w:w="2199"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±4 g</w:t>
            </w:r>
          </w:p>
        </w:tc>
        <w:tc>
          <w:tcPr>
            <w:tcW w:w="2201"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Line 145: "fs": 1</w:t>
            </w:r>
          </w:p>
        </w:tc>
        <w:tc>
          <w:tcPr>
            <w:tcW w:w="236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1000 per second</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ISM330DHCX</w:t>
            </w:r>
          </w:p>
        </w:tc>
        <w:tc>
          <w:tcPr>
            <w:tcW w:w="2199"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±64 g</w:t>
            </w:r>
          </w:p>
        </w:tc>
        <w:tc>
          <w:tcPr>
            <w:tcW w:w="2201"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Line 262: "fs": 5</w:t>
            </w:r>
          </w:p>
        </w:tc>
        <w:tc>
          <w:tcPr>
            <w:tcW w:w="236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1000 per second</w:t>
            </w:r>
          </w:p>
        </w:tc>
      </w:tr>
    </w:tbl>
    <w:p>
      <w:pPr>
        <w:pStyle w:val="Normal"/>
        <w:spacing w:before="0" w:after="160"/>
        <w:jc w:val="center"/>
        <w:rPr/>
      </w:pPr>
      <w:r>
        <w:rPr>
          <w:i/>
          <w:iCs/>
          <w:sz w:val="20"/>
          <w:szCs w:val="20"/>
        </w:rPr>
        <w:t>Table 1. Accelerometer settings read from DeviceConfig.json (see Section 4).</w:t>
      </w:r>
    </w:p>
    <w:p>
      <w:pPr>
        <w:pStyle w:val="Heading1"/>
        <w:rPr/>
      </w:pPr>
      <w:r>
        <w:rPr/>
        <w:t>3. Question 1: FFT of Each Accelerometer</w:t>
      </w:r>
    </w:p>
    <w:p>
      <w:pPr>
        <w:pStyle w:val="Normal"/>
        <w:spacing w:before="0" w:after="120"/>
        <w:rPr/>
      </w:pPr>
      <w:r>
        <w:rPr/>
        <w:t>An FFT with a Hanning window was applied to the signals of each accelerometer. For each sensor the figures show the time history, the FFT magnitude, and the combined FFT magnitude and phase plot. Plots are shown over a 0 to 60 Hz frequency range.</w:t>
      </w:r>
    </w:p>
    <w:p>
      <w:pPr>
        <w:pStyle w:val="Heading2"/>
        <w:rPr/>
      </w:pPr>
      <w:r>
        <w:rPr/>
        <w:t>3.1 IIS2DH</w:t>
      </w:r>
    </w:p>
    <w:p>
      <w:pPr>
        <w:pStyle w:val="Normal"/>
        <w:keepNext w:val="true"/>
        <w:spacing w:before="80" w:after="40"/>
        <w:jc w:val="center"/>
        <w:rPr/>
      </w:pPr>
      <w:r>
        <w:rPr/>
        <w:drawing>
          <wp:inline distT="0" distB="0" distL="0" distR="0">
            <wp:extent cx="4752975" cy="3257550"/>
            <wp:effectExtent l="0" t="0" r="0" b="0"/>
            <wp:docPr id="2" name="/home/claude/media/media/image1.png" descr="/home/claude/media/media/image1.png" title="/home/claude/media/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claude/media/media/image1.png" descr="/home/claude/media/media/image1.png" title="/home/claude/media/media/image1.png"/>
                    <pic:cNvPicPr>
                      <a:picLocks noChangeAspect="1" noChangeArrowheads="1"/>
                    </pic:cNvPicPr>
                  </pic:nvPicPr>
                  <pic:blipFill>
                    <a:blip r:embed="rId3"/>
                    <a:stretch>
                      <a:fillRect/>
                    </a:stretch>
                  </pic:blipFill>
                  <pic:spPr bwMode="auto">
                    <a:xfrm>
                      <a:off x="0" y="0"/>
                      <a:ext cx="4752975" cy="3257550"/>
                    </a:xfrm>
                    <a:prstGeom prst="rect">
                      <a:avLst/>
                    </a:prstGeom>
                    <a:noFill/>
                  </pic:spPr>
                </pic:pic>
              </a:graphicData>
            </a:graphic>
          </wp:inline>
        </w:drawing>
      </w:r>
    </w:p>
    <w:p>
      <w:pPr>
        <w:pStyle w:val="Normal"/>
        <w:spacing w:before="0" w:after="160"/>
        <w:jc w:val="center"/>
        <w:rPr/>
      </w:pPr>
      <w:r>
        <w:rPr>
          <w:i/>
          <w:iCs/>
          <w:sz w:val="20"/>
          <w:szCs w:val="20"/>
        </w:rPr>
        <w:t>Figure 2. IIS2DH time history.</w:t>
      </w:r>
    </w:p>
    <w:p>
      <w:pPr>
        <w:pStyle w:val="Normal"/>
        <w:keepNext w:val="true"/>
        <w:spacing w:before="80" w:after="40"/>
        <w:jc w:val="center"/>
        <w:rPr/>
      </w:pPr>
      <w:r>
        <w:rPr/>
        <w:drawing>
          <wp:inline distT="0" distB="0" distL="0" distR="0">
            <wp:extent cx="4752975" cy="3181350"/>
            <wp:effectExtent l="0" t="0" r="0" b="0"/>
            <wp:docPr id="3" name="/home/claude/media/media/image2.png" descr="/home/claude/media/media/image2.png" title="/home/claude/media/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claude/media/media/image2.png" descr="/home/claude/media/media/image2.png" title="/home/claude/media/media/image2.png"/>
                    <pic:cNvPicPr>
                      <a:picLocks noChangeAspect="1" noChangeArrowheads="1"/>
                    </pic:cNvPicPr>
                  </pic:nvPicPr>
                  <pic:blipFill>
                    <a:blip r:embed="rId4"/>
                    <a:stretch>
                      <a:fillRect/>
                    </a:stretch>
                  </pic:blipFill>
                  <pic:spPr bwMode="auto">
                    <a:xfrm>
                      <a:off x="0" y="0"/>
                      <a:ext cx="4752975" cy="3181350"/>
                    </a:xfrm>
                    <a:prstGeom prst="rect">
                      <a:avLst/>
                    </a:prstGeom>
                    <a:noFill/>
                  </pic:spPr>
                </pic:pic>
              </a:graphicData>
            </a:graphic>
          </wp:inline>
        </w:drawing>
      </w:r>
    </w:p>
    <w:p>
      <w:pPr>
        <w:pStyle w:val="Normal"/>
        <w:spacing w:before="0" w:after="160"/>
        <w:jc w:val="center"/>
        <w:rPr/>
      </w:pPr>
      <w:r>
        <w:rPr>
          <w:i/>
          <w:iCs/>
          <w:sz w:val="20"/>
          <w:szCs w:val="20"/>
        </w:rPr>
        <w:t>Figure 3. IIS2DH FFT magnitude (max peak at 1.839 Hz).</w:t>
      </w:r>
    </w:p>
    <w:p>
      <w:pPr>
        <w:pStyle w:val="Normal"/>
        <w:keepNext w:val="true"/>
        <w:spacing w:before="80" w:after="40"/>
        <w:jc w:val="center"/>
        <w:rPr/>
      </w:pPr>
      <w:r>
        <w:rPr/>
        <w:drawing>
          <wp:inline distT="0" distB="0" distL="0" distR="0">
            <wp:extent cx="4752975" cy="3105150"/>
            <wp:effectExtent l="0" t="0" r="0" b="0"/>
            <wp:docPr id="4" name="/home/claude/media/media/image3.png" descr="/home/claude/media/media/image3.png" title="/home/claude/media/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claude/media/media/image3.png" descr="/home/claude/media/media/image3.png" title="/home/claude/media/media/image3.png"/>
                    <pic:cNvPicPr>
                      <a:picLocks noChangeAspect="1" noChangeArrowheads="1"/>
                    </pic:cNvPicPr>
                  </pic:nvPicPr>
                  <pic:blipFill>
                    <a:blip r:embed="rId5"/>
                    <a:stretch>
                      <a:fillRect/>
                    </a:stretch>
                  </pic:blipFill>
                  <pic:spPr bwMode="auto">
                    <a:xfrm>
                      <a:off x="0" y="0"/>
                      <a:ext cx="4752975" cy="3105150"/>
                    </a:xfrm>
                    <a:prstGeom prst="rect">
                      <a:avLst/>
                    </a:prstGeom>
                    <a:noFill/>
                  </pic:spPr>
                </pic:pic>
              </a:graphicData>
            </a:graphic>
          </wp:inline>
        </w:drawing>
      </w:r>
    </w:p>
    <w:p>
      <w:pPr>
        <w:pStyle w:val="Normal"/>
        <w:spacing w:before="0" w:after="160"/>
        <w:jc w:val="center"/>
        <w:rPr/>
      </w:pPr>
      <w:r>
        <w:rPr>
          <w:i/>
          <w:iCs/>
          <w:sz w:val="20"/>
          <w:szCs w:val="20"/>
        </w:rPr>
        <w:t>Figure 4. IIS2DH FFT magnitude and phase.</w:t>
      </w:r>
    </w:p>
    <w:p>
      <w:pPr>
        <w:pStyle w:val="Heading2"/>
        <w:rPr/>
      </w:pPr>
      <w:r>
        <w:rPr/>
        <w:t>3.2 IIS3DWB</w:t>
      </w:r>
    </w:p>
    <w:p>
      <w:pPr>
        <w:pStyle w:val="Normal"/>
        <w:keepNext w:val="true"/>
        <w:spacing w:before="80" w:after="40"/>
        <w:jc w:val="center"/>
        <w:rPr/>
      </w:pPr>
      <w:r>
        <w:rPr/>
        <w:drawing>
          <wp:inline distT="0" distB="0" distL="0" distR="0">
            <wp:extent cx="4752975" cy="3238500"/>
            <wp:effectExtent l="0" t="0" r="0" b="0"/>
            <wp:docPr id="5" name="/home/claude/media/media/image4.png" descr="/home/claude/media/media/image4.png" title="/home/claude/media/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claude/media/media/image4.png" descr="/home/claude/media/media/image4.png" title="/home/claude/media/media/image4.png"/>
                    <pic:cNvPicPr>
                      <a:picLocks noChangeAspect="1" noChangeArrowheads="1"/>
                    </pic:cNvPicPr>
                  </pic:nvPicPr>
                  <pic:blipFill>
                    <a:blip r:embed="rId6"/>
                    <a:stretch>
                      <a:fillRect/>
                    </a:stretch>
                  </pic:blipFill>
                  <pic:spPr bwMode="auto">
                    <a:xfrm>
                      <a:off x="0" y="0"/>
                      <a:ext cx="4752975" cy="3238500"/>
                    </a:xfrm>
                    <a:prstGeom prst="rect">
                      <a:avLst/>
                    </a:prstGeom>
                    <a:noFill/>
                  </pic:spPr>
                </pic:pic>
              </a:graphicData>
            </a:graphic>
          </wp:inline>
        </w:drawing>
      </w:r>
    </w:p>
    <w:p>
      <w:pPr>
        <w:pStyle w:val="Normal"/>
        <w:spacing w:before="0" w:after="160"/>
        <w:jc w:val="center"/>
        <w:rPr/>
      </w:pPr>
      <w:r>
        <w:rPr>
          <w:i/>
          <w:iCs/>
          <w:sz w:val="20"/>
          <w:szCs w:val="20"/>
        </w:rPr>
        <w:t>Figure 5. IIS3DWB time history.</w:t>
      </w:r>
    </w:p>
    <w:p>
      <w:pPr>
        <w:pStyle w:val="Normal"/>
        <w:keepNext w:val="true"/>
        <w:spacing w:before="80" w:after="40"/>
        <w:jc w:val="center"/>
        <w:rPr/>
      </w:pPr>
      <w:r>
        <w:rPr/>
        <w:drawing>
          <wp:inline distT="0" distB="0" distL="0" distR="0">
            <wp:extent cx="4752975" cy="3190875"/>
            <wp:effectExtent l="0" t="0" r="0" b="0"/>
            <wp:docPr id="6" name="/home/claude/media/media/image5.png" descr="/home/claude/media/media/image5.png" title="/home/claude/media/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me/claude/media/media/image5.png" descr="/home/claude/media/media/image5.png" title="/home/claude/media/media/image5.png"/>
                    <pic:cNvPicPr>
                      <a:picLocks noChangeAspect="1" noChangeArrowheads="1"/>
                    </pic:cNvPicPr>
                  </pic:nvPicPr>
                  <pic:blipFill>
                    <a:blip r:embed="rId7"/>
                    <a:stretch>
                      <a:fillRect/>
                    </a:stretch>
                  </pic:blipFill>
                  <pic:spPr bwMode="auto">
                    <a:xfrm>
                      <a:off x="0" y="0"/>
                      <a:ext cx="4752975" cy="3190875"/>
                    </a:xfrm>
                    <a:prstGeom prst="rect">
                      <a:avLst/>
                    </a:prstGeom>
                    <a:noFill/>
                  </pic:spPr>
                </pic:pic>
              </a:graphicData>
            </a:graphic>
          </wp:inline>
        </w:drawing>
      </w:r>
    </w:p>
    <w:p>
      <w:pPr>
        <w:pStyle w:val="Normal"/>
        <w:spacing w:before="0" w:after="160"/>
        <w:jc w:val="center"/>
        <w:rPr/>
      </w:pPr>
      <w:r>
        <w:rPr>
          <w:i/>
          <w:iCs/>
          <w:sz w:val="20"/>
          <w:szCs w:val="20"/>
        </w:rPr>
        <w:t>Figure 6. IIS3DWB FFT magnitude (max peak at 659.8 Hz).</w:t>
      </w:r>
    </w:p>
    <w:p>
      <w:pPr>
        <w:pStyle w:val="Normal"/>
        <w:keepNext w:val="true"/>
        <w:spacing w:before="80" w:after="40"/>
        <w:jc w:val="center"/>
        <w:rPr/>
      </w:pPr>
      <w:r>
        <w:rPr/>
        <w:drawing>
          <wp:inline distT="0" distB="0" distL="0" distR="0">
            <wp:extent cx="4752975" cy="3105150"/>
            <wp:effectExtent l="0" t="0" r="0" b="0"/>
            <wp:docPr id="7" name="/home/claude/media/media/image6.png" descr="/home/claude/media/media/image6.png" title="/home/claude/media/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claude/media/media/image6.png" descr="/home/claude/media/media/image6.png" title="/home/claude/media/media/image6.png"/>
                    <pic:cNvPicPr>
                      <a:picLocks noChangeAspect="1" noChangeArrowheads="1"/>
                    </pic:cNvPicPr>
                  </pic:nvPicPr>
                  <pic:blipFill>
                    <a:blip r:embed="rId8"/>
                    <a:stretch>
                      <a:fillRect/>
                    </a:stretch>
                  </pic:blipFill>
                  <pic:spPr bwMode="auto">
                    <a:xfrm>
                      <a:off x="0" y="0"/>
                      <a:ext cx="4752975" cy="3105150"/>
                    </a:xfrm>
                    <a:prstGeom prst="rect">
                      <a:avLst/>
                    </a:prstGeom>
                    <a:noFill/>
                  </pic:spPr>
                </pic:pic>
              </a:graphicData>
            </a:graphic>
          </wp:inline>
        </w:drawing>
      </w:r>
    </w:p>
    <w:p>
      <w:pPr>
        <w:pStyle w:val="Normal"/>
        <w:spacing w:before="0" w:after="160"/>
        <w:jc w:val="center"/>
        <w:rPr/>
      </w:pPr>
      <w:r>
        <w:rPr>
          <w:i/>
          <w:iCs/>
          <w:sz w:val="20"/>
          <w:szCs w:val="20"/>
        </w:rPr>
        <w:t>Figure 7. IIS3DWB FFT magnitude and phase.</w:t>
      </w:r>
    </w:p>
    <w:p>
      <w:pPr>
        <w:pStyle w:val="Heading2"/>
        <w:rPr/>
      </w:pPr>
      <w:r>
        <w:rPr/>
        <w:t>3.3 ISM330DHCX</w:t>
      </w:r>
    </w:p>
    <w:p>
      <w:pPr>
        <w:pStyle w:val="Normal"/>
        <w:keepNext w:val="true"/>
        <w:spacing w:before="80" w:after="40"/>
        <w:jc w:val="center"/>
        <w:rPr/>
      </w:pPr>
      <w:r>
        <w:rPr/>
        <w:drawing>
          <wp:inline distT="0" distB="0" distL="0" distR="0">
            <wp:extent cx="4752975" cy="3219450"/>
            <wp:effectExtent l="0" t="0" r="0" b="0"/>
            <wp:docPr id="8" name="/home/claude/media/media/image7.png" descr="/home/claude/media/media/image7.png" title="/home/claude/media/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e/claude/media/media/image7.png" descr="/home/claude/media/media/image7.png" title="/home/claude/media/media/image7.png"/>
                    <pic:cNvPicPr>
                      <a:picLocks noChangeAspect="1" noChangeArrowheads="1"/>
                    </pic:cNvPicPr>
                  </pic:nvPicPr>
                  <pic:blipFill>
                    <a:blip r:embed="rId9"/>
                    <a:stretch>
                      <a:fillRect/>
                    </a:stretch>
                  </pic:blipFill>
                  <pic:spPr bwMode="auto">
                    <a:xfrm>
                      <a:off x="0" y="0"/>
                      <a:ext cx="4752975" cy="3219450"/>
                    </a:xfrm>
                    <a:prstGeom prst="rect">
                      <a:avLst/>
                    </a:prstGeom>
                    <a:noFill/>
                  </pic:spPr>
                </pic:pic>
              </a:graphicData>
            </a:graphic>
          </wp:inline>
        </w:drawing>
      </w:r>
    </w:p>
    <w:p>
      <w:pPr>
        <w:pStyle w:val="Normal"/>
        <w:spacing w:before="0" w:after="160"/>
        <w:jc w:val="center"/>
        <w:rPr/>
      </w:pPr>
      <w:r>
        <w:rPr>
          <w:i/>
          <w:iCs/>
          <w:sz w:val="20"/>
          <w:szCs w:val="20"/>
        </w:rPr>
        <w:t>Figure 8. ISM330DHCX time history.</w:t>
      </w:r>
    </w:p>
    <w:p>
      <w:pPr>
        <w:pStyle w:val="Normal"/>
        <w:keepNext w:val="true"/>
        <w:spacing w:before="80" w:after="40"/>
        <w:jc w:val="center"/>
        <w:rPr/>
      </w:pPr>
      <w:r>
        <w:rPr/>
        <w:drawing>
          <wp:inline distT="0" distB="0" distL="0" distR="0">
            <wp:extent cx="4752975" cy="3228975"/>
            <wp:effectExtent l="0" t="0" r="0" b="0"/>
            <wp:docPr id="9" name="/home/claude/media/media/image8.png" descr="/home/claude/media/media/image8.png" title="/home/claude/media/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me/claude/media/media/image8.png" descr="/home/claude/media/media/image8.png" title="/home/claude/media/media/image8.png"/>
                    <pic:cNvPicPr>
                      <a:picLocks noChangeAspect="1" noChangeArrowheads="1"/>
                    </pic:cNvPicPr>
                  </pic:nvPicPr>
                  <pic:blipFill>
                    <a:blip r:embed="rId10"/>
                    <a:stretch>
                      <a:fillRect/>
                    </a:stretch>
                  </pic:blipFill>
                  <pic:spPr bwMode="auto">
                    <a:xfrm>
                      <a:off x="0" y="0"/>
                      <a:ext cx="4752975" cy="3228975"/>
                    </a:xfrm>
                    <a:prstGeom prst="rect">
                      <a:avLst/>
                    </a:prstGeom>
                    <a:noFill/>
                  </pic:spPr>
                </pic:pic>
              </a:graphicData>
            </a:graphic>
          </wp:inline>
        </w:drawing>
      </w:r>
    </w:p>
    <w:p>
      <w:pPr>
        <w:pStyle w:val="Normal"/>
        <w:spacing w:before="0" w:after="160"/>
        <w:jc w:val="center"/>
        <w:rPr/>
      </w:pPr>
      <w:r>
        <w:rPr>
          <w:i/>
          <w:iCs/>
          <w:sz w:val="20"/>
          <w:szCs w:val="20"/>
        </w:rPr>
        <w:t>Figure 9. ISM330DHCX FFT magnitude (max peak at 659.8 Hz).</w:t>
      </w:r>
    </w:p>
    <w:p>
      <w:pPr>
        <w:pStyle w:val="Normal"/>
        <w:keepNext w:val="true"/>
        <w:spacing w:before="80" w:after="40"/>
        <w:jc w:val="center"/>
        <w:rPr/>
      </w:pPr>
      <w:r>
        <w:rPr/>
        <w:drawing>
          <wp:inline distT="0" distB="0" distL="0" distR="0">
            <wp:extent cx="4752975" cy="3114675"/>
            <wp:effectExtent l="0" t="0" r="0" b="0"/>
            <wp:docPr id="10" name="/home/claude/media/media/image9.png" descr="/home/claude/media/media/image9.png" title="/home/claude/media/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claude/media/media/image9.png" descr="/home/claude/media/media/image9.png" title="/home/claude/media/media/image9.png"/>
                    <pic:cNvPicPr>
                      <a:picLocks noChangeAspect="1" noChangeArrowheads="1"/>
                    </pic:cNvPicPr>
                  </pic:nvPicPr>
                  <pic:blipFill>
                    <a:blip r:embed="rId11"/>
                    <a:stretch>
                      <a:fillRect/>
                    </a:stretch>
                  </pic:blipFill>
                  <pic:spPr bwMode="auto">
                    <a:xfrm>
                      <a:off x="0" y="0"/>
                      <a:ext cx="4752975" cy="3114675"/>
                    </a:xfrm>
                    <a:prstGeom prst="rect">
                      <a:avLst/>
                    </a:prstGeom>
                    <a:noFill/>
                  </pic:spPr>
                </pic:pic>
              </a:graphicData>
            </a:graphic>
          </wp:inline>
        </w:drawing>
      </w:r>
    </w:p>
    <w:p>
      <w:pPr>
        <w:pStyle w:val="Normal"/>
        <w:spacing w:before="0" w:after="160"/>
        <w:jc w:val="center"/>
        <w:rPr/>
      </w:pPr>
      <w:r>
        <w:rPr>
          <w:i/>
          <w:iCs/>
          <w:sz w:val="20"/>
          <w:szCs w:val="20"/>
        </w:rPr>
        <w:t>Figure 10. ISM330DHCX FFT magnitude and phase.</w:t>
      </w:r>
    </w:p>
    <w:p>
      <w:pPr>
        <w:pStyle w:val="Heading1"/>
        <w:rPr/>
      </w:pPr>
      <w:r>
        <w:rPr/>
        <w:t>4. Question 2: Dynamic Range and Sampling Rate</w:t>
      </w:r>
    </w:p>
    <w:p>
      <w:pPr>
        <w:pStyle w:val="Normal"/>
        <w:spacing w:before="0" w:after="120"/>
        <w:rPr/>
      </w:pPr>
      <w:r>
        <w:rPr/>
        <w:t>The range setting in DeviceConfig.json is an index: 0 = ±2 g, 1 = ±4 g, 2 = ±8 g, 3 = ±16 g. The relevant lines for each accelerometer are listed below.</w:t>
      </w:r>
    </w:p>
    <w:p>
      <w:pPr>
        <w:pStyle w:val="Heading2"/>
        <w:rPr/>
      </w:pPr>
      <w:r>
        <w:rPr/>
        <w:t>IIS2DH (config lines 342 to 371)</w:t>
      </w:r>
    </w:p>
    <w:p>
      <w:pPr>
        <w:pStyle w:val="ListParagraph"/>
        <w:numPr>
          <w:ilvl w:val="0"/>
          <w:numId w:val="3"/>
        </w:numPr>
        <w:spacing w:before="0" w:after="60"/>
        <w:rPr/>
      </w:pPr>
      <w:r>
        <w:rPr/>
        <w:t>Dynamic range: ±16 g</w:t>
      </w:r>
    </w:p>
    <w:p>
      <w:pPr>
        <w:pStyle w:val="ListParagraph"/>
        <w:numPr>
          <w:ilvl w:val="0"/>
          <w:numId w:val="1"/>
        </w:numPr>
        <w:spacing w:before="0" w:after="60"/>
        <w:rPr/>
      </w:pPr>
      <w:r>
        <w:rPr/>
        <w:t>Line 344: "fs": 3</w:t>
      </w:r>
    </w:p>
    <w:p>
      <w:pPr>
        <w:pStyle w:val="ListParagraph"/>
        <w:numPr>
          <w:ilvl w:val="0"/>
          <w:numId w:val="1"/>
        </w:numPr>
        <w:spacing w:before="0" w:after="60"/>
        <w:rPr/>
      </w:pPr>
      <w:r>
        <w:rPr/>
        <w:t>Sampling rate: 100 per second (line 346: "samples_per_ts": 100)</w:t>
      </w:r>
    </w:p>
    <w:p>
      <w:pPr>
        <w:pStyle w:val="Heading2"/>
        <w:rPr/>
      </w:pPr>
      <w:r>
        <w:rPr/>
        <w:t>IIS3DWB (config lines 143 to 172)</w:t>
      </w:r>
    </w:p>
    <w:p>
      <w:pPr>
        <w:pStyle w:val="ListParagraph"/>
        <w:numPr>
          <w:ilvl w:val="0"/>
          <w:numId w:val="1"/>
        </w:numPr>
        <w:spacing w:before="0" w:after="60"/>
        <w:rPr/>
      </w:pPr>
      <w:r>
        <w:rPr/>
        <w:t>Dynamic range: ±4 g</w:t>
      </w:r>
    </w:p>
    <w:p>
      <w:pPr>
        <w:pStyle w:val="ListParagraph"/>
        <w:numPr>
          <w:ilvl w:val="0"/>
          <w:numId w:val="1"/>
        </w:numPr>
        <w:spacing w:before="0" w:after="60"/>
        <w:rPr/>
      </w:pPr>
      <w:r>
        <w:rPr/>
        <w:t>Line 145: "fs": 1</w:t>
      </w:r>
    </w:p>
    <w:p>
      <w:pPr>
        <w:pStyle w:val="ListParagraph"/>
        <w:numPr>
          <w:ilvl w:val="0"/>
          <w:numId w:val="1"/>
        </w:numPr>
        <w:spacing w:before="0" w:after="60"/>
        <w:rPr/>
      </w:pPr>
      <w:r>
        <w:rPr/>
        <w:t>Sampling rate: 1000 per second (line 147: "samples_per_ts": 1000)</w:t>
      </w:r>
    </w:p>
    <w:p>
      <w:pPr>
        <w:pStyle w:val="Heading2"/>
        <w:rPr/>
      </w:pPr>
      <w:r>
        <w:rPr/>
        <w:t>ISM330DHCX (config lines 228 to 257)</w:t>
      </w:r>
    </w:p>
    <w:p>
      <w:pPr>
        <w:pStyle w:val="ListParagraph"/>
        <w:numPr>
          <w:ilvl w:val="0"/>
          <w:numId w:val="1"/>
        </w:numPr>
        <w:spacing w:before="0" w:after="60"/>
        <w:rPr/>
      </w:pPr>
      <w:r>
        <w:rPr/>
        <w:t>Dynamic range: ±64 g</w:t>
      </w:r>
    </w:p>
    <w:p>
      <w:pPr>
        <w:pStyle w:val="ListParagraph"/>
        <w:numPr>
          <w:ilvl w:val="0"/>
          <w:numId w:val="1"/>
        </w:numPr>
        <w:spacing w:before="0" w:after="60"/>
        <w:rPr/>
      </w:pPr>
      <w:r>
        <w:rPr/>
        <w:t>Line 262: "fs": 5</w:t>
      </w:r>
    </w:p>
    <w:p>
      <w:pPr>
        <w:pStyle w:val="ListParagraph"/>
        <w:numPr>
          <w:ilvl w:val="0"/>
          <w:numId w:val="1"/>
        </w:numPr>
        <w:spacing w:before="0" w:after="60"/>
        <w:rPr/>
      </w:pPr>
      <w:r>
        <w:rPr/>
        <w:t>Sampling rate: 1000 per second (line 264: "samples_per_ts": 1000)</w:t>
      </w:r>
    </w:p>
    <w:p>
      <w:pPr>
        <w:pStyle w:val="Heading1"/>
        <w:rPr/>
      </w:pPr>
      <w:r>
        <w:rPr/>
        <w:t>5. Question 3: Maximum Frequency in the FFT</w:t>
      </w:r>
    </w:p>
    <w:p>
      <w:pPr>
        <w:pStyle w:val="Normal"/>
        <w:spacing w:before="0" w:after="120"/>
        <w:rPr/>
      </w:pPr>
      <w:r>
        <w:rPr/>
        <w:t>No frequency range was selected for the FFT. The plot max frequency field of the analysis tool showed 1.339e+04 Hz (about 13.39 kHz) for all three sensors (Figures 11 to 13). This is the upper limit of the frequency axis for the case where the motor speed increases from zero to maximum RPM.</w:t>
      </w:r>
    </w:p>
    <w:tbl>
      <w:tblPr>
        <w:tblW w:w="9360" w:type="dxa"/>
        <w:jc w:val="start"/>
        <w:tblInd w:w="0" w:type="dxa"/>
        <w:tblLayout w:type="fixed"/>
        <w:tblCellMar>
          <w:top w:w="60" w:type="dxa"/>
          <w:start w:w="100" w:type="dxa"/>
          <w:bottom w:w="60" w:type="dxa"/>
          <w:end w:w="100" w:type="dxa"/>
        </w:tblCellMar>
      </w:tblPr>
      <w:tblGrid>
        <w:gridCol w:w="3120"/>
        <w:gridCol w:w="3120"/>
        <w:gridCol w:w="3120"/>
      </w:tblGrid>
      <w:tr>
        <w:trPr>
          <w:tblHeader w:val="true"/>
        </w:trPr>
        <w:tc>
          <w:tcPr>
            <w:tcW w:w="312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Sensor</w:t>
            </w:r>
          </w:p>
        </w:tc>
        <w:tc>
          <w:tcPr>
            <w:tcW w:w="312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Input array</w:t>
            </w:r>
          </w:p>
        </w:tc>
        <w:tc>
          <w:tcPr>
            <w:tcW w:w="312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Max frequency shown</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IIS2DH</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iis2dh_all</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1.339e+04 Hz</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IIS3DWB</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iis3dwb_all</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1.339e+04 Hz</w:t>
            </w:r>
          </w:p>
        </w:tc>
      </w:tr>
      <w:tr>
        <w:trPr/>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ISM330DHCX</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ism330dhcx_all</w:t>
            </w:r>
          </w:p>
        </w:tc>
        <w:tc>
          <w:tcPr>
            <w:tcW w:w="312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1.339e+04 Hz</w:t>
            </w:r>
          </w:p>
        </w:tc>
      </w:tr>
    </w:tbl>
    <w:p>
      <w:pPr>
        <w:pStyle w:val="Normal"/>
        <w:spacing w:before="0" w:after="160"/>
        <w:jc w:val="center"/>
        <w:rPr/>
      </w:pPr>
      <w:r>
        <w:rPr>
          <w:i/>
          <w:iCs/>
          <w:sz w:val="20"/>
          <w:szCs w:val="20"/>
        </w:rPr>
        <w:t>Table 2. Maximum frequency shown in the FFT with no frequency range selected.</w:t>
      </w:r>
    </w:p>
    <w:p>
      <w:pPr>
        <w:pStyle w:val="Normal"/>
        <w:keepNext w:val="true"/>
        <w:spacing w:before="80" w:after="40"/>
        <w:jc w:val="center"/>
        <w:rPr/>
      </w:pPr>
      <w:r>
        <w:rPr/>
        <w:drawing>
          <wp:inline distT="0" distB="0" distL="0" distR="0">
            <wp:extent cx="1371600" cy="1343025"/>
            <wp:effectExtent l="0" t="0" r="0" b="0"/>
            <wp:docPr id="11" name="/home/claude/media/media/image10.png" descr="/home/claude/media/media/image10.png" title="/home/claude/media/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claude/media/media/image10.png" descr="/home/claude/media/media/image10.png" title="/home/claude/media/media/image10.png"/>
                    <pic:cNvPicPr>
                      <a:picLocks noChangeAspect="1" noChangeArrowheads="1"/>
                    </pic:cNvPicPr>
                  </pic:nvPicPr>
                  <pic:blipFill>
                    <a:blip r:embed="rId12"/>
                    <a:stretch>
                      <a:fillRect/>
                    </a:stretch>
                  </pic:blipFill>
                  <pic:spPr bwMode="auto">
                    <a:xfrm>
                      <a:off x="0" y="0"/>
                      <a:ext cx="1371600" cy="1343025"/>
                    </a:xfrm>
                    <a:prstGeom prst="rect">
                      <a:avLst/>
                    </a:prstGeom>
                    <a:noFill/>
                  </pic:spPr>
                </pic:pic>
              </a:graphicData>
            </a:graphic>
          </wp:inline>
        </w:drawing>
      </w:r>
    </w:p>
    <w:p>
      <w:pPr>
        <w:pStyle w:val="Normal"/>
        <w:spacing w:before="0" w:after="160"/>
        <w:jc w:val="center"/>
        <w:rPr/>
      </w:pPr>
      <w:r>
        <w:rPr>
          <w:i/>
          <w:iCs/>
          <w:sz w:val="20"/>
          <w:szCs w:val="20"/>
        </w:rPr>
        <w:t>Figure 11. IIS2DH input array and plot max frequency.</w:t>
      </w:r>
    </w:p>
    <w:p>
      <w:pPr>
        <w:pStyle w:val="Normal"/>
        <w:keepNext w:val="true"/>
        <w:spacing w:before="80" w:after="40"/>
        <w:jc w:val="center"/>
        <w:rPr/>
      </w:pPr>
      <w:r>
        <w:rPr/>
        <w:drawing>
          <wp:inline distT="0" distB="0" distL="0" distR="0">
            <wp:extent cx="1190625" cy="1228725"/>
            <wp:effectExtent l="0" t="0" r="0" b="0"/>
            <wp:docPr id="12" name="/home/claude/media/media/image11.png" descr="/home/claude/media/media/image11.png" title="/home/claude/media/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ome/claude/media/media/image11.png" descr="/home/claude/media/media/image11.png" title="/home/claude/media/media/image11.png"/>
                    <pic:cNvPicPr>
                      <a:picLocks noChangeAspect="1" noChangeArrowheads="1"/>
                    </pic:cNvPicPr>
                  </pic:nvPicPr>
                  <pic:blipFill>
                    <a:blip r:embed="rId13"/>
                    <a:stretch>
                      <a:fillRect/>
                    </a:stretch>
                  </pic:blipFill>
                  <pic:spPr bwMode="auto">
                    <a:xfrm>
                      <a:off x="0" y="0"/>
                      <a:ext cx="1190625" cy="1228725"/>
                    </a:xfrm>
                    <a:prstGeom prst="rect">
                      <a:avLst/>
                    </a:prstGeom>
                    <a:noFill/>
                  </pic:spPr>
                </pic:pic>
              </a:graphicData>
            </a:graphic>
          </wp:inline>
        </w:drawing>
      </w:r>
    </w:p>
    <w:p>
      <w:pPr>
        <w:pStyle w:val="Normal"/>
        <w:spacing w:before="0" w:after="160"/>
        <w:jc w:val="center"/>
        <w:rPr/>
      </w:pPr>
      <w:r>
        <w:rPr>
          <w:i/>
          <w:iCs/>
          <w:sz w:val="20"/>
          <w:szCs w:val="20"/>
        </w:rPr>
        <w:t>Figure 12. IIS3DWB input array and plot max frequency.</w:t>
      </w:r>
    </w:p>
    <w:p>
      <w:pPr>
        <w:pStyle w:val="Normal"/>
        <w:keepNext w:val="true"/>
        <w:spacing w:before="80" w:after="40"/>
        <w:jc w:val="center"/>
        <w:rPr/>
      </w:pPr>
      <w:r>
        <w:rPr/>
        <w:drawing>
          <wp:inline distT="0" distB="0" distL="0" distR="0">
            <wp:extent cx="1276350" cy="1228725"/>
            <wp:effectExtent l="0" t="0" r="0" b="0"/>
            <wp:docPr id="13" name="/home/claude/media/media/image12.png" descr="/home/claude/media/media/image12.png" title="/home/claude/media/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me/claude/media/media/image12.png" descr="/home/claude/media/media/image12.png" title="/home/claude/media/media/image12.png"/>
                    <pic:cNvPicPr>
                      <a:picLocks noChangeAspect="1" noChangeArrowheads="1"/>
                    </pic:cNvPicPr>
                  </pic:nvPicPr>
                  <pic:blipFill>
                    <a:blip r:embed="rId14"/>
                    <a:stretch>
                      <a:fillRect/>
                    </a:stretch>
                  </pic:blipFill>
                  <pic:spPr bwMode="auto">
                    <a:xfrm>
                      <a:off x="0" y="0"/>
                      <a:ext cx="1276350" cy="1228725"/>
                    </a:xfrm>
                    <a:prstGeom prst="rect">
                      <a:avLst/>
                    </a:prstGeom>
                    <a:noFill/>
                  </pic:spPr>
                </pic:pic>
              </a:graphicData>
            </a:graphic>
          </wp:inline>
        </w:drawing>
      </w:r>
    </w:p>
    <w:p>
      <w:pPr>
        <w:pStyle w:val="Normal"/>
        <w:spacing w:before="0" w:after="160"/>
        <w:jc w:val="center"/>
        <w:rPr/>
      </w:pPr>
      <w:r>
        <w:rPr>
          <w:i/>
          <w:iCs/>
          <w:sz w:val="20"/>
          <w:szCs w:val="20"/>
        </w:rPr>
        <w:t>Figure 13. ISM330DHCX input array and plot max frequency.</w:t>
      </w:r>
    </w:p>
    <w:p>
      <w:pPr>
        <w:pStyle w:val="Heading1"/>
        <w:rPr/>
      </w:pPr>
      <w:r>
        <w:rPr/>
        <w:t>6. Question 4: FFT of the Z-Direction</w:t>
      </w:r>
    </w:p>
    <w:p>
      <w:pPr>
        <w:pStyle w:val="Normal"/>
        <w:spacing w:before="0" w:after="120"/>
        <w:rPr/>
      </w:pPr>
      <w:r>
        <w:rPr/>
        <w:t>The z-direction signal of each accelerometer was built from the timestamp column and the z-axis column, converted to m/s² by multiplying by 9.81, using the MATLAB lines below.</w:t>
      </w:r>
    </w:p>
    <w:p>
      <w:pPr>
        <w:pStyle w:val="Normal"/>
        <w:keepNext w:val="true"/>
        <w:spacing w:before="80" w:after="40"/>
        <w:jc w:val="center"/>
        <w:rPr/>
      </w:pPr>
      <w:r>
        <w:rPr/>
        <w:drawing>
          <wp:inline distT="0" distB="0" distL="0" distR="0">
            <wp:extent cx="4752975" cy="533400"/>
            <wp:effectExtent l="0" t="0" r="0" b="0"/>
            <wp:docPr id="14" name="/home/claude/media/media/image13.png" descr="/home/claude/media/media/image13.png" title="/home/claude/media/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ome/claude/media/media/image13.png" descr="/home/claude/media/media/image13.png" title="/home/claude/media/media/image13.png"/>
                    <pic:cNvPicPr>
                      <a:picLocks noChangeAspect="1" noChangeArrowheads="1"/>
                    </pic:cNvPicPr>
                  </pic:nvPicPr>
                  <pic:blipFill>
                    <a:blip r:embed="rId15"/>
                    <a:stretch>
                      <a:fillRect/>
                    </a:stretch>
                  </pic:blipFill>
                  <pic:spPr bwMode="auto">
                    <a:xfrm>
                      <a:off x="0" y="0"/>
                      <a:ext cx="4752975" cy="533400"/>
                    </a:xfrm>
                    <a:prstGeom prst="rect">
                      <a:avLst/>
                    </a:prstGeom>
                    <a:noFill/>
                  </pic:spPr>
                </pic:pic>
              </a:graphicData>
            </a:graphic>
          </wp:inline>
        </w:drawing>
      </w:r>
    </w:p>
    <w:p>
      <w:pPr>
        <w:pStyle w:val="Normal"/>
        <w:spacing w:before="0" w:after="160"/>
        <w:jc w:val="center"/>
        <w:rPr/>
      </w:pPr>
      <w:r>
        <w:rPr>
          <w:i/>
          <w:iCs/>
          <w:sz w:val="20"/>
          <w:szCs w:val="20"/>
        </w:rPr>
        <w:t>Figure 14. MATLAB lines used to build the z-direction signals.</w:t>
      </w:r>
    </w:p>
    <w:p>
      <w:pPr>
        <w:pStyle w:val="Heading2"/>
        <w:rPr/>
      </w:pPr>
      <w:r>
        <w:rPr/>
        <w:t>6.1 IIS2DH, z-direction</w:t>
      </w:r>
    </w:p>
    <w:p>
      <w:pPr>
        <w:pStyle w:val="Normal"/>
        <w:keepNext w:val="true"/>
        <w:spacing w:before="80" w:after="40"/>
        <w:jc w:val="center"/>
        <w:rPr/>
      </w:pPr>
      <w:r>
        <w:rPr/>
        <w:drawing>
          <wp:inline distT="0" distB="0" distL="0" distR="0">
            <wp:extent cx="4752975" cy="3162300"/>
            <wp:effectExtent l="0" t="0" r="0" b="0"/>
            <wp:docPr id="15" name="/home/claude/media/media/image14.png" descr="/home/claude/media/media/image14.png" title="/home/claude/media/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me/claude/media/media/image14.png" descr="/home/claude/media/media/image14.png" title="/home/claude/media/media/image14.png"/>
                    <pic:cNvPicPr>
                      <a:picLocks noChangeAspect="1" noChangeArrowheads="1"/>
                    </pic:cNvPicPr>
                  </pic:nvPicPr>
                  <pic:blipFill>
                    <a:blip r:embed="rId16"/>
                    <a:stretch>
                      <a:fillRect/>
                    </a:stretch>
                  </pic:blipFill>
                  <pic:spPr bwMode="auto">
                    <a:xfrm>
                      <a:off x="0" y="0"/>
                      <a:ext cx="4752975" cy="3162300"/>
                    </a:xfrm>
                    <a:prstGeom prst="rect">
                      <a:avLst/>
                    </a:prstGeom>
                    <a:noFill/>
                  </pic:spPr>
                </pic:pic>
              </a:graphicData>
            </a:graphic>
          </wp:inline>
        </w:drawing>
      </w:r>
    </w:p>
    <w:p>
      <w:pPr>
        <w:pStyle w:val="Normal"/>
        <w:spacing w:before="0" w:after="160"/>
        <w:jc w:val="center"/>
        <w:rPr/>
      </w:pPr>
      <w:r>
        <w:rPr>
          <w:i/>
          <w:iCs/>
          <w:sz w:val="20"/>
          <w:szCs w:val="20"/>
        </w:rPr>
        <w:t>Figure 15. IIS2DH z-direction time history.</w:t>
      </w:r>
    </w:p>
    <w:p>
      <w:pPr>
        <w:pStyle w:val="Normal"/>
        <w:keepNext w:val="true"/>
        <w:spacing w:before="80" w:after="40"/>
        <w:jc w:val="center"/>
        <w:rPr/>
      </w:pPr>
      <w:r>
        <w:rPr/>
        <w:drawing>
          <wp:inline distT="0" distB="0" distL="0" distR="0">
            <wp:extent cx="4752975" cy="3162300"/>
            <wp:effectExtent l="0" t="0" r="0" b="0"/>
            <wp:docPr id="16" name="/home/claude/media/media/image15.png" descr="/home/claude/media/media/image15.png" title="/home/claude/media/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me/claude/media/media/image15.png" descr="/home/claude/media/media/image15.png" title="/home/claude/media/media/image15.png"/>
                    <pic:cNvPicPr>
                      <a:picLocks noChangeAspect="1" noChangeArrowheads="1"/>
                    </pic:cNvPicPr>
                  </pic:nvPicPr>
                  <pic:blipFill>
                    <a:blip r:embed="rId17"/>
                    <a:stretch>
                      <a:fillRect/>
                    </a:stretch>
                  </pic:blipFill>
                  <pic:spPr bwMode="auto">
                    <a:xfrm>
                      <a:off x="0" y="0"/>
                      <a:ext cx="4752975" cy="3162300"/>
                    </a:xfrm>
                    <a:prstGeom prst="rect">
                      <a:avLst/>
                    </a:prstGeom>
                    <a:noFill/>
                  </pic:spPr>
                </pic:pic>
              </a:graphicData>
            </a:graphic>
          </wp:inline>
        </w:drawing>
      </w:r>
    </w:p>
    <w:p>
      <w:pPr>
        <w:pStyle w:val="Normal"/>
        <w:spacing w:before="0" w:after="160"/>
        <w:jc w:val="center"/>
        <w:rPr/>
      </w:pPr>
      <w:r>
        <w:rPr>
          <w:i/>
          <w:iCs/>
          <w:sz w:val="20"/>
          <w:szCs w:val="20"/>
        </w:rPr>
        <w:t>Figure 16. IIS2DH z-direction FFT magnitude (max peak at 4.443 Hz).</w:t>
      </w:r>
    </w:p>
    <w:p>
      <w:pPr>
        <w:pStyle w:val="Normal"/>
        <w:keepNext w:val="true"/>
        <w:spacing w:before="80" w:after="40"/>
        <w:jc w:val="center"/>
        <w:rPr/>
      </w:pPr>
      <w:r>
        <w:rPr/>
        <w:drawing>
          <wp:inline distT="0" distB="0" distL="0" distR="0">
            <wp:extent cx="4752975" cy="3095625"/>
            <wp:effectExtent l="0" t="0" r="0" b="0"/>
            <wp:docPr id="17" name="/home/claude/media/media/image16.png" descr="/home/claude/media/media/image16.png" title="/home/claude/media/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me/claude/media/media/image16.png" descr="/home/claude/media/media/image16.png" title="/home/claude/media/media/image16.png"/>
                    <pic:cNvPicPr>
                      <a:picLocks noChangeAspect="1" noChangeArrowheads="1"/>
                    </pic:cNvPicPr>
                  </pic:nvPicPr>
                  <pic:blipFill>
                    <a:blip r:embed="rId18"/>
                    <a:stretch>
                      <a:fillRect/>
                    </a:stretch>
                  </pic:blipFill>
                  <pic:spPr bwMode="auto">
                    <a:xfrm>
                      <a:off x="0" y="0"/>
                      <a:ext cx="4752975" cy="3095625"/>
                    </a:xfrm>
                    <a:prstGeom prst="rect">
                      <a:avLst/>
                    </a:prstGeom>
                    <a:noFill/>
                  </pic:spPr>
                </pic:pic>
              </a:graphicData>
            </a:graphic>
          </wp:inline>
        </w:drawing>
      </w:r>
    </w:p>
    <w:p>
      <w:pPr>
        <w:pStyle w:val="Normal"/>
        <w:spacing w:before="0" w:after="160"/>
        <w:jc w:val="center"/>
        <w:rPr/>
      </w:pPr>
      <w:r>
        <w:rPr>
          <w:i/>
          <w:iCs/>
          <w:sz w:val="20"/>
          <w:szCs w:val="20"/>
        </w:rPr>
        <w:t>Figure 17. IIS2DH z-direction FFT magnitude and phase.</w:t>
      </w:r>
    </w:p>
    <w:p>
      <w:pPr>
        <w:pStyle w:val="Heading2"/>
        <w:rPr/>
      </w:pPr>
      <w:r>
        <w:rPr/>
        <w:t>6.2 IIS3DWB, z-direction</w:t>
      </w:r>
    </w:p>
    <w:p>
      <w:pPr>
        <w:pStyle w:val="Normal"/>
        <w:keepNext w:val="true"/>
        <w:spacing w:before="80" w:after="40"/>
        <w:jc w:val="center"/>
        <w:rPr/>
      </w:pPr>
      <w:r>
        <w:rPr/>
        <w:drawing>
          <wp:inline distT="0" distB="0" distL="0" distR="0">
            <wp:extent cx="4752975" cy="3162300"/>
            <wp:effectExtent l="0" t="0" r="0" b="0"/>
            <wp:docPr id="18" name="/home/claude/media/media/image17.png" descr="/home/claude/media/media/image17.png" title="/home/claude/media/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me/claude/media/media/image17.png" descr="/home/claude/media/media/image17.png" title="/home/claude/media/media/image17.png"/>
                    <pic:cNvPicPr>
                      <a:picLocks noChangeAspect="1" noChangeArrowheads="1"/>
                    </pic:cNvPicPr>
                  </pic:nvPicPr>
                  <pic:blipFill>
                    <a:blip r:embed="rId19"/>
                    <a:stretch>
                      <a:fillRect/>
                    </a:stretch>
                  </pic:blipFill>
                  <pic:spPr bwMode="auto">
                    <a:xfrm>
                      <a:off x="0" y="0"/>
                      <a:ext cx="4752975" cy="3162300"/>
                    </a:xfrm>
                    <a:prstGeom prst="rect">
                      <a:avLst/>
                    </a:prstGeom>
                    <a:noFill/>
                  </pic:spPr>
                </pic:pic>
              </a:graphicData>
            </a:graphic>
          </wp:inline>
        </w:drawing>
      </w:r>
    </w:p>
    <w:p>
      <w:pPr>
        <w:pStyle w:val="Normal"/>
        <w:spacing w:before="0" w:after="160"/>
        <w:jc w:val="center"/>
        <w:rPr/>
      </w:pPr>
      <w:r>
        <w:rPr>
          <w:i/>
          <w:iCs/>
          <w:sz w:val="20"/>
          <w:szCs w:val="20"/>
        </w:rPr>
        <w:t>Figure 18. IIS3DWB z-direction time history.</w:t>
      </w:r>
    </w:p>
    <w:p>
      <w:pPr>
        <w:pStyle w:val="Normal"/>
        <w:keepNext w:val="true"/>
        <w:spacing w:before="80" w:after="40"/>
        <w:jc w:val="center"/>
        <w:rPr/>
      </w:pPr>
      <w:r>
        <w:rPr/>
        <w:drawing>
          <wp:inline distT="0" distB="0" distL="0" distR="0">
            <wp:extent cx="4752975" cy="3228975"/>
            <wp:effectExtent l="0" t="0" r="0" b="0"/>
            <wp:docPr id="19" name="/home/claude/media/media/image18.png" descr="/home/claude/media/media/image18.png" title="/home/claude/media/media/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me/claude/media/media/image18.png" descr="/home/claude/media/media/image18.png" title="/home/claude/media/media/image18.png"/>
                    <pic:cNvPicPr>
                      <a:picLocks noChangeAspect="1" noChangeArrowheads="1"/>
                    </pic:cNvPicPr>
                  </pic:nvPicPr>
                  <pic:blipFill>
                    <a:blip r:embed="rId20"/>
                    <a:stretch>
                      <a:fillRect/>
                    </a:stretch>
                  </pic:blipFill>
                  <pic:spPr bwMode="auto">
                    <a:xfrm>
                      <a:off x="0" y="0"/>
                      <a:ext cx="4752975" cy="3228975"/>
                    </a:xfrm>
                    <a:prstGeom prst="rect">
                      <a:avLst/>
                    </a:prstGeom>
                    <a:noFill/>
                  </pic:spPr>
                </pic:pic>
              </a:graphicData>
            </a:graphic>
          </wp:inline>
        </w:drawing>
      </w:r>
    </w:p>
    <w:p>
      <w:pPr>
        <w:pStyle w:val="Normal"/>
        <w:spacing w:before="0" w:after="160"/>
        <w:jc w:val="center"/>
        <w:rPr/>
      </w:pPr>
      <w:r>
        <w:rPr>
          <w:i/>
          <w:iCs/>
          <w:sz w:val="20"/>
          <w:szCs w:val="20"/>
        </w:rPr>
        <w:t>Figure 19. IIS3DWB z-direction FFT magnitude (max peak at 974.3 Hz).</w:t>
      </w:r>
    </w:p>
    <w:p>
      <w:pPr>
        <w:pStyle w:val="Normal"/>
        <w:keepNext w:val="true"/>
        <w:spacing w:before="80" w:after="40"/>
        <w:jc w:val="center"/>
        <w:rPr/>
      </w:pPr>
      <w:r>
        <w:rPr/>
        <w:drawing>
          <wp:inline distT="0" distB="0" distL="0" distR="0">
            <wp:extent cx="4752975" cy="3105150"/>
            <wp:effectExtent l="0" t="0" r="0" b="0"/>
            <wp:docPr id="20" name="/home/claude/media/media/image19.png" descr="/home/claude/media/media/image19.png" title="/home/claude/media/media/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me/claude/media/media/image19.png" descr="/home/claude/media/media/image19.png" title="/home/claude/media/media/image19.png"/>
                    <pic:cNvPicPr>
                      <a:picLocks noChangeAspect="1" noChangeArrowheads="1"/>
                    </pic:cNvPicPr>
                  </pic:nvPicPr>
                  <pic:blipFill>
                    <a:blip r:embed="rId21"/>
                    <a:stretch>
                      <a:fillRect/>
                    </a:stretch>
                  </pic:blipFill>
                  <pic:spPr bwMode="auto">
                    <a:xfrm>
                      <a:off x="0" y="0"/>
                      <a:ext cx="4752975" cy="3105150"/>
                    </a:xfrm>
                    <a:prstGeom prst="rect">
                      <a:avLst/>
                    </a:prstGeom>
                    <a:noFill/>
                  </pic:spPr>
                </pic:pic>
              </a:graphicData>
            </a:graphic>
          </wp:inline>
        </w:drawing>
      </w:r>
    </w:p>
    <w:p>
      <w:pPr>
        <w:pStyle w:val="Normal"/>
        <w:spacing w:before="0" w:after="160"/>
        <w:jc w:val="center"/>
        <w:rPr/>
      </w:pPr>
      <w:r>
        <w:rPr>
          <w:i/>
          <w:iCs/>
          <w:sz w:val="20"/>
          <w:szCs w:val="20"/>
        </w:rPr>
        <w:t>Figure 20. IIS3DWB z-direction FFT magnitude and phase.</w:t>
      </w:r>
    </w:p>
    <w:p>
      <w:pPr>
        <w:pStyle w:val="Heading2"/>
        <w:rPr/>
      </w:pPr>
      <w:r>
        <w:rPr/>
        <w:t>6.3 ISM330DHCX, z-direction</w:t>
      </w:r>
    </w:p>
    <w:p>
      <w:pPr>
        <w:pStyle w:val="Normal"/>
        <w:keepNext w:val="true"/>
        <w:spacing w:before="80" w:after="40"/>
        <w:jc w:val="center"/>
        <w:rPr/>
      </w:pPr>
      <w:r>
        <w:rPr/>
        <w:drawing>
          <wp:inline distT="0" distB="0" distL="0" distR="0">
            <wp:extent cx="4752975" cy="3162300"/>
            <wp:effectExtent l="0" t="0" r="0" b="0"/>
            <wp:docPr id="21" name="/home/claude/media/media/image20.png" descr="/home/claude/media/media/image20.png" title="/home/claude/media/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ome/claude/media/media/image20.png" descr="/home/claude/media/media/image20.png" title="/home/claude/media/media/image20.png"/>
                    <pic:cNvPicPr>
                      <a:picLocks noChangeAspect="1" noChangeArrowheads="1"/>
                    </pic:cNvPicPr>
                  </pic:nvPicPr>
                  <pic:blipFill>
                    <a:blip r:embed="rId22"/>
                    <a:stretch>
                      <a:fillRect/>
                    </a:stretch>
                  </pic:blipFill>
                  <pic:spPr bwMode="auto">
                    <a:xfrm>
                      <a:off x="0" y="0"/>
                      <a:ext cx="4752975" cy="3162300"/>
                    </a:xfrm>
                    <a:prstGeom prst="rect">
                      <a:avLst/>
                    </a:prstGeom>
                    <a:noFill/>
                  </pic:spPr>
                </pic:pic>
              </a:graphicData>
            </a:graphic>
          </wp:inline>
        </w:drawing>
      </w:r>
    </w:p>
    <w:p>
      <w:pPr>
        <w:pStyle w:val="Normal"/>
        <w:spacing w:before="0" w:after="160"/>
        <w:jc w:val="center"/>
        <w:rPr/>
      </w:pPr>
      <w:r>
        <w:rPr>
          <w:i/>
          <w:iCs/>
          <w:sz w:val="20"/>
          <w:szCs w:val="20"/>
        </w:rPr>
        <w:t>Figure 21. ISM330DHCX z-direction time history.</w:t>
      </w:r>
    </w:p>
    <w:p>
      <w:pPr>
        <w:pStyle w:val="Normal"/>
        <w:keepNext w:val="true"/>
        <w:spacing w:before="80" w:after="40"/>
        <w:jc w:val="center"/>
        <w:rPr/>
      </w:pPr>
      <w:r>
        <w:rPr/>
        <w:drawing>
          <wp:inline distT="0" distB="0" distL="0" distR="0">
            <wp:extent cx="4752975" cy="3228975"/>
            <wp:effectExtent l="0" t="0" r="0" b="0"/>
            <wp:docPr id="22" name="/home/claude/media/media/image21.png" descr="/home/claude/media/media/image21.png" title="/home/claude/media/media/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ome/claude/media/media/image21.png" descr="/home/claude/media/media/image21.png" title="/home/claude/media/media/image21.png"/>
                    <pic:cNvPicPr>
                      <a:picLocks noChangeAspect="1" noChangeArrowheads="1"/>
                    </pic:cNvPicPr>
                  </pic:nvPicPr>
                  <pic:blipFill>
                    <a:blip r:embed="rId23"/>
                    <a:stretch>
                      <a:fillRect/>
                    </a:stretch>
                  </pic:blipFill>
                  <pic:spPr bwMode="auto">
                    <a:xfrm>
                      <a:off x="0" y="0"/>
                      <a:ext cx="4752975" cy="3228975"/>
                    </a:xfrm>
                    <a:prstGeom prst="rect">
                      <a:avLst/>
                    </a:prstGeom>
                    <a:noFill/>
                  </pic:spPr>
                </pic:pic>
              </a:graphicData>
            </a:graphic>
          </wp:inline>
        </w:drawing>
      </w:r>
    </w:p>
    <w:p>
      <w:pPr>
        <w:pStyle w:val="Normal"/>
        <w:spacing w:before="0" w:after="160"/>
        <w:jc w:val="center"/>
        <w:rPr/>
      </w:pPr>
      <w:r>
        <w:rPr>
          <w:i/>
          <w:iCs/>
          <w:sz w:val="20"/>
          <w:szCs w:val="20"/>
        </w:rPr>
        <w:t>Figure 22. ISM330DHCX z-direction FFT magnitude (max peak at 517.2 Hz).</w:t>
      </w:r>
    </w:p>
    <w:p>
      <w:pPr>
        <w:pStyle w:val="Normal"/>
        <w:keepNext w:val="true"/>
        <w:spacing w:before="80" w:after="40"/>
        <w:jc w:val="center"/>
        <w:rPr/>
      </w:pPr>
      <w:r>
        <w:rPr/>
        <w:drawing>
          <wp:inline distT="0" distB="0" distL="0" distR="0">
            <wp:extent cx="4752975" cy="3105150"/>
            <wp:effectExtent l="0" t="0" r="0" b="0"/>
            <wp:docPr id="23" name="/home/claude/media/media/image22.png" descr="/home/claude/media/media/image22.png" title="/home/claude/media/media/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ome/claude/media/media/image22.png" descr="/home/claude/media/media/image22.png" title="/home/claude/media/media/image22.png"/>
                    <pic:cNvPicPr>
                      <a:picLocks noChangeAspect="1" noChangeArrowheads="1"/>
                    </pic:cNvPicPr>
                  </pic:nvPicPr>
                  <pic:blipFill>
                    <a:blip r:embed="rId24"/>
                    <a:stretch>
                      <a:fillRect/>
                    </a:stretch>
                  </pic:blipFill>
                  <pic:spPr bwMode="auto">
                    <a:xfrm>
                      <a:off x="0" y="0"/>
                      <a:ext cx="4752975" cy="3105150"/>
                    </a:xfrm>
                    <a:prstGeom prst="rect">
                      <a:avLst/>
                    </a:prstGeom>
                    <a:noFill/>
                  </pic:spPr>
                </pic:pic>
              </a:graphicData>
            </a:graphic>
          </wp:inline>
        </w:drawing>
      </w:r>
    </w:p>
    <w:p>
      <w:pPr>
        <w:pStyle w:val="Normal"/>
        <w:spacing w:before="0" w:after="160"/>
        <w:jc w:val="center"/>
        <w:rPr/>
      </w:pPr>
      <w:r>
        <w:rPr>
          <w:i/>
          <w:iCs/>
          <w:sz w:val="20"/>
          <w:szCs w:val="20"/>
        </w:rPr>
        <w:t>Figure 23. ISM330DHCX z-direction FFT magnitude and phase.</w:t>
      </w:r>
    </w:p>
    <w:tbl>
      <w:tblPr>
        <w:tblW w:w="9360" w:type="dxa"/>
        <w:jc w:val="start"/>
        <w:tblInd w:w="0" w:type="dxa"/>
        <w:tblLayout w:type="fixed"/>
        <w:tblCellMar>
          <w:top w:w="60" w:type="dxa"/>
          <w:start w:w="100" w:type="dxa"/>
          <w:bottom w:w="60" w:type="dxa"/>
          <w:end w:w="100" w:type="dxa"/>
        </w:tblCellMar>
      </w:tblPr>
      <w:tblGrid>
        <w:gridCol w:w="4680"/>
        <w:gridCol w:w="4680"/>
      </w:tblGrid>
      <w:tr>
        <w:trPr>
          <w:tblHeader w:val="true"/>
        </w:trPr>
        <w:tc>
          <w:tcPr>
            <w:tcW w:w="468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Sensor (z-direction)</w:t>
            </w:r>
          </w:p>
        </w:tc>
        <w:tc>
          <w:tcPr>
            <w:tcW w:w="468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b/>
                <w:bCs/>
                <w:sz w:val="20"/>
                <w:szCs w:val="20"/>
              </w:rPr>
              <w:t>Max FFT peak</w:t>
            </w:r>
          </w:p>
        </w:tc>
      </w:tr>
      <w:tr>
        <w:trPr/>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IIS2DH</w:t>
            </w:r>
          </w:p>
        </w:tc>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4.443 Hz</w:t>
            </w:r>
          </w:p>
        </w:tc>
      </w:tr>
      <w:tr>
        <w:trPr/>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IIS3DWB</w:t>
            </w:r>
          </w:p>
        </w:tc>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974.3 Hz</w:t>
            </w:r>
          </w:p>
        </w:tc>
      </w:tr>
      <w:tr>
        <w:trPr/>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ISM330DHCX</w:t>
            </w:r>
          </w:p>
        </w:tc>
        <w:tc>
          <w:tcPr>
            <w:tcW w:w="4680" w:type="dxa"/>
            <w:tcBorders>
              <w:top w:val="single" w:sz="4" w:space="0" w:color="999999"/>
              <w:start w:val="single" w:sz="4" w:space="0" w:color="999999"/>
              <w:bottom w:val="single" w:sz="4" w:space="0" w:color="999999"/>
              <w:end w:val="single" w:sz="4" w:space="0" w:color="999999"/>
            </w:tcBorders>
          </w:tcPr>
          <w:p>
            <w:pPr>
              <w:pStyle w:val="Normal"/>
              <w:rPr/>
            </w:pPr>
            <w:r>
              <w:rPr>
                <w:b w:val="false"/>
                <w:bCs w:val="false"/>
                <w:sz w:val="20"/>
                <w:szCs w:val="20"/>
              </w:rPr>
              <w:t>517.2 Hz</w:t>
            </w:r>
          </w:p>
        </w:tc>
      </w:tr>
    </w:tbl>
    <w:p>
      <w:pPr>
        <w:pStyle w:val="Normal"/>
        <w:spacing w:before="0" w:after="160"/>
        <w:jc w:val="center"/>
        <w:rPr/>
      </w:pPr>
      <w:r>
        <w:rPr>
          <w:i/>
          <w:iCs/>
          <w:sz w:val="20"/>
          <w:szCs w:val="20"/>
        </w:rPr>
        <w:t>Table 3. Summary of the z-direction FFT results (peak values read from plot titles).</w:t>
      </w:r>
    </w:p>
    <w:p>
      <w:pPr>
        <w:pStyle w:val="Heading1"/>
        <w:rPr/>
      </w:pPr>
      <w:r>
        <w:rPr/>
        <w:t>7. Question 5: Waterfall Plots (Z-Direction)</w:t>
      </w:r>
    </w:p>
    <w:p>
      <w:pPr>
        <w:pStyle w:val="Normal"/>
        <w:spacing w:before="0" w:after="120"/>
        <w:rPr/>
      </w:pPr>
      <w:r>
        <w:rPr/>
        <w:t>The waterfall plots show how the z-direction frequency content changes over the 20 second run, with time on one axis, frequency on the other and FFT magnitude vertically.</w:t>
      </w:r>
    </w:p>
    <w:p>
      <w:pPr>
        <w:pStyle w:val="Normal"/>
        <w:keepNext w:val="true"/>
        <w:spacing w:before="80" w:after="40"/>
        <w:jc w:val="center"/>
        <w:rPr/>
      </w:pPr>
      <w:r>
        <w:rPr/>
        <w:drawing>
          <wp:inline distT="0" distB="0" distL="0" distR="0">
            <wp:extent cx="5124450" cy="3305175"/>
            <wp:effectExtent l="0" t="0" r="0" b="0"/>
            <wp:docPr id="24" name="/home/claude/media/media/image23.png" descr="/home/claude/media/media/image23.png" title="/home/claude/media/media/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claude/media/media/image23.png" descr="/home/claude/media/media/image23.png" title="/home/claude/media/media/image23.png"/>
                    <pic:cNvPicPr>
                      <a:picLocks noChangeAspect="1" noChangeArrowheads="1"/>
                    </pic:cNvPicPr>
                  </pic:nvPicPr>
                  <pic:blipFill>
                    <a:blip r:embed="rId25"/>
                    <a:stretch>
                      <a:fillRect/>
                    </a:stretch>
                  </pic:blipFill>
                  <pic:spPr bwMode="auto">
                    <a:xfrm>
                      <a:off x="0" y="0"/>
                      <a:ext cx="5124450" cy="3305175"/>
                    </a:xfrm>
                    <a:prstGeom prst="rect">
                      <a:avLst/>
                    </a:prstGeom>
                    <a:noFill/>
                  </pic:spPr>
                </pic:pic>
              </a:graphicData>
            </a:graphic>
          </wp:inline>
        </w:drawing>
      </w:r>
    </w:p>
    <w:p>
      <w:pPr>
        <w:pStyle w:val="Normal"/>
        <w:spacing w:before="0" w:after="160"/>
        <w:jc w:val="center"/>
        <w:rPr/>
      </w:pPr>
      <w:r>
        <w:rPr>
          <w:i/>
          <w:iCs/>
          <w:sz w:val="20"/>
          <w:szCs w:val="20"/>
        </w:rPr>
        <w:t>Figure 24. IIS2DH waterfall FFT, z-direction.</w:t>
      </w:r>
    </w:p>
    <w:p>
      <w:pPr>
        <w:pStyle w:val="Normal"/>
        <w:keepNext w:val="true"/>
        <w:spacing w:before="80" w:after="40"/>
        <w:jc w:val="center"/>
        <w:rPr/>
      </w:pPr>
      <w:r>
        <w:rPr/>
        <w:drawing>
          <wp:inline distT="0" distB="0" distL="0" distR="0">
            <wp:extent cx="5124450" cy="3305175"/>
            <wp:effectExtent l="0" t="0" r="0" b="0"/>
            <wp:docPr id="25" name="/home/claude/media/media/image24.png" descr="/home/claude/media/media/image24.png" title="/home/claude/media/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ome/claude/media/media/image24.png" descr="/home/claude/media/media/image24.png" title="/home/claude/media/media/image24.png"/>
                    <pic:cNvPicPr>
                      <a:picLocks noChangeAspect="1" noChangeArrowheads="1"/>
                    </pic:cNvPicPr>
                  </pic:nvPicPr>
                  <pic:blipFill>
                    <a:blip r:embed="rId26"/>
                    <a:stretch>
                      <a:fillRect/>
                    </a:stretch>
                  </pic:blipFill>
                  <pic:spPr bwMode="auto">
                    <a:xfrm>
                      <a:off x="0" y="0"/>
                      <a:ext cx="5124450" cy="3305175"/>
                    </a:xfrm>
                    <a:prstGeom prst="rect">
                      <a:avLst/>
                    </a:prstGeom>
                    <a:noFill/>
                  </pic:spPr>
                </pic:pic>
              </a:graphicData>
            </a:graphic>
          </wp:inline>
        </w:drawing>
      </w:r>
    </w:p>
    <w:p>
      <w:pPr>
        <w:pStyle w:val="Normal"/>
        <w:spacing w:before="0" w:after="160"/>
        <w:jc w:val="center"/>
        <w:rPr/>
      </w:pPr>
      <w:r>
        <w:rPr>
          <w:i/>
          <w:iCs/>
          <w:sz w:val="20"/>
          <w:szCs w:val="20"/>
        </w:rPr>
        <w:t>Figure 25. IIS3DWB waterfall FFT, z-direction.</w:t>
      </w:r>
    </w:p>
    <w:p>
      <w:pPr>
        <w:pStyle w:val="Normal"/>
        <w:keepNext w:val="true"/>
        <w:spacing w:before="80" w:after="40"/>
        <w:jc w:val="center"/>
        <w:rPr/>
      </w:pPr>
      <w:r>
        <w:rPr/>
        <w:drawing>
          <wp:inline distT="0" distB="0" distL="0" distR="0">
            <wp:extent cx="5124450" cy="3305175"/>
            <wp:effectExtent l="0" t="0" r="0" b="0"/>
            <wp:docPr id="26" name="/home/claude/media/media/image25.png" descr="/home/claude/media/media/image25.png" title="/home/claude/media/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ome/claude/media/media/image25.png" descr="/home/claude/media/media/image25.png" title="/home/claude/media/media/image25.png"/>
                    <pic:cNvPicPr>
                      <a:picLocks noChangeAspect="1" noChangeArrowheads="1"/>
                    </pic:cNvPicPr>
                  </pic:nvPicPr>
                  <pic:blipFill>
                    <a:blip r:embed="rId27"/>
                    <a:stretch>
                      <a:fillRect/>
                    </a:stretch>
                  </pic:blipFill>
                  <pic:spPr bwMode="auto">
                    <a:xfrm>
                      <a:off x="0" y="0"/>
                      <a:ext cx="5124450" cy="3305175"/>
                    </a:xfrm>
                    <a:prstGeom prst="rect">
                      <a:avLst/>
                    </a:prstGeom>
                    <a:noFill/>
                  </pic:spPr>
                </pic:pic>
              </a:graphicData>
            </a:graphic>
          </wp:inline>
        </w:drawing>
      </w:r>
    </w:p>
    <w:p>
      <w:pPr>
        <w:pStyle w:val="Normal"/>
        <w:spacing w:before="0" w:after="160"/>
        <w:jc w:val="center"/>
        <w:rPr/>
      </w:pPr>
      <w:r>
        <w:rPr>
          <w:i/>
          <w:iCs/>
          <w:sz w:val="20"/>
          <w:szCs w:val="20"/>
        </w:rPr>
        <w:t>Figure 26. ISM330DHCX waterfall FFT, z-direction.</w:t>
      </w:r>
    </w:p>
    <w:p>
      <w:pPr>
        <w:pStyle w:val="Heading1"/>
        <w:rPr/>
      </w:pPr>
      <w:r>
        <w:rPr/>
        <w:t>8. Conclusion</w:t>
      </w:r>
    </w:p>
    <w:p>
      <w:pPr>
        <w:pStyle w:val="Normal"/>
        <w:spacing w:before="0" w:after="120"/>
        <w:rPr/>
      </w:pPr>
      <w:r>
        <w:rPr/>
        <w:t>FFTs with a Hanning window were computed for the IIS2DH, IIS3DWB and ISM330DHCX accelerometers during a motor run-up. The configured ranges are ±16 g, ±4 g and ±64 g, with sampling rates of 100, 1000 and 1000 per second from DeviceConfig.json. With no frequency range selected, the FFT axis extends to 1.339e+04 Hz for all three sensors. The z-direction FFT peaks were found at 4.443 Hz (IIS2DH), 974.3 Hz (IIS3DWB) and 517.2 Hz (ISM330DHCX), and the waterfall plots show how the spectrum evolves with time as the speed increases.</w:t>
      </w:r>
    </w:p>
    <w:sectPr>
      <w:footerReference w:type="even" r:id="rId28"/>
      <w:footerReference w:type="default" r:id="rId29"/>
      <w:footerReference w:type="first" r:id="rId30"/>
      <w:type w:val="nextPage"/>
      <w:pgSz w:w="12240" w:h="15840"/>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keepNext w:val="true"/>
      <w:spacing w:before="300" w:after="140"/>
      <w:outlineLvl w:val="0"/>
    </w:pPr>
    <w:rPr>
      <w:rFonts w:ascii="Calibri" w:hAnsi="Calibri" w:eastAsia="Calibri" w:cs="Calibri"/>
      <w:b/>
      <w:bCs/>
      <w:color w:val="1F3864"/>
      <w:sz w:val="30"/>
      <w:szCs w:val="30"/>
    </w:rPr>
  </w:style>
  <w:style w:type="paragraph" w:styleId="Heading2">
    <w:name w:val="heading 2"/>
    <w:basedOn w:val="Heading"/>
    <w:qFormat/>
    <w:pPr>
      <w:keepNext w:val="true"/>
      <w:spacing w:before="200" w:after="100"/>
      <w:outlineLvl w:val="1"/>
    </w:pPr>
    <w:rPr>
      <w:rFonts w:ascii="Calibri" w:hAnsi="Calibri" w:eastAsia="Calibri" w:cs="Calibri"/>
      <w:b/>
      <w:bCs/>
      <w:color w:val="2F549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14</Pages>
  <Words>892</Words>
  <Characters>4518</Characters>
  <CharactersWithSpaces>5300</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2026-10-07T16:49:23Z</dcterms:created>
  <dc:creator>Un-named</dc:creator>
  <dc:description/>
  <dc:language>en-CA</dc:language>
  <cp:lastModifiedBy/>
  <dcterms:modified xsi:type="dcterms:W3CDTF">2026-10-07T12:53:06Z</dcterms:modified>
  <cp:revision>2</cp:revision>
  <dc:subject/>
  <dc:title/>
</cp:coreProperties>
</file>