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t xml:space="preserve"/>
      </w:r>
    </w:p>
    <w:p>
      <w:pPr>
        <w:spacing w:after="120" w:before="0"/>
        <w:jc w:val="center"/>
      </w:pPr>
      <w:r>
        <w:rPr>
          <w:rFonts w:ascii="Arial" w:cs="Arial" w:eastAsia="Arial" w:hAnsi="Arial"/>
          <w:b/>
          <w:bCs/>
          <w:color w:val="1E3A5F"/>
          <w:sz w:val="52"/>
          <w:szCs w:val="52"/>
        </w:rPr>
        <w:t xml:space="preserve">HALOTASK PRO</w:t>
      </w:r>
    </w:p>
    <w:p>
      <w:pPr>
        <w:spacing w:after="80" w:before="0"/>
        <w:jc w:val="center"/>
      </w:pPr>
      <w:r>
        <w:rPr>
          <w:rFonts w:ascii="Arial" w:cs="Arial" w:eastAsia="Arial" w:hAnsi="Arial"/>
          <w:color w:val="2E86C1"/>
          <w:sz w:val="36"/>
          <w:szCs w:val="36"/>
        </w:rPr>
        <w:t xml:space="preserve">Server-Side Upgrade Plan</w:t>
      </w:r>
    </w:p>
    <w:p>
      <w:pPr>
        <w:pBdr>
          <w:bottom w:val="single" w:color="2E86C1" w:sz="6" w:space="1"/>
        </w:pBdr>
        <w:spacing w:after="320" w:before="0"/>
        <w:jc w:val="center"/>
      </w:pPr>
      <w:r>
        <w:rPr>
          <w:rFonts w:ascii="Arial" w:cs="Arial" w:eastAsia="Arial" w:hAnsi="Arial"/>
          <w:color w:val="BDC3C7"/>
          <w:sz w:val="22"/>
          <w:szCs w:val="22"/>
        </w:rPr>
        <w:t xml:space="preserve">halotasks-server  •  Code Review v1.0  •  May 2026</w:t>
      </w:r>
    </w:p>
    <w:p>
      <w:pPr>
        <w:spacing w:after="120" w:before="0"/>
      </w:pPr>
      <w:r>
        <w:t xml:space="preserve"/>
      </w:r>
    </w:p>
    <w:p>
      <w:pPr>
        <w:spacing w:after="80" w:before="0"/>
        <w:jc w:val="center"/>
      </w:pPr>
      <w:r>
        <w:rPr>
          <w:rFonts w:ascii="Arial" w:cs="Arial" w:eastAsia="Arial" w:hAnsi="Arial"/>
          <w:b/>
          <w:bCs/>
          <w:color w:val="1E3A5F"/>
          <w:sz w:val="22"/>
          <w:szCs w:val="22"/>
        </w:rPr>
        <w:t xml:space="preserve">HOW TO READ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P1  CRITICAL</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Must fix before any production deployment. Security vulnerabilities, data loss risks, or silent failure modes.</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20"/>
                <w:szCs w:val="20"/>
              </w:rPr>
              <w:t xml:space="preserve">P2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Important quality, reliability, or maintainability improvements. Should be done in next sprint.</w:t>
            </w:r>
          </w:p>
        </w:tc>
      </w:tr>
      <w:tr>
        <w:tc>
          <w:tcPr>
            <w:tcW w:type="dxa" w:w="1400"/>
            <w:tcBorders>
              <w:top w:val="single" w:color="BDC3C7" w:sz="1"/>
              <w:left w:val="single" w:color="BDC3C7" w:sz="1"/>
              <w:bottom w:val="single" w:color="BDC3C7" w:sz="1"/>
              <w:right w:val="single" w:color="BDC3C7" w:sz="1"/>
            </w:tcBorders>
            <w:shd w:fill="2E86C1" w:val="clear"/>
            <w:tcMar>
              <w:top w:type="dxa" w:w="60"/>
              <w:left w:type="dxa" w:w="120"/>
              <w:bottom w:type="dxa" w:w="60"/>
              <w:right w:type="dxa" w:w="120"/>
            </w:tcMar>
          </w:tcPr>
          <w:p>
            <w:pPr>
              <w:jc w:val="center"/>
            </w:pPr>
            <w:r>
              <w:rPr>
                <w:rFonts w:ascii="Arial" w:cs="Arial" w:eastAsia="Arial" w:hAnsi="Arial"/>
                <w:b/>
                <w:bCs/>
                <w:color w:val="1A1A2E"/>
                <w:sz w:val="20"/>
                <w:szCs w:val="20"/>
              </w:rPr>
              <w:t xml:space="preserve">P3  POLISH</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Nice-to-have improvements for developer experience, performance, or future-proofing.</w:t>
            </w:r>
          </w:p>
        </w:tc>
      </w:tr>
    </w:tbl>
    <w:p>
      <w:pPr>
        <w:spacing w:after="240" w:before="0"/>
      </w:pPr>
      <w:r>
        <w:t xml:space="preserve"/>
      </w:r>
    </w:p>
    <w:p>
      <w:r>
        <w:br w:type="page"/>
      </w:r>
    </w:p>
    <w:p>
      <w:pPr>
        <w:pStyle w:val="Heading1"/>
        <w:spacing w:after="160" w:before="360"/>
      </w:pPr>
      <w:r>
        <w:rPr>
          <w:rFonts w:ascii="Arial" w:cs="Arial" w:eastAsia="Arial" w:hAnsi="Arial"/>
          <w:b/>
          <w:bCs/>
          <w:color w:val="1E3A5F"/>
          <w:sz w:val="36"/>
          <w:szCs w:val="36"/>
        </w:rPr>
        <w:t xml:space="preserve">1. Executive Summary</w:t>
      </w:r>
    </w:p>
    <w:p>
      <w:pPr>
        <w:spacing w:after="60" w:before="60"/>
      </w:pPr>
      <w:r>
        <w:rPr>
          <w:rFonts w:ascii="Arial" w:cs="Arial" w:eastAsia="Arial" w:hAnsi="Arial"/>
          <w:color w:val="1A1A2E"/>
          <w:sz w:val="22"/>
          <w:szCs w:val="22"/>
        </w:rPr>
        <w:t xml:space="preserve">The Halotask Pro server is architecturally sound and shows real production awareness — the DNS fallback in db.ts, the dual-transport email system, and the comprehensive test suite are all signs of a developer who has felt real-world pain. However, several issues must be resolved before this can be considered production-ready.</w:t>
      </w:r>
    </w:p>
    <w:p>
      <w:pPr>
        <w:spacing w:after="120" w:before="0"/>
      </w:pPr>
      <w:r>
        <w:t xml:space="preserve"/>
      </w:r>
    </w:p>
    <w:p>
      <w:pPr>
        <w:spacing w:after="60" w:before="60"/>
      </w:pPr>
      <w:r>
        <w:rPr>
          <w:rFonts w:ascii="Arial" w:cs="Arial" w:eastAsia="Arial" w:hAnsi="Arial"/>
          <w:b/>
          <w:bCs/>
          <w:color w:val="1A1A2E"/>
          <w:sz w:val="22"/>
          <w:szCs w:val="22"/>
        </w:rPr>
        <w:t xml:space="preserve">Three categories of risk were identified:</w:t>
      </w:r>
    </w:p>
    <w:p>
      <w:pPr>
        <w:pStyle w:val="ListParagraph"/>
        <w:numPr>
          <w:ilvl w:val="0"/>
          <w:numId w:val="2"/>
        </w:numPr>
        <w:spacing w:after="40" w:before="40"/>
      </w:pPr>
      <w:r>
        <w:rPr>
          <w:rFonts w:ascii="Arial" w:cs="Arial" w:eastAsia="Arial" w:hAnsi="Arial"/>
          <w:color w:val="1A1A2E"/>
          <w:sz w:val="22"/>
          <w:szCs w:val="22"/>
        </w:rPr>
        <w:t xml:space="preserve">Security risks: Math.random() used for password reset tokens; reset codes logged to console in production; JWT configuration leaked to clients in error messages.</w:t>
      </w:r>
    </w:p>
    <w:p>
      <w:pPr>
        <w:pStyle w:val="ListParagraph"/>
        <w:numPr>
          <w:ilvl w:val="0"/>
          <w:numId w:val="2"/>
        </w:numPr>
        <w:spacing w:after="40" w:before="40"/>
      </w:pPr>
      <w:r>
        <w:rPr>
          <w:rFonts w:ascii="Arial" w:cs="Arial" w:eastAsia="Arial" w:hAnsi="Arial"/>
          <w:color w:val="1A1A2E"/>
          <w:sz w:val="22"/>
          <w:szCs w:val="22"/>
        </w:rPr>
        <w:t xml:space="preserve">Reliability risks: No graceful shutdown; no startup crash handler; CORS wildcard fallback when CLIENT_ORIGIN is missing; NaN expiry on bad RESET_TOKEN_TTL_MINUTES env value.</w:t>
      </w:r>
    </w:p>
    <w:p>
      <w:pPr>
        <w:pStyle w:val="ListParagraph"/>
        <w:numPr>
          <w:ilvl w:val="0"/>
          <w:numId w:val="2"/>
        </w:numPr>
        <w:spacing w:after="40" w:before="40"/>
      </w:pPr>
      <w:r>
        <w:rPr>
          <w:rFonts w:ascii="Arial" w:cs="Arial" w:eastAsia="Arial" w:hAnsi="Arial"/>
          <w:color w:val="1A1A2E"/>
          <w:sz w:val="22"/>
          <w:szCs w:val="22"/>
        </w:rPr>
        <w:t xml:space="preserve">Data integrity risks: No ObjectId validation on task routes; empty string titles accepted; no tag or field length constraints; no pagination on getTasks.</w:t>
      </w:r>
    </w:p>
    <w:p>
      <w:pPr>
        <w:spacing w:after="120" w:before="0"/>
      </w:pPr>
      <w:r>
        <w:t xml:space="preserve"/>
      </w:r>
    </w:p>
    <w:p>
      <w:pPr>
        <w:spacing w:after="60" w:before="60"/>
      </w:pPr>
      <w:r>
        <w:rPr>
          <w:rFonts w:ascii="Arial" w:cs="Arial" w:eastAsia="Arial" w:hAnsi="Arial"/>
          <w:color w:val="1A1A2E"/>
          <w:sz w:val="22"/>
          <w:szCs w:val="22"/>
        </w:rPr>
        <w:t xml:space="preserve">Estimated total effort to address all P1 issues: 12–18 hours of focused engineering work.</w:t>
      </w:r>
    </w:p>
    <w:p>
      <w:pPr>
        <w:spacing w:after="120" w:before="0"/>
      </w:pPr>
      <w:r>
        <w:t xml:space="preserve"/>
      </w:r>
    </w:p>
    <w:p>
      <w:pPr>
        <w:pStyle w:val="Heading2"/>
        <w:pBdr>
          <w:bottom w:val="single" w:color="2E86C1" w:sz="4" w:space="1"/>
        </w:pBdr>
        <w:spacing w:after="120" w:before="280"/>
      </w:pPr>
      <w:r>
        <w:rPr>
          <w:rFonts w:ascii="Arial" w:cs="Arial" w:eastAsia="Arial" w:hAnsi="Arial"/>
          <w:b/>
          <w:bCs/>
          <w:color w:val="2E86C1"/>
          <w:sz w:val="28"/>
          <w:szCs w:val="28"/>
        </w:rPr>
        <w:t xml:space="preserve">At-a-Glance File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960"/>
      </w:tblGrid>
      <w:tr>
        <w:tc>
          <w:tcPr>
            <w:tcW w:type="dxa" w:w="28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File</w:t>
            </w:r>
          </w:p>
        </w:tc>
        <w:tc>
          <w:tcPr>
            <w:tcW w:type="dxa" w:w="1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Phase</w:t>
            </w:r>
          </w:p>
        </w:tc>
        <w:tc>
          <w:tcPr>
            <w:tcW w:type="dxa" w:w="1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Critical</w:t>
            </w:r>
          </w:p>
        </w:tc>
        <w:tc>
          <w:tcPr>
            <w:tcW w:type="dxa" w:w="12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Improve</w:t>
            </w:r>
          </w:p>
        </w:tc>
        <w:tc>
          <w:tcPr>
            <w:tcW w:type="dxa" w:w="29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Est. Effort</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color w:val="1E3A5F"/>
                <w:sz w:val="20"/>
                <w:szCs w:val="20"/>
              </w:rPr>
              <w:t xml:space="preserve">server.ts</w:t>
            </w:r>
          </w:p>
        </w:tc>
        <w:tc>
          <w:tcPr>
            <w:tcW w:type="dxa" w:w="1200"/>
            <w:tcBorders>
              <w:top w:val="single" w:color="BDC3C7" w:sz="1"/>
              <w:left w:val="single" w:color="BDC3C7" w:sz="1"/>
              <w:bottom w:val="single" w:color="BDC3C7" w:sz="1"/>
              <w:right w:val="single" w:color="BDC3C7" w:sz="1"/>
            </w:tcBorders>
            <w:shd w:fill="FDEDEC"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P1</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color w:val="C0392B"/>
                <w:sz w:val="20"/>
                <w:szCs w:val="20"/>
              </w:rPr>
              <w:t xml:space="preserve">2</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color w:val="E67E22"/>
                <w:sz w:val="20"/>
                <w:szCs w:val="20"/>
              </w:rPr>
              <w:t xml:space="preserve">2</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1–2 hours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color w:val="1E3A5F"/>
                <w:sz w:val="20"/>
                <w:szCs w:val="20"/>
              </w:rPr>
              <w:t xml:space="preserve">app.ts</w:t>
            </w:r>
          </w:p>
        </w:tc>
        <w:tc>
          <w:tcPr>
            <w:tcW w:type="dxa" w:w="1200"/>
            <w:tcBorders>
              <w:top w:val="single" w:color="BDC3C7" w:sz="1"/>
              <w:left w:val="single" w:color="BDC3C7" w:sz="1"/>
              <w:bottom w:val="single" w:color="BDC3C7" w:sz="1"/>
              <w:right w:val="single" w:color="BDC3C7" w:sz="1"/>
            </w:tcBorders>
            <w:shd w:fill="FDEDEC"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P1</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color w:val="C0392B"/>
                <w:sz w:val="20"/>
                <w:szCs w:val="20"/>
              </w:rPr>
              <w:t xml:space="preserve">1</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color w:val="E67E22"/>
                <w:sz w:val="20"/>
                <w:szCs w:val="20"/>
              </w:rPr>
              <w:t xml:space="preserve">2</w:t>
            </w:r>
          </w:p>
        </w:tc>
        <w:tc>
          <w:tcPr>
            <w:tcW w:type="dxa" w:w="2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color w:val="1A1A2E"/>
                <w:sz w:val="20"/>
                <w:szCs w:val="20"/>
              </w:rPr>
              <w:t xml:space="preserve">1 hour</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color w:val="1E3A5F"/>
                <w:sz w:val="20"/>
                <w:szCs w:val="20"/>
              </w:rPr>
              <w:t xml:space="preserve">config/db.ts</w:t>
            </w:r>
          </w:p>
        </w:tc>
        <w:tc>
          <w:tcPr>
            <w:tcW w:type="dxa" w:w="1200"/>
            <w:tcBorders>
              <w:top w:val="single" w:color="BDC3C7" w:sz="1"/>
              <w:left w:val="single" w:color="BDC3C7" w:sz="1"/>
              <w:bottom w:val="single" w:color="BDC3C7" w:sz="1"/>
              <w:right w:val="single" w:color="BDC3C7" w:sz="1"/>
            </w:tcBorders>
            <w:shd w:fill="FEF9E7" w:val="clear"/>
            <w:tcMar>
              <w:top w:type="dxa" w:w="60"/>
              <w:left w:type="dxa" w:w="120"/>
              <w:bottom w:type="dxa" w:w="60"/>
              <w:right w:type="dxa" w:w="120"/>
            </w:tcMar>
          </w:tcPr>
          <w:p>
            <w:pPr>
              <w:jc w:val="center"/>
            </w:pPr>
            <w:r>
              <w:rPr>
                <w:rFonts w:ascii="Arial" w:cs="Arial" w:eastAsia="Arial" w:hAnsi="Arial"/>
                <w:b/>
                <w:bCs/>
                <w:color w:val="E67E22"/>
                <w:sz w:val="20"/>
                <w:szCs w:val="20"/>
              </w:rPr>
              <w:t xml:space="preserve">P2</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color w:val="C0392B"/>
                <w:sz w:val="20"/>
                <w:szCs w:val="20"/>
              </w:rPr>
              <w:t xml:space="preserve">1</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color w:val="E67E22"/>
                <w:sz w:val="20"/>
                <w:szCs w:val="20"/>
              </w:rPr>
              <w:t xml:space="preserve">3</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2–3 hours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color w:val="1E3A5F"/>
                <w:sz w:val="20"/>
                <w:szCs w:val="20"/>
              </w:rPr>
              <w:t xml:space="preserve">User.model.ts</w:t>
            </w:r>
          </w:p>
        </w:tc>
        <w:tc>
          <w:tcPr>
            <w:tcW w:type="dxa" w:w="1200"/>
            <w:tcBorders>
              <w:top w:val="single" w:color="BDC3C7" w:sz="1"/>
              <w:left w:val="single" w:color="BDC3C7" w:sz="1"/>
              <w:bottom w:val="single" w:color="BDC3C7" w:sz="1"/>
              <w:right w:val="single" w:color="BDC3C7" w:sz="1"/>
            </w:tcBorders>
            <w:shd w:fill="FDEDEC"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P1</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color w:val="C0392B"/>
                <w:sz w:val="20"/>
                <w:szCs w:val="20"/>
              </w:rPr>
              <w:t xml:space="preserve">1</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color w:val="E67E22"/>
                <w:sz w:val="20"/>
                <w:szCs w:val="20"/>
              </w:rPr>
              <w:t xml:space="preserve">3</w:t>
            </w:r>
          </w:p>
        </w:tc>
        <w:tc>
          <w:tcPr>
            <w:tcW w:type="dxa" w:w="2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color w:val="1A1A2E"/>
                <w:sz w:val="20"/>
                <w:szCs w:val="20"/>
              </w:rPr>
              <w:t xml:space="preserve">1–2 hours</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color w:val="1E3A5F"/>
                <w:sz w:val="20"/>
                <w:szCs w:val="20"/>
              </w:rPr>
              <w:t xml:space="preserve">Task.model.ts</w:t>
            </w:r>
          </w:p>
        </w:tc>
        <w:tc>
          <w:tcPr>
            <w:tcW w:type="dxa" w:w="1200"/>
            <w:tcBorders>
              <w:top w:val="single" w:color="BDC3C7" w:sz="1"/>
              <w:left w:val="single" w:color="BDC3C7" w:sz="1"/>
              <w:bottom w:val="single" w:color="BDC3C7" w:sz="1"/>
              <w:right w:val="single" w:color="BDC3C7" w:sz="1"/>
            </w:tcBorders>
            <w:shd w:fill="FDEDEC"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P1</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color w:val="C0392B"/>
                <w:sz w:val="20"/>
                <w:szCs w:val="20"/>
              </w:rPr>
              <w:t xml:space="preserve">1</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color w:val="E67E22"/>
                <w:sz w:val="20"/>
                <w:szCs w:val="20"/>
              </w:rPr>
              <w:t xml:space="preserve">2</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1–2 hours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color w:val="1E3A5F"/>
                <w:sz w:val="20"/>
                <w:szCs w:val="20"/>
              </w:rPr>
              <w:t xml:space="preserve">auth.middleware.ts</w:t>
            </w:r>
          </w:p>
        </w:tc>
        <w:tc>
          <w:tcPr>
            <w:tcW w:type="dxa" w:w="1200"/>
            <w:tcBorders>
              <w:top w:val="single" w:color="BDC3C7" w:sz="1"/>
              <w:left w:val="single" w:color="BDC3C7" w:sz="1"/>
              <w:bottom w:val="single" w:color="BDC3C7" w:sz="1"/>
              <w:right w:val="single" w:color="BDC3C7" w:sz="1"/>
            </w:tcBorders>
            <w:shd w:fill="FDEDEC"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P1</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color w:val="C0392B"/>
                <w:sz w:val="20"/>
                <w:szCs w:val="20"/>
              </w:rPr>
              <w:t xml:space="preserve">1</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color w:val="E67E22"/>
                <w:sz w:val="20"/>
                <w:szCs w:val="20"/>
              </w:rPr>
              <w:t xml:space="preserve">2</w:t>
            </w:r>
          </w:p>
        </w:tc>
        <w:tc>
          <w:tcPr>
            <w:tcW w:type="dxa" w:w="2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color w:val="1A1A2E"/>
                <w:sz w:val="20"/>
                <w:szCs w:val="20"/>
              </w:rPr>
              <w:t xml:space="preserve">1 hour</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color w:val="1E3A5F"/>
                <w:sz w:val="20"/>
                <w:szCs w:val="20"/>
              </w:rPr>
              <w:t xml:space="preserve">auth.controller.ts</w:t>
            </w:r>
          </w:p>
        </w:tc>
        <w:tc>
          <w:tcPr>
            <w:tcW w:type="dxa" w:w="1200"/>
            <w:tcBorders>
              <w:top w:val="single" w:color="BDC3C7" w:sz="1"/>
              <w:left w:val="single" w:color="BDC3C7" w:sz="1"/>
              <w:bottom w:val="single" w:color="BDC3C7" w:sz="1"/>
              <w:right w:val="single" w:color="BDC3C7" w:sz="1"/>
            </w:tcBorders>
            <w:shd w:fill="FDEDEC"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P1</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color w:val="C0392B"/>
                <w:sz w:val="20"/>
                <w:szCs w:val="20"/>
              </w:rPr>
              <w:t xml:space="preserve">3</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color w:val="E67E22"/>
                <w:sz w:val="20"/>
                <w:szCs w:val="20"/>
              </w:rPr>
              <w:t xml:space="preserve">4</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4–6 hours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color w:val="1E3A5F"/>
                <w:sz w:val="20"/>
                <w:szCs w:val="20"/>
              </w:rPr>
              <w:t xml:space="preserve">task.controller.ts</w:t>
            </w:r>
          </w:p>
        </w:tc>
        <w:tc>
          <w:tcPr>
            <w:tcW w:type="dxa" w:w="1200"/>
            <w:tcBorders>
              <w:top w:val="single" w:color="BDC3C7" w:sz="1"/>
              <w:left w:val="single" w:color="BDC3C7" w:sz="1"/>
              <w:bottom w:val="single" w:color="BDC3C7" w:sz="1"/>
              <w:right w:val="single" w:color="BDC3C7" w:sz="1"/>
            </w:tcBorders>
            <w:shd w:fill="FDEDEC"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P1</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color w:val="C0392B"/>
                <w:sz w:val="20"/>
                <w:szCs w:val="20"/>
              </w:rPr>
              <w:t xml:space="preserve">1</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color w:val="E67E22"/>
                <w:sz w:val="20"/>
                <w:szCs w:val="20"/>
              </w:rPr>
              <w:t xml:space="preserve">3</w:t>
            </w:r>
          </w:p>
        </w:tc>
        <w:tc>
          <w:tcPr>
            <w:tcW w:type="dxa" w:w="2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color w:val="1A1A2E"/>
                <w:sz w:val="20"/>
                <w:szCs w:val="20"/>
              </w:rPr>
              <w:t xml:space="preserve">2–3 hours</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color w:val="1E3A5F"/>
                <w:sz w:val="20"/>
                <w:szCs w:val="20"/>
              </w:rPr>
              <w:t xml:space="preserve">routes/</w:t>
            </w:r>
          </w:p>
        </w:tc>
        <w:tc>
          <w:tcPr>
            <w:tcW w:type="dxa" w:w="1200"/>
            <w:tcBorders>
              <w:top w:val="single" w:color="BDC3C7" w:sz="1"/>
              <w:left w:val="single" w:color="BDC3C7" w:sz="1"/>
              <w:bottom w:val="single" w:color="BDC3C7" w:sz="1"/>
              <w:right w:val="single" w:color="BDC3C7" w:sz="1"/>
            </w:tcBorders>
            <w:shd w:fill="FEF9E7" w:val="clear"/>
            <w:tcMar>
              <w:top w:type="dxa" w:w="60"/>
              <w:left w:type="dxa" w:w="120"/>
              <w:bottom w:type="dxa" w:w="60"/>
              <w:right w:type="dxa" w:w="120"/>
            </w:tcMar>
          </w:tcPr>
          <w:p>
            <w:pPr>
              <w:jc w:val="center"/>
            </w:pPr>
            <w:r>
              <w:rPr>
                <w:rFonts w:ascii="Arial" w:cs="Arial" w:eastAsia="Arial" w:hAnsi="Arial"/>
                <w:b/>
                <w:bCs/>
                <w:color w:val="E67E22"/>
                <w:sz w:val="20"/>
                <w:szCs w:val="20"/>
              </w:rPr>
              <w:t xml:space="preserve">P2</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color w:val="C0392B"/>
                <w:sz w:val="20"/>
                <w:szCs w:val="20"/>
              </w:rPr>
              <w:t xml:space="preserve">1</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color w:val="E67E22"/>
                <w:sz w:val="20"/>
                <w:szCs w:val="20"/>
              </w:rPr>
              <w:t xml:space="preserve">2</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2–3 hours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color w:val="1E3A5F"/>
                <w:sz w:val="20"/>
                <w:szCs w:val="20"/>
              </w:rPr>
              <w:t xml:space="preserve">express.d.ts</w:t>
            </w:r>
          </w:p>
        </w:tc>
        <w:tc>
          <w:tcPr>
            <w:tcW w:type="dxa" w:w="1200"/>
            <w:tcBorders>
              <w:top w:val="single" w:color="BDC3C7" w:sz="1"/>
              <w:left w:val="single" w:color="BDC3C7" w:sz="1"/>
              <w:bottom w:val="single" w:color="BDC3C7" w:sz="1"/>
              <w:right w:val="single" w:color="BDC3C7" w:sz="1"/>
            </w:tcBorders>
            <w:shd w:fill="FEF9E7" w:val="clear"/>
            <w:tcMar>
              <w:top w:type="dxa" w:w="60"/>
              <w:left w:type="dxa" w:w="120"/>
              <w:bottom w:type="dxa" w:w="60"/>
              <w:right w:type="dxa" w:w="120"/>
            </w:tcMar>
          </w:tcPr>
          <w:p>
            <w:pPr>
              <w:jc w:val="center"/>
            </w:pPr>
            <w:r>
              <w:rPr>
                <w:rFonts w:ascii="Arial" w:cs="Arial" w:eastAsia="Arial" w:hAnsi="Arial"/>
                <w:b/>
                <w:bCs/>
                <w:color w:val="E67E22"/>
                <w:sz w:val="20"/>
                <w:szCs w:val="20"/>
              </w:rPr>
              <w:t xml:space="preserve">P2</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color w:val="C0392B"/>
                <w:sz w:val="20"/>
                <w:szCs w:val="20"/>
              </w:rPr>
              <w:t xml:space="preserve">1</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color w:val="E67E22"/>
                <w:sz w:val="20"/>
                <w:szCs w:val="20"/>
              </w:rPr>
              <w:t xml:space="preserve">0</w:t>
            </w:r>
          </w:p>
        </w:tc>
        <w:tc>
          <w:tcPr>
            <w:tcW w:type="dxa" w:w="296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pPr>
              <w:jc w:val="center"/>
            </w:pPr>
            <w:r>
              <w:rPr>
                <w:rFonts w:ascii="Arial" w:cs="Arial" w:eastAsia="Arial" w:hAnsi="Arial"/>
                <w:color w:val="1A1A2E"/>
                <w:sz w:val="20"/>
                <w:szCs w:val="20"/>
              </w:rPr>
              <w:t xml:space="preserve">30 min</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color w:val="1E3A5F"/>
                <w:sz w:val="20"/>
                <w:szCs w:val="20"/>
              </w:rPr>
              <w:t xml:space="preserve">tests/</w:t>
            </w:r>
          </w:p>
        </w:tc>
        <w:tc>
          <w:tcPr>
            <w:tcW w:type="dxa" w:w="1200"/>
            <w:tcBorders>
              <w:top w:val="single" w:color="BDC3C7" w:sz="1"/>
              <w:left w:val="single" w:color="BDC3C7" w:sz="1"/>
              <w:bottom w:val="single" w:color="BDC3C7" w:sz="1"/>
              <w:right w:val="single" w:color="BDC3C7" w:sz="1"/>
            </w:tcBorders>
            <w:shd w:fill="FEF9E7" w:val="clear"/>
            <w:tcMar>
              <w:top w:type="dxa" w:w="60"/>
              <w:left w:type="dxa" w:w="120"/>
              <w:bottom w:type="dxa" w:w="60"/>
              <w:right w:type="dxa" w:w="120"/>
            </w:tcMar>
          </w:tcPr>
          <w:p>
            <w:pPr>
              <w:jc w:val="center"/>
            </w:pPr>
            <w:r>
              <w:rPr>
                <w:rFonts w:ascii="Arial" w:cs="Arial" w:eastAsia="Arial" w:hAnsi="Arial"/>
                <w:b/>
                <w:bCs/>
                <w:color w:val="E67E22"/>
                <w:sz w:val="20"/>
                <w:szCs w:val="20"/>
              </w:rPr>
              <w:t xml:space="preserve">P2</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color w:val="1E8449"/>
                <w:sz w:val="20"/>
                <w:szCs w:val="20"/>
              </w:rPr>
              <w:t xml:space="preserve">0</w:t>
            </w:r>
          </w:p>
        </w:tc>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color w:val="E67E22"/>
                <w:sz w:val="20"/>
                <w:szCs w:val="20"/>
              </w:rPr>
              <w:t xml:space="preserve">3</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3–4 hours</w:t>
            </w:r>
          </w:p>
        </w:tc>
      </w:tr>
    </w:tbl>
    <w:p>
      <w:pPr>
        <w:spacing w:after="120" w:before="0"/>
      </w:pPr>
      <w:r>
        <w:t xml:space="preserve"/>
      </w:r>
    </w:p>
    <w:p>
      <w:r>
        <w:br w:type="page"/>
      </w:r>
    </w:p>
    <w:p>
      <w:pPr>
        <w:pStyle w:val="Heading1"/>
        <w:spacing w:after="160" w:before="360"/>
      </w:pPr>
      <w:r>
        <w:rPr>
          <w:rFonts w:ascii="Arial" w:cs="Arial" w:eastAsia="Arial" w:hAnsi="Arial"/>
          <w:b/>
          <w:bCs/>
          <w:color w:val="1E3A5F"/>
          <w:sz w:val="36"/>
          <w:szCs w:val="36"/>
        </w:rPr>
        <w:t xml:space="preserve">2. Phase 1 — Critical Fixes (Do Before Deploy)</w:t>
      </w:r>
    </w:p>
    <w:p>
      <w:pPr>
        <w:spacing w:after="60" w:before="60"/>
      </w:pPr>
      <w:r>
        <w:rPr>
          <w:rFonts w:ascii="Arial" w:cs="Arial" w:eastAsia="Arial" w:hAnsi="Arial"/>
          <w:color w:val="1A1A2E"/>
          <w:sz w:val="22"/>
          <w:szCs w:val="22"/>
        </w:rPr>
        <w:t xml:space="preserve">These issues represent security vulnerabilities, silent failure modes, or data corruption risks. None of them require architectural changes — most are 5-15 line fixes.</w:t>
      </w:r>
    </w:p>
    <w:p>
      <w:pPr>
        <w:spacing w:after="120" w:before="0"/>
      </w:pPr>
      <w:r>
        <w:t xml:space="preserve"/>
      </w:r>
    </w:p>
    <w:p>
      <w:pPr>
        <w:pStyle w:val="Heading2"/>
        <w:pBdr>
          <w:bottom w:val="single" w:color="2E86C1" w:sz="4" w:space="1"/>
        </w:pBdr>
        <w:spacing w:after="120" w:before="280"/>
      </w:pPr>
      <w:r>
        <w:rPr>
          <w:rFonts w:ascii="Arial" w:cs="Arial" w:eastAsia="Arial" w:hAnsi="Arial"/>
          <w:b/>
          <w:bCs/>
          <w:color w:val="2E86C1"/>
          <w:sz w:val="28"/>
          <w:szCs w:val="28"/>
        </w:rPr>
        <w:t xml:space="preserve">2.1  server.ts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P1</w:t>
            </w:r>
          </w:p>
        </w:tc>
        <w:tc>
          <w:tcPr>
            <w:tcW w:type="dxa" w:w="79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ourier New" w:cs="Courier New" w:eastAsia="Courier New" w:hAnsi="Courier New"/>
                <w:b/>
                <w:bCs/>
                <w:color w:val="1E3A5F"/>
                <w:sz w:val="22"/>
                <w:szCs w:val="22"/>
              </w:rPr>
              <w:t xml:space="preserve">halotasks-server/src/server.ts</w:t>
            </w:r>
          </w:p>
        </w:tc>
      </w:tr>
      <w:tr>
        <w:tc>
          <w:tcPr>
            <w:tcW w:type="dxa" w:w="14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FIX</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Add a .catch() handler to the startServer() call so unhandled startup failures exit with process.exit(1) and a clear error log.</w:t>
            </w:r>
          </w:p>
        </w:tc>
      </w:tr>
      <w:tr>
        <w:tc>
          <w:tcPr>
            <w:tcW w:type="dxa" w:w="14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FIX</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Add SIGTERM / SIGINT graceful shutdown handlers that close the HTTP server and disconnect Mongoose before exiting.</w:t>
            </w:r>
          </w:p>
        </w:tc>
      </w:tr>
    </w:tbl>
    <w:p>
      <w:pPr>
        <w:spacing w:after="120" w:before="0"/>
      </w:pPr>
      <w:r>
        <w:t xml:space="preserve"/>
      </w:r>
    </w:p>
    <w:p>
      <w:pPr>
        <w:spacing w:after="60" w:before="60"/>
      </w:pPr>
      <w:r>
        <w:rPr>
          <w:rFonts w:ascii="Arial" w:cs="Arial" w:eastAsia="Arial" w:hAnsi="Arial"/>
          <w:b/>
          <w:bCs/>
          <w:color w:val="1A1A2E"/>
          <w:sz w:val="22"/>
          <w:szCs w:val="22"/>
        </w:rPr>
        <w:t xml:space="preserve">Recommended replacement for the startup call:</w:t>
      </w:r>
    </w:p>
    <w:p>
      <w:pPr>
        <w:shd w:fill="1E1E2E" w:val="clear"/>
        <w:spacing w:after="20" w:before="20"/>
        <w:ind w:left="360"/>
      </w:pPr>
      <w:r>
        <w:rPr>
          <w:rFonts w:ascii="Courier New" w:cs="Courier New" w:eastAsia="Courier New" w:hAnsi="Courier New"/>
          <w:color w:val="A8D8A8"/>
          <w:sz w:val="18"/>
          <w:szCs w:val="18"/>
        </w:rPr>
        <w:t xml:space="preserve">startServer().catch((err) =&gt; {</w:t>
      </w:r>
    </w:p>
    <w:p>
      <w:pPr>
        <w:shd w:fill="1E1E2E" w:val="clear"/>
        <w:spacing w:after="20" w:before="20"/>
        <w:ind w:left="360"/>
      </w:pPr>
      <w:r>
        <w:rPr>
          <w:rFonts w:ascii="Courier New" w:cs="Courier New" w:eastAsia="Courier New" w:hAnsi="Courier New"/>
          <w:color w:val="A8D8A8"/>
          <w:sz w:val="18"/>
          <w:szCs w:val="18"/>
        </w:rPr>
        <w:t xml:space="preserve">  console.error("[Fatal] Startup failed:", err);</w:t>
      </w:r>
    </w:p>
    <w:p>
      <w:pPr>
        <w:shd w:fill="1E1E2E" w:val="clear"/>
        <w:spacing w:after="20" w:before="20"/>
        <w:ind w:left="360"/>
      </w:pPr>
      <w:r>
        <w:rPr>
          <w:rFonts w:ascii="Courier New" w:cs="Courier New" w:eastAsia="Courier New" w:hAnsi="Courier New"/>
          <w:color w:val="A8D8A8"/>
          <w:sz w:val="18"/>
          <w:szCs w:val="18"/>
        </w:rPr>
        <w:t xml:space="preserve">  process.exit(1);</w:t>
      </w:r>
    </w:p>
    <w:p>
      <w:pPr>
        <w:shd w:fill="1E1E2E" w:val="clear"/>
        <w:spacing w:after="20" w:before="20"/>
        <w:ind w:left="360"/>
      </w:pPr>
      <w:r>
        <w:rPr>
          <w:rFonts w:ascii="Courier New" w:cs="Courier New" w:eastAsia="Courier New" w:hAnsi="Courier New"/>
          <w:color w:val="A8D8A8"/>
          <w:sz w:val="18"/>
          <w:szCs w:val="18"/>
        </w:rPr>
        <w:t xml:space="preserve">});</w:t>
      </w:r>
    </w:p>
    <w:p>
      <w:pPr>
        <w:spacing w:after="120" w:before="0"/>
      </w:pPr>
      <w:r>
        <w:t xml:space="preserve"/>
      </w:r>
    </w:p>
    <w:p>
      <w:pPr>
        <w:spacing w:after="60" w:before="60"/>
      </w:pPr>
      <w:r>
        <w:rPr>
          <w:rFonts w:ascii="Arial" w:cs="Arial" w:eastAsia="Arial" w:hAnsi="Arial"/>
          <w:b/>
          <w:bCs/>
          <w:color w:val="1A1A2E"/>
          <w:sz w:val="22"/>
          <w:szCs w:val="22"/>
        </w:rPr>
        <w:t xml:space="preserve">Graceful shutdown pattern:</w:t>
      </w:r>
    </w:p>
    <w:p>
      <w:pPr>
        <w:shd w:fill="1E1E2E" w:val="clear"/>
        <w:spacing w:after="20" w:before="20"/>
        <w:ind w:left="360"/>
      </w:pPr>
      <w:r>
        <w:rPr>
          <w:rFonts w:ascii="Courier New" w:cs="Courier New" w:eastAsia="Courier New" w:hAnsi="Courier New"/>
          <w:color w:val="A8D8A8"/>
          <w:sz w:val="18"/>
          <w:szCs w:val="18"/>
        </w:rPr>
        <w:t xml:space="preserve">const shutdown = async (signal: string) =&gt; {</w:t>
      </w:r>
    </w:p>
    <w:p>
      <w:pPr>
        <w:shd w:fill="1E1E2E" w:val="clear"/>
        <w:spacing w:after="20" w:before="20"/>
        <w:ind w:left="360"/>
      </w:pPr>
      <w:r>
        <w:rPr>
          <w:rFonts w:ascii="Courier New" w:cs="Courier New" w:eastAsia="Courier New" w:hAnsi="Courier New"/>
          <w:color w:val="A8D8A8"/>
          <w:sz w:val="18"/>
          <w:szCs w:val="18"/>
        </w:rPr>
        <w:t xml:space="preserve">  console.log(`[Server] ${signal} received, shutting down...`);</w:t>
      </w:r>
    </w:p>
    <w:p>
      <w:pPr>
        <w:shd w:fill="1E1E2E" w:val="clear"/>
        <w:spacing w:after="20" w:before="20"/>
        <w:ind w:left="360"/>
      </w:pPr>
      <w:r>
        <w:rPr>
          <w:rFonts w:ascii="Courier New" w:cs="Courier New" w:eastAsia="Courier New" w:hAnsi="Courier New"/>
          <w:color w:val="A8D8A8"/>
          <w:sz w:val="18"/>
          <w:szCs w:val="18"/>
        </w:rPr>
        <w:t xml:space="preserve">  server.close(async () =&gt; {</w:t>
      </w:r>
    </w:p>
    <w:p>
      <w:pPr>
        <w:shd w:fill="1E1E2E" w:val="clear"/>
        <w:spacing w:after="20" w:before="20"/>
        <w:ind w:left="360"/>
      </w:pPr>
      <w:r>
        <w:rPr>
          <w:rFonts w:ascii="Courier New" w:cs="Courier New" w:eastAsia="Courier New" w:hAnsi="Courier New"/>
          <w:color w:val="A8D8A8"/>
          <w:sz w:val="18"/>
          <w:szCs w:val="18"/>
        </w:rPr>
        <w:t xml:space="preserve">    await mongoose.disconnect();</w:t>
      </w:r>
    </w:p>
    <w:p>
      <w:pPr>
        <w:shd w:fill="1E1E2E" w:val="clear"/>
        <w:spacing w:after="20" w:before="20"/>
        <w:ind w:left="360"/>
      </w:pPr>
      <w:r>
        <w:rPr>
          <w:rFonts w:ascii="Courier New" w:cs="Courier New" w:eastAsia="Courier New" w:hAnsi="Courier New"/>
          <w:color w:val="A8D8A8"/>
          <w:sz w:val="18"/>
          <w:szCs w:val="18"/>
        </w:rPr>
        <w:t xml:space="preserve">    process.exit(0);</w:t>
      </w:r>
    </w:p>
    <w:p>
      <w:pPr>
        <w:shd w:fill="1E1E2E" w:val="clear"/>
        <w:spacing w:after="20" w:before="20"/>
        <w:ind w:left="360"/>
      </w:pPr>
      <w:r>
        <w:rPr>
          <w:rFonts w:ascii="Courier New" w:cs="Courier New" w:eastAsia="Courier New" w:hAnsi="Courier New"/>
          <w:color w:val="A8D8A8"/>
          <w:sz w:val="18"/>
          <w:szCs w:val="18"/>
        </w:rPr>
        <w:t xml:space="preserve">  });</w:t>
      </w:r>
    </w:p>
    <w:p>
      <w:pPr>
        <w:shd w:fill="1E1E2E" w:val="clear"/>
        <w:spacing w:after="20" w:before="20"/>
        <w:ind w:left="360"/>
      </w:pPr>
      <w:r>
        <w:rPr>
          <w:rFonts w:ascii="Courier New" w:cs="Courier New" w:eastAsia="Courier New" w:hAnsi="Courier New"/>
          <w:color w:val="A8D8A8"/>
          <w:sz w:val="18"/>
          <w:szCs w:val="18"/>
        </w:rPr>
        <w:t xml:space="preserve">};</w:t>
      </w:r>
    </w:p>
    <w:p>
      <w:pPr>
        <w:shd w:fill="1E1E2E" w:val="clear"/>
        <w:spacing w:after="20" w:before="20"/>
        <w:ind w:left="360"/>
      </w:pPr>
      <w:r>
        <w:rPr>
          <w:rFonts w:ascii="Courier New" w:cs="Courier New" w:eastAsia="Courier New" w:hAnsi="Courier New"/>
          <w:color w:val="A8D8A8"/>
          <w:sz w:val="18"/>
          <w:szCs w:val="18"/>
        </w:rPr>
        <w:t xml:space="preserve">process.on("SIGTERM", () =&gt; shutdown("SIGTERM"));</w:t>
      </w:r>
    </w:p>
    <w:p>
      <w:pPr>
        <w:shd w:fill="1E1E2E" w:val="clear"/>
        <w:spacing w:after="20" w:before="20"/>
        <w:ind w:left="360"/>
      </w:pPr>
      <w:r>
        <w:rPr>
          <w:rFonts w:ascii="Courier New" w:cs="Courier New" w:eastAsia="Courier New" w:hAnsi="Courier New"/>
          <w:color w:val="A8D8A8"/>
          <w:sz w:val="18"/>
          <w:szCs w:val="18"/>
        </w:rPr>
        <w:t xml:space="preserve">process.on("SIGINT",  () =&gt; shutdown("SIGINT"));</w:t>
      </w:r>
    </w:p>
    <w:p>
      <w:pPr>
        <w:spacing w:after="120" w:before="0"/>
      </w:pPr>
      <w:r>
        <w:t xml:space="preserve"/>
      </w:r>
    </w:p>
    <w:p>
      <w:pPr>
        <w:pStyle w:val="Heading2"/>
        <w:pBdr>
          <w:bottom w:val="single" w:color="2E86C1" w:sz="4" w:space="1"/>
        </w:pBdr>
        <w:spacing w:after="120" w:before="280"/>
      </w:pPr>
      <w:r>
        <w:rPr>
          <w:rFonts w:ascii="Arial" w:cs="Arial" w:eastAsia="Arial" w:hAnsi="Arial"/>
          <w:b/>
          <w:bCs/>
          <w:color w:val="2E86C1"/>
          <w:sz w:val="28"/>
          <w:szCs w:val="28"/>
        </w:rPr>
        <w:t xml:space="preserve">2.2  app.ts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P1</w:t>
            </w:r>
          </w:p>
        </w:tc>
        <w:tc>
          <w:tcPr>
            <w:tcW w:type="dxa" w:w="79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ourier New" w:cs="Courier New" w:eastAsia="Courier New" w:hAnsi="Courier New"/>
                <w:b/>
                <w:bCs/>
                <w:color w:val="1E3A5F"/>
                <w:sz w:val="22"/>
                <w:szCs w:val="22"/>
              </w:rPr>
              <w:t xml:space="preserve">halotasks-server/src/app.ts</w:t>
            </w:r>
          </w:p>
        </w:tc>
      </w:tr>
      <w:tr>
        <w:tc>
          <w:tcPr>
            <w:tcW w:type="dxa" w:w="14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FIX</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Replace the CORS fallback of true (which allows all origins) with a specific dev URL: origin: process.env.CLIENT_ORIGIN ?? "http://localhost:5173"</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Add an explicit body size limit to express.json(): express.json({ limit: "10kb" })</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Add a comment above the 404 handler noting it is terminal — no middleware should be registered after it.</w:t>
            </w:r>
          </w:p>
        </w:tc>
      </w:tr>
    </w:tbl>
    <w:p>
      <w:pPr>
        <w:spacing w:after="120" w:before="0"/>
      </w:pPr>
      <w:r>
        <w:t xml:space="preserve"/>
      </w:r>
    </w:p>
    <w:p>
      <w:pPr>
        <w:pStyle w:val="Heading2"/>
        <w:pBdr>
          <w:bottom w:val="single" w:color="2E86C1" w:sz="4" w:space="1"/>
        </w:pBdr>
        <w:spacing w:after="120" w:before="280"/>
      </w:pPr>
      <w:r>
        <w:rPr>
          <w:rFonts w:ascii="Arial" w:cs="Arial" w:eastAsia="Arial" w:hAnsi="Arial"/>
          <w:b/>
          <w:bCs/>
          <w:color w:val="2E86C1"/>
          <w:sz w:val="28"/>
          <w:szCs w:val="28"/>
        </w:rPr>
        <w:t xml:space="preserve">2.3  User.model.ts &amp; Task.model.ts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P1</w:t>
            </w:r>
          </w:p>
        </w:tc>
        <w:tc>
          <w:tcPr>
            <w:tcW w:type="dxa" w:w="79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ourier New" w:cs="Courier New" w:eastAsia="Courier New" w:hAnsi="Courier New"/>
                <w:b/>
                <w:bCs/>
                <w:color w:val="1E3A5F"/>
                <w:sz w:val="22"/>
                <w:szCs w:val="22"/>
              </w:rPr>
              <w:t xml:space="preserve">halotasks-server/src/models/</w:t>
            </w:r>
          </w:p>
        </w:tc>
      </w:tr>
      <w:tr>
        <w:tc>
          <w:tcPr>
            <w:tcW w:type="dxa" w:w="14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FIX</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Add minlength: 1 to the title field in Task.model.ts. required: true alone allows empty strings.</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Add validate constraints on the tags array: maximum array length (e.g. 20) and maximum per-tag string length (e.g. 50 chars).</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Add min: 0 to estimatedMinutes to block negative values.</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Add an index on resetPasswordExpiresAt in User.model.ts for efficient token cleanup queries.</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Export IUser and ITask TypeScript interfaces (or use InferSchemaType) for type safety in controllers.</w:t>
            </w:r>
          </w:p>
        </w:tc>
      </w:tr>
    </w:tbl>
    <w:p>
      <w:pPr>
        <w:spacing w:after="120" w:before="0"/>
      </w:pPr>
      <w:r>
        <w:t xml:space="preserve"/>
      </w:r>
    </w:p>
    <w:p>
      <w:pPr>
        <w:pStyle w:val="Heading2"/>
        <w:pBdr>
          <w:bottom w:val="single" w:color="2E86C1" w:sz="4" w:space="1"/>
        </w:pBdr>
        <w:spacing w:after="120" w:before="280"/>
      </w:pPr>
      <w:r>
        <w:rPr>
          <w:rFonts w:ascii="Arial" w:cs="Arial" w:eastAsia="Arial" w:hAnsi="Arial"/>
          <w:b/>
          <w:bCs/>
          <w:color w:val="2E86C1"/>
          <w:sz w:val="28"/>
          <w:szCs w:val="28"/>
        </w:rPr>
        <w:t xml:space="preserve">2.4  auth.middleware.ts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P1</w:t>
            </w:r>
          </w:p>
        </w:tc>
        <w:tc>
          <w:tcPr>
            <w:tcW w:type="dxa" w:w="79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ourier New" w:cs="Courier New" w:eastAsia="Courier New" w:hAnsi="Courier New"/>
                <w:b/>
                <w:bCs/>
                <w:color w:val="1E3A5F"/>
                <w:sz w:val="22"/>
                <w:szCs w:val="22"/>
              </w:rPr>
              <w:t xml:space="preserve">halotasks-server/src/middleware/auth.middleware.ts</w:t>
            </w:r>
          </w:p>
        </w:tc>
      </w:tr>
      <w:tr>
        <w:tc>
          <w:tcPr>
            <w:tcW w:type="dxa" w:w="14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FIX</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Replace the JWT_SECRET missing message with a generic "Internal server error" to the client. Log the real reason server-side only — never expose configuration details in API responses.</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Cache JWT_SECRET in a module-level variable set at startup, not read from process.env on every request. Validate its presence at boot time.</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Add a runtime shape check after jwt.verify() to confirm the payload contains userId before casting to TokenPayload.</w:t>
            </w:r>
          </w:p>
        </w:tc>
      </w:tr>
    </w:tbl>
    <w:p>
      <w:pPr>
        <w:spacing w:after="120" w:before="0"/>
      </w:pPr>
      <w:r>
        <w:t xml:space="preserve"/>
      </w:r>
    </w:p>
    <w:p>
      <w:pPr>
        <w:spacing w:after="60" w:before="60"/>
      </w:pPr>
      <w:r>
        <w:rPr>
          <w:rFonts w:ascii="Arial" w:cs="Arial" w:eastAsia="Arial" w:hAnsi="Arial"/>
          <w:b/>
          <w:bCs/>
          <w:color w:val="1A1A2E"/>
          <w:sz w:val="22"/>
          <w:szCs w:val="22"/>
        </w:rPr>
        <w:t xml:space="preserve">Safe JWT_SECRET missing response:</w:t>
      </w:r>
    </w:p>
    <w:p>
      <w:pPr>
        <w:shd w:fill="1E1E2E" w:val="clear"/>
        <w:spacing w:after="20" w:before="20"/>
        <w:ind w:left="360"/>
      </w:pPr>
      <w:r>
        <w:rPr>
          <w:rFonts w:ascii="Courier New" w:cs="Courier New" w:eastAsia="Courier New" w:hAnsi="Courier New"/>
          <w:color w:val="A8D8A8"/>
          <w:sz w:val="18"/>
          <w:szCs w:val="18"/>
        </w:rPr>
        <w:t xml:space="preserve">if (!jwtSecret) {</w:t>
      </w:r>
    </w:p>
    <w:p>
      <w:pPr>
        <w:shd w:fill="1E1E2E" w:val="clear"/>
        <w:spacing w:after="20" w:before="20"/>
        <w:ind w:left="360"/>
      </w:pPr>
      <w:r>
        <w:rPr>
          <w:rFonts w:ascii="Courier New" w:cs="Courier New" w:eastAsia="Courier New" w:hAnsi="Courier New"/>
          <w:color w:val="A8D8A8"/>
          <w:sz w:val="18"/>
          <w:szCs w:val="18"/>
        </w:rPr>
        <w:t xml:space="preserve">  console.error("[Auth] FATAL: JWT_SECRET env var is not set");</w:t>
      </w:r>
    </w:p>
    <w:p>
      <w:pPr>
        <w:shd w:fill="1E1E2E" w:val="clear"/>
        <w:spacing w:after="20" w:before="20"/>
        <w:ind w:left="360"/>
      </w:pPr>
      <w:r>
        <w:rPr>
          <w:rFonts w:ascii="Courier New" w:cs="Courier New" w:eastAsia="Courier New" w:hAnsi="Courier New"/>
          <w:color w:val="A8D8A8"/>
          <w:sz w:val="18"/>
          <w:szCs w:val="18"/>
        </w:rPr>
        <w:t xml:space="preserve">  return res.status(500).json({ message: "Internal server error" });</w:t>
      </w:r>
    </w:p>
    <w:p>
      <w:pPr>
        <w:shd w:fill="1E1E2E" w:val="clear"/>
        <w:spacing w:after="20" w:before="20"/>
        <w:ind w:left="360"/>
      </w:pPr>
      <w:r>
        <w:rPr>
          <w:rFonts w:ascii="Courier New" w:cs="Courier New" w:eastAsia="Courier New" w:hAnsi="Courier New"/>
          <w:color w:val="A8D8A8"/>
          <w:sz w:val="18"/>
          <w:szCs w:val="18"/>
        </w:rPr>
        <w:t xml:space="preserve">}</w:t>
      </w:r>
    </w:p>
    <w:p>
      <w:pPr>
        <w:spacing w:after="120" w:before="0"/>
      </w:pPr>
      <w:r>
        <w:t xml:space="preserve"/>
      </w:r>
    </w:p>
    <w:p>
      <w:pPr>
        <w:pStyle w:val="Heading2"/>
        <w:pBdr>
          <w:bottom w:val="single" w:color="2E86C1" w:sz="4" w:space="1"/>
        </w:pBdr>
        <w:spacing w:after="120" w:before="280"/>
      </w:pPr>
      <w:r>
        <w:rPr>
          <w:rFonts w:ascii="Arial" w:cs="Arial" w:eastAsia="Arial" w:hAnsi="Arial"/>
          <w:b/>
          <w:bCs/>
          <w:color w:val="2E86C1"/>
          <w:sz w:val="28"/>
          <w:szCs w:val="28"/>
        </w:rPr>
        <w:t xml:space="preserve">2.5  auth.controller.ts  —  Highest Priority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P1</w:t>
            </w:r>
          </w:p>
        </w:tc>
        <w:tc>
          <w:tcPr>
            <w:tcW w:type="dxa" w:w="79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ourier New" w:cs="Courier New" w:eastAsia="Courier New" w:hAnsi="Courier New"/>
                <w:b/>
                <w:bCs/>
                <w:color w:val="1E3A5F"/>
                <w:sz w:val="22"/>
                <w:szCs w:val="22"/>
              </w:rPr>
              <w:t xml:space="preserve">halotasks-server/src/controllers/auth.controller.ts</w:t>
            </w:r>
          </w:p>
        </w:tc>
      </w:tr>
      <w:tr>
        <w:tc>
          <w:tcPr>
            <w:tcW w:type="dxa" w:w="14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SECURITY</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Replace Math.random() in generateResetCode() with crypto.randomInt(100000, 1000000). Math.random() is not cryptographically secure and is already imported at the top of the file.</w:t>
            </w:r>
          </w:p>
        </w:tc>
      </w:tr>
      <w:tr>
        <w:tc>
          <w:tcPr>
            <w:tcW w:type="dxa" w:w="14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SECURITY</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Fix the reset code console.log in sendResetPasswordEmail. Currently the code is logged even when email delivery succeeds because the fallback executes after failed transport attempts. Guard it behind an explicit demoMode flag or restructure the control flow.</w:t>
            </w:r>
          </w:p>
        </w:tc>
      </w:tr>
      <w:tr>
        <w:tc>
          <w:tcPr>
            <w:tcW w:type="dxa" w:w="14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RELIABILITY</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Validate RESET_TOKEN_TTL_MINUTES at startup. Number("abc") is NaN and will silently break all password resets. Use: const ttl = Number(process.env.RESET_TOKEN_TTL_MINUTES ?? "20"); if (isNaN(ttl)) throw new Error("Invalid RESET_TOKEN_TTL_MINUTES").</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Replace the in-process Map rate limiter (forgotAttempts) with a Redis-backed or express-rate-limit solution. The current implementation resets on restart and does not work across multiple server instances.</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Add password strength validation on registerUser, matching the minlength: 6 check that already exists on resetPassword.</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Add input validation for name and email fields on registration (trim, maxlength, valid email format check).</w:t>
            </w:r>
          </w:p>
        </w:tc>
      </w:tr>
    </w:tbl>
    <w:p>
      <w:pPr>
        <w:spacing w:after="120" w:before="0"/>
      </w:pPr>
      <w:r>
        <w:t xml:space="preserve"/>
      </w:r>
    </w:p>
    <w:p>
      <w:pPr>
        <w:spacing w:after="60" w:before="60"/>
      </w:pPr>
      <w:r>
        <w:rPr>
          <w:rFonts w:ascii="Arial" w:cs="Arial" w:eastAsia="Arial" w:hAnsi="Arial"/>
          <w:b/>
          <w:bCs/>
          <w:color w:val="1A1A2E"/>
          <w:sz w:val="22"/>
          <w:szCs w:val="22"/>
        </w:rPr>
        <w:t xml:space="preserve">Critical fix — generateResetCode():</w:t>
      </w:r>
    </w:p>
    <w:p>
      <w:pPr>
        <w:shd w:fill="1E1E2E" w:val="clear"/>
        <w:spacing w:after="20" w:before="20"/>
        <w:ind w:left="360"/>
      </w:pPr>
      <w:r>
        <w:rPr>
          <w:rFonts w:ascii="Courier New" w:cs="Courier New" w:eastAsia="Courier New" w:hAnsi="Courier New"/>
          <w:color w:val="A8D8A8"/>
          <w:sz w:val="18"/>
          <w:szCs w:val="18"/>
        </w:rPr>
        <w:t xml:space="preserve">// BEFORE (insecure):</w:t>
      </w:r>
    </w:p>
    <w:p>
      <w:pPr>
        <w:shd w:fill="1E1E2E" w:val="clear"/>
        <w:spacing w:after="20" w:before="20"/>
        <w:ind w:left="360"/>
      </w:pPr>
      <w:r>
        <w:rPr>
          <w:rFonts w:ascii="Courier New" w:cs="Courier New" w:eastAsia="Courier New" w:hAnsi="Courier New"/>
          <w:color w:val="A8D8A8"/>
          <w:sz w:val="18"/>
          <w:szCs w:val="18"/>
        </w:rPr>
        <w:t xml:space="preserve">const code = Math.floor(100000 + Math.random() * 900000);</w:t>
      </w:r>
    </w:p>
    <w:p>
      <w:pPr>
        <w:shd w:fill="1E1E2E" w:val="clear"/>
        <w:spacing w:after="20" w:before="20"/>
        <w:ind w:left="360"/>
      </w:pPr>
      <w:r>
        <w:rPr>
          <w:rFonts w:ascii="Courier New" w:cs="Courier New" w:eastAsia="Courier New" w:hAnsi="Courier New"/>
          <w:color w:val="A8D8A8"/>
          <w:sz w:val="18"/>
          <w:szCs w:val="18"/>
        </w:rPr>
        <w:t xml:space="preserve"/>
      </w:r>
    </w:p>
    <w:p>
      <w:pPr>
        <w:shd w:fill="1E1E2E" w:val="clear"/>
        <w:spacing w:after="20" w:before="20"/>
        <w:ind w:left="360"/>
      </w:pPr>
      <w:r>
        <w:rPr>
          <w:rFonts w:ascii="Courier New" w:cs="Courier New" w:eastAsia="Courier New" w:hAnsi="Courier New"/>
          <w:color w:val="A8D8A8"/>
          <w:sz w:val="18"/>
          <w:szCs w:val="18"/>
        </w:rPr>
        <w:t xml:space="preserve">// AFTER (cryptographically secure):</w:t>
      </w:r>
    </w:p>
    <w:p>
      <w:pPr>
        <w:shd w:fill="1E1E2E" w:val="clear"/>
        <w:spacing w:after="20" w:before="20"/>
        <w:ind w:left="360"/>
      </w:pPr>
      <w:r>
        <w:rPr>
          <w:rFonts w:ascii="Courier New" w:cs="Courier New" w:eastAsia="Courier New" w:hAnsi="Courier New"/>
          <w:color w:val="A8D8A8"/>
          <w:sz w:val="18"/>
          <w:szCs w:val="18"/>
        </w:rPr>
        <w:t xml:space="preserve">const code = crypto.randomInt(100000, 1000000);</w:t>
      </w:r>
    </w:p>
    <w:p>
      <w:pPr>
        <w:spacing w:after="120" w:before="0"/>
      </w:pPr>
      <w:r>
        <w:t xml:space="preserve"/>
      </w:r>
    </w:p>
    <w:p>
      <w:pPr>
        <w:pStyle w:val="Heading2"/>
        <w:pBdr>
          <w:bottom w:val="single" w:color="2E86C1" w:sz="4" w:space="1"/>
        </w:pBdr>
        <w:spacing w:after="120" w:before="280"/>
      </w:pPr>
      <w:r>
        <w:rPr>
          <w:rFonts w:ascii="Arial" w:cs="Arial" w:eastAsia="Arial" w:hAnsi="Arial"/>
          <w:b/>
          <w:bCs/>
          <w:color w:val="2E86C1"/>
          <w:sz w:val="28"/>
          <w:szCs w:val="28"/>
        </w:rPr>
        <w:t xml:space="preserve">2.6  task.controller.ts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P1</w:t>
            </w:r>
          </w:p>
        </w:tc>
        <w:tc>
          <w:tcPr>
            <w:tcW w:type="dxa" w:w="79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ourier New" w:cs="Courier New" w:eastAsia="Courier New" w:hAnsi="Courier New"/>
                <w:b/>
                <w:bCs/>
                <w:color w:val="1E3A5F"/>
                <w:sz w:val="22"/>
                <w:szCs w:val="22"/>
              </w:rPr>
              <w:t xml:space="preserve">halotasks-server/src/controllers/task.controller.ts</w:t>
            </w:r>
          </w:p>
        </w:tc>
      </w:tr>
      <w:tr>
        <w:tc>
          <w:tcPr>
            <w:tcW w:type="dxa" w:w="14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FIX</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Validate req.params.id as a valid MongoDB ObjectId before passing to Mongoose. An invalid ID currently causes a CastError 500. Use: if (!mongoose.isValidObjectId(req.params.id)) return res.status(400).json({ message: "Invalid task ID" })</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Add a dueDate validation check after parsing. new Date("garbage") produces Invalid Date which is stored silently.</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Add pagination to getTasks (limit + skip query params, defaulting to limit=50). A user with 5,000 tasks will serialize the full collection on every dashboard load.</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Return a 400 for empty string titles rather than silently ignoring them.</w:t>
            </w:r>
          </w:p>
        </w:tc>
      </w:tr>
    </w:tbl>
    <w:p>
      <w:pPr>
        <w:spacing w:after="120" w:before="0"/>
      </w:pPr>
      <w:r>
        <w:t xml:space="preserve"/>
      </w:r>
    </w:p>
    <w:p>
      <w:pPr>
        <w:spacing w:after="60" w:before="60"/>
      </w:pPr>
      <w:r>
        <w:rPr>
          <w:rFonts w:ascii="Arial" w:cs="Arial" w:eastAsia="Arial" w:hAnsi="Arial"/>
          <w:b/>
          <w:bCs/>
          <w:color w:val="1A1A2E"/>
          <w:sz w:val="22"/>
          <w:szCs w:val="22"/>
        </w:rPr>
        <w:t xml:space="preserve">ObjectId validation pattern (add to updateTask and deleteTask):</w:t>
      </w:r>
    </w:p>
    <w:p>
      <w:pPr>
        <w:shd w:fill="1E1E2E" w:val="clear"/>
        <w:spacing w:after="20" w:before="20"/>
        <w:ind w:left="360"/>
      </w:pPr>
      <w:r>
        <w:rPr>
          <w:rFonts w:ascii="Courier New" w:cs="Courier New" w:eastAsia="Courier New" w:hAnsi="Courier New"/>
          <w:color w:val="A8D8A8"/>
          <w:sz w:val="18"/>
          <w:szCs w:val="18"/>
        </w:rPr>
        <w:t xml:space="preserve">const { id } = req.params;</w:t>
      </w:r>
    </w:p>
    <w:p>
      <w:pPr>
        <w:shd w:fill="1E1E2E" w:val="clear"/>
        <w:spacing w:after="20" w:before="20"/>
        <w:ind w:left="360"/>
      </w:pPr>
      <w:r>
        <w:rPr>
          <w:rFonts w:ascii="Courier New" w:cs="Courier New" w:eastAsia="Courier New" w:hAnsi="Courier New"/>
          <w:color w:val="A8D8A8"/>
          <w:sz w:val="18"/>
          <w:szCs w:val="18"/>
        </w:rPr>
        <w:t xml:space="preserve">if (!mongoose.isValidObjectId(id)) {</w:t>
      </w:r>
    </w:p>
    <w:p>
      <w:pPr>
        <w:shd w:fill="1E1E2E" w:val="clear"/>
        <w:spacing w:after="20" w:before="20"/>
        <w:ind w:left="360"/>
      </w:pPr>
      <w:r>
        <w:rPr>
          <w:rFonts w:ascii="Courier New" w:cs="Courier New" w:eastAsia="Courier New" w:hAnsi="Courier New"/>
          <w:color w:val="A8D8A8"/>
          <w:sz w:val="18"/>
          <w:szCs w:val="18"/>
        </w:rPr>
        <w:t xml:space="preserve">  return res.status(400).json({ message: "Invalid task ID" });</w:t>
      </w:r>
    </w:p>
    <w:p>
      <w:pPr>
        <w:shd w:fill="1E1E2E" w:val="clear"/>
        <w:spacing w:after="20" w:before="20"/>
        <w:ind w:left="360"/>
      </w:pPr>
      <w:r>
        <w:rPr>
          <w:rFonts w:ascii="Courier New" w:cs="Courier New" w:eastAsia="Courier New" w:hAnsi="Courier New"/>
          <w:color w:val="A8D8A8"/>
          <w:sz w:val="18"/>
          <w:szCs w:val="18"/>
        </w:rPr>
        <w:t xml:space="preserve">}</w:t>
      </w:r>
    </w:p>
    <w:p>
      <w:pPr>
        <w:spacing w:after="120" w:before="0"/>
      </w:pPr>
      <w:r>
        <w:t xml:space="preserve"/>
      </w:r>
    </w:p>
    <w:p>
      <w:r>
        <w:br w:type="page"/>
      </w:r>
    </w:p>
    <w:p>
      <w:pPr>
        <w:pStyle w:val="Heading1"/>
        <w:spacing w:after="160" w:before="360"/>
      </w:pPr>
      <w:r>
        <w:rPr>
          <w:rFonts w:ascii="Arial" w:cs="Arial" w:eastAsia="Arial" w:hAnsi="Arial"/>
          <w:b/>
          <w:bCs/>
          <w:color w:val="1E3A5F"/>
          <w:sz w:val="36"/>
          <w:szCs w:val="36"/>
        </w:rPr>
        <w:t xml:space="preserve">3. Phase 2 — Important Improvements (Next Sprint)</w:t>
      </w:r>
    </w:p>
    <w:p>
      <w:pPr>
        <w:spacing w:after="60" w:before="60"/>
      </w:pPr>
      <w:r>
        <w:rPr>
          <w:rFonts w:ascii="Arial" w:cs="Arial" w:eastAsia="Arial" w:hAnsi="Arial"/>
          <w:color w:val="1A1A2E"/>
          <w:sz w:val="22"/>
          <w:szCs w:val="22"/>
        </w:rPr>
        <w:t xml:space="preserve">These changes significantly improve maintainability, type safety, and developer experience. None are blocking for a first deploy, but should be prioritized in the sprint immediately following the Phase 1 fixes.</w:t>
      </w:r>
    </w:p>
    <w:p>
      <w:pPr>
        <w:spacing w:after="120" w:before="0"/>
      </w:pPr>
      <w:r>
        <w:t xml:space="preserve"/>
      </w:r>
    </w:p>
    <w:p>
      <w:pPr>
        <w:pStyle w:val="Heading2"/>
        <w:pBdr>
          <w:bottom w:val="single" w:color="2E86C1" w:sz="4" w:space="1"/>
        </w:pBdr>
        <w:spacing w:after="120" w:before="280"/>
      </w:pPr>
      <w:r>
        <w:rPr>
          <w:rFonts w:ascii="Arial" w:cs="Arial" w:eastAsia="Arial" w:hAnsi="Arial"/>
          <w:b/>
          <w:bCs/>
          <w:color w:val="2E86C1"/>
          <w:sz w:val="28"/>
          <w:szCs w:val="28"/>
        </w:rPr>
        <w:t xml:space="preserve">3.1  config/db.ts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DC3C7" w:sz="1"/>
              <w:left w:val="single" w:color="BDC3C7" w:sz="1"/>
              <w:bottom w:val="single" w:color="BDC3C7" w:sz="1"/>
              <w:right w:val="single" w:color="BDC3C7" w:sz="1"/>
            </w:tcBorders>
            <w:shd w:fill="E67E2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P2</w:t>
            </w:r>
          </w:p>
        </w:tc>
        <w:tc>
          <w:tcPr>
            <w:tcW w:type="dxa" w:w="79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ourier New" w:cs="Courier New" w:eastAsia="Courier New" w:hAnsi="Courier New"/>
                <w:b/>
                <w:bCs/>
                <w:color w:val="1E3A5F"/>
                <w:sz w:val="22"/>
                <w:szCs w:val="22"/>
              </w:rPr>
              <w:t xml:space="preserve">halotasks-server/src/config/db.ts</w:t>
            </w:r>
          </w:p>
        </w:tc>
      </w:tr>
      <w:tr>
        <w:tc>
          <w:tcPr>
            <w:tcW w:type="dxa" w:w="14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FIX</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Document (with a comment) that dns.setServers() is a global, permanent mutation affecting all DNS lookups in the process — not just Mongoose. Consider resetting after the connection attempt or logging which path was taken.</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Add serverSelectionTimeoutMS: 5000 to mongoose.connect() options. The default 30-second timeout makes crash loops very slow to detect.</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Log which connection path was taken (direct vs. DNS fallback) and the hostname (not the full URI with credentials) for easier debugging.</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If the DNS fallback also fails, dns.setServers() has already run. On auto-restart, the process starts with altered DNS. Consider wrapping the entire fallback block in a try/finally that resets DNS on failure.</w:t>
            </w:r>
          </w:p>
        </w:tc>
      </w:tr>
    </w:tbl>
    <w:p>
      <w:pPr>
        <w:spacing w:after="120" w:before="0"/>
      </w:pPr>
      <w:r>
        <w:t xml:space="preserve"/>
      </w:r>
    </w:p>
    <w:p>
      <w:pPr>
        <w:pStyle w:val="Heading2"/>
        <w:pBdr>
          <w:bottom w:val="single" w:color="2E86C1" w:sz="4" w:space="1"/>
        </w:pBdr>
        <w:spacing w:after="120" w:before="280"/>
      </w:pPr>
      <w:r>
        <w:rPr>
          <w:rFonts w:ascii="Arial" w:cs="Arial" w:eastAsia="Arial" w:hAnsi="Arial"/>
          <w:b/>
          <w:bCs/>
          <w:color w:val="2E86C1"/>
          <w:sz w:val="28"/>
          <w:szCs w:val="28"/>
        </w:rPr>
        <w:t xml:space="preserve">3.2  routes/  &amp;  express.d.ts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DC3C7" w:sz="1"/>
              <w:left w:val="single" w:color="BDC3C7" w:sz="1"/>
              <w:bottom w:val="single" w:color="BDC3C7" w:sz="1"/>
              <w:right w:val="single" w:color="BDC3C7" w:sz="1"/>
            </w:tcBorders>
            <w:shd w:fill="E67E2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P2</w:t>
            </w:r>
          </w:p>
        </w:tc>
        <w:tc>
          <w:tcPr>
            <w:tcW w:type="dxa" w:w="79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ourier New" w:cs="Courier New" w:eastAsia="Courier New" w:hAnsi="Courier New"/>
                <w:b/>
                <w:bCs/>
                <w:color w:val="1E3A5F"/>
                <w:sz w:val="22"/>
                <w:szCs w:val="22"/>
              </w:rPr>
              <w:t xml:space="preserve">routes/ &amp; types/express.d.ts</w:t>
            </w:r>
          </w:p>
        </w:tc>
      </w:tr>
      <w:tr>
        <w:tc>
          <w:tcPr>
            <w:tcW w:type="dxa" w:w="1400"/>
            <w:tcBorders>
              <w:top w:val="single" w:color="BDC3C7" w:sz="1"/>
              <w:left w:val="single" w:color="BDC3C7" w:sz="1"/>
              <w:bottom w:val="single" w:color="BDC3C7" w:sz="1"/>
              <w:right w:val="single" w:color="BDC3C7"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FIX</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Create an AuthenticatedRequest interface that marks user as non-optional. Use it in all protected controllers instead of the base Request type. This prevents the pattern of req.user?.id returning undefined silently if middleware is ever bypassed.</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Add /api/v1/ prefix to all routes. Once clients are deployed, breaking changes without versioning become painful.</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Add a PATCH /:id route to task.routes.ts for partial updates (e.g. toggling completed). Sending the full task body for a single checkbox toggle is wasteful.</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Introduce zod or express-validator at the route level. Move all input validation out of controllers and into reusable middleware schemas.</w:t>
            </w:r>
          </w:p>
        </w:tc>
      </w:tr>
    </w:tbl>
    <w:p>
      <w:pPr>
        <w:spacing w:after="120" w:before="0"/>
      </w:pPr>
      <w:r>
        <w:t xml:space="preserve"/>
      </w:r>
    </w:p>
    <w:p>
      <w:pPr>
        <w:spacing w:after="60" w:before="60"/>
      </w:pPr>
      <w:r>
        <w:rPr>
          <w:rFonts w:ascii="Arial" w:cs="Arial" w:eastAsia="Arial" w:hAnsi="Arial"/>
          <w:b/>
          <w:bCs/>
          <w:color w:val="1A1A2E"/>
          <w:sz w:val="22"/>
          <w:szCs w:val="22"/>
        </w:rPr>
        <w:t xml:space="preserve">Recommended AuthenticatedRequest pattern:</w:t>
      </w:r>
    </w:p>
    <w:p>
      <w:pPr>
        <w:shd w:fill="1E1E2E" w:val="clear"/>
        <w:spacing w:after="20" w:before="20"/>
        <w:ind w:left="360"/>
      </w:pPr>
      <w:r>
        <w:rPr>
          <w:rFonts w:ascii="Courier New" w:cs="Courier New" w:eastAsia="Courier New" w:hAnsi="Courier New"/>
          <w:color w:val="A8D8A8"/>
          <w:sz w:val="18"/>
          <w:szCs w:val="18"/>
        </w:rPr>
        <w:t xml:space="preserve">// types/express.d.ts</w:t>
      </w:r>
    </w:p>
    <w:p>
      <w:pPr>
        <w:shd w:fill="1E1E2E" w:val="clear"/>
        <w:spacing w:after="20" w:before="20"/>
        <w:ind w:left="360"/>
      </w:pPr>
      <w:r>
        <w:rPr>
          <w:rFonts w:ascii="Courier New" w:cs="Courier New" w:eastAsia="Courier New" w:hAnsi="Courier New"/>
          <w:color w:val="A8D8A8"/>
          <w:sz w:val="18"/>
          <w:szCs w:val="18"/>
        </w:rPr>
        <w:t xml:space="preserve">export interface AuthenticatedRequest extends Request {</w:t>
      </w:r>
    </w:p>
    <w:p>
      <w:pPr>
        <w:shd w:fill="1E1E2E" w:val="clear"/>
        <w:spacing w:after="20" w:before="20"/>
        <w:ind w:left="360"/>
      </w:pPr>
      <w:r>
        <w:rPr>
          <w:rFonts w:ascii="Courier New" w:cs="Courier New" w:eastAsia="Courier New" w:hAnsi="Courier New"/>
          <w:color w:val="A8D8A8"/>
          <w:sz w:val="18"/>
          <w:szCs w:val="18"/>
        </w:rPr>
        <w:t xml:space="preserve">  user: { id: string; email: string; name: string };  // non-optional</w:t>
      </w:r>
    </w:p>
    <w:p>
      <w:pPr>
        <w:shd w:fill="1E1E2E" w:val="clear"/>
        <w:spacing w:after="20" w:before="20"/>
        <w:ind w:left="360"/>
      </w:pPr>
      <w:r>
        <w:rPr>
          <w:rFonts w:ascii="Courier New" w:cs="Courier New" w:eastAsia="Courier New" w:hAnsi="Courier New"/>
          <w:color w:val="A8D8A8"/>
          <w:sz w:val="18"/>
          <w:szCs w:val="18"/>
        </w:rPr>
        <w:t xml:space="preserve">}</w:t>
      </w:r>
    </w:p>
    <w:p>
      <w:pPr>
        <w:shd w:fill="1E1E2E" w:val="clear"/>
        <w:spacing w:after="20" w:before="20"/>
        <w:ind w:left="360"/>
      </w:pPr>
      <w:r>
        <w:rPr>
          <w:rFonts w:ascii="Courier New" w:cs="Courier New" w:eastAsia="Courier New" w:hAnsi="Courier New"/>
          <w:color w:val="A8D8A8"/>
          <w:sz w:val="18"/>
          <w:szCs w:val="18"/>
        </w:rPr>
        <w:t xml:space="preserve"/>
      </w:r>
    </w:p>
    <w:p>
      <w:pPr>
        <w:shd w:fill="1E1E2E" w:val="clear"/>
        <w:spacing w:after="20" w:before="20"/>
        <w:ind w:left="360"/>
      </w:pPr>
      <w:r>
        <w:rPr>
          <w:rFonts w:ascii="Courier New" w:cs="Courier New" w:eastAsia="Courier New" w:hAnsi="Courier New"/>
          <w:color w:val="A8D8A8"/>
          <w:sz w:val="18"/>
          <w:szCs w:val="18"/>
        </w:rPr>
        <w:t xml:space="preserve">// In controllers:</w:t>
      </w:r>
    </w:p>
    <w:p>
      <w:pPr>
        <w:shd w:fill="1E1E2E" w:val="clear"/>
        <w:spacing w:after="20" w:before="20"/>
        <w:ind w:left="360"/>
      </w:pPr>
      <w:r>
        <w:rPr>
          <w:rFonts w:ascii="Courier New" w:cs="Courier New" w:eastAsia="Courier New" w:hAnsi="Courier New"/>
          <w:color w:val="A8D8A8"/>
          <w:sz w:val="18"/>
          <w:szCs w:val="18"/>
        </w:rPr>
        <w:t xml:space="preserve">export const getTasks = async (req: AuthenticatedRequest, res: Response) =&gt; {</w:t>
      </w:r>
    </w:p>
    <w:p>
      <w:pPr>
        <w:shd w:fill="1E1E2E" w:val="clear"/>
        <w:spacing w:after="20" w:before="20"/>
        <w:ind w:left="360"/>
      </w:pPr>
      <w:r>
        <w:rPr>
          <w:rFonts w:ascii="Courier New" w:cs="Courier New" w:eastAsia="Courier New" w:hAnsi="Courier New"/>
          <w:color w:val="A8D8A8"/>
          <w:sz w:val="18"/>
          <w:szCs w:val="18"/>
        </w:rPr>
        <w:t xml:space="preserve">  const tasks = await Task.find({ userId: req.user.id }); // no optional chain</w:t>
      </w:r>
    </w:p>
    <w:p>
      <w:pPr>
        <w:shd w:fill="1E1E2E" w:val="clear"/>
        <w:spacing w:after="20" w:before="20"/>
        <w:ind w:left="360"/>
      </w:pPr>
      <w:r>
        <w:rPr>
          <w:rFonts w:ascii="Courier New" w:cs="Courier New" w:eastAsia="Courier New" w:hAnsi="Courier New"/>
          <w:color w:val="A8D8A8"/>
          <w:sz w:val="18"/>
          <w:szCs w:val="18"/>
        </w:rPr>
        <w:t xml:space="preserve">};</w:t>
      </w:r>
    </w:p>
    <w:p>
      <w:pPr>
        <w:spacing w:after="120" w:before="0"/>
      </w:pPr>
      <w:r>
        <w:t xml:space="preserve"/>
      </w:r>
    </w:p>
    <w:p>
      <w:pPr>
        <w:pStyle w:val="Heading2"/>
        <w:pBdr>
          <w:bottom w:val="single" w:color="2E86C1" w:sz="4" w:space="1"/>
        </w:pBdr>
        <w:spacing w:after="120" w:before="280"/>
      </w:pPr>
      <w:r>
        <w:rPr>
          <w:rFonts w:ascii="Arial" w:cs="Arial" w:eastAsia="Arial" w:hAnsi="Arial"/>
          <w:b/>
          <w:bCs/>
          <w:color w:val="2E86C1"/>
          <w:sz w:val="28"/>
          <w:szCs w:val="28"/>
        </w:rPr>
        <w:t xml:space="preserve">3.3  tests/api.routes.test.ts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DC3C7" w:sz="1"/>
              <w:left w:val="single" w:color="BDC3C7" w:sz="1"/>
              <w:bottom w:val="single" w:color="BDC3C7" w:sz="1"/>
              <w:right w:val="single" w:color="BDC3C7" w:sz="1"/>
            </w:tcBorders>
            <w:shd w:fill="E67E2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P2</w:t>
            </w:r>
          </w:p>
        </w:tc>
        <w:tc>
          <w:tcPr>
            <w:tcW w:type="dxa" w:w="79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ourier New" w:cs="Courier New" w:eastAsia="Courier New" w:hAnsi="Courier New"/>
                <w:b/>
                <w:bCs/>
                <w:color w:val="1E3A5F"/>
                <w:sz w:val="22"/>
                <w:szCs w:val="22"/>
              </w:rPr>
              <w:t xml:space="preserve">tests/api.routes.test.ts</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Add tests for the forgotPassword and resetPassword flows: token stored hashed, expired token rejected, rate limiter enforced.</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Add a test for invalid ObjectId: DELETE /api/tasks/not-an-id should return 400, not 500 (once the fix in 2.6 is applied).</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Add tests for malformed Authorization headers: missing header, wrong scheme (Basic), empty Bearer value.</w:t>
            </w:r>
          </w:p>
        </w:tc>
      </w:tr>
      <w:tr>
        <w:tc>
          <w:tcPr>
            <w:tcW w:type="dxa" w:w="1400"/>
            <w:tcBorders>
              <w:top w:val="single" w:color="BDC3C7" w:sz="1"/>
              <w:left w:val="single" w:color="BDC3C7" w:sz="1"/>
              <w:bottom w:val="single" w:color="BDC3C7" w:sz="1"/>
              <w:right w:val="single" w:color="BDC3C7" w:sz="1"/>
            </w:tcBorders>
            <w:shd w:fill="E67E22" w:val="clear"/>
            <w:tcMar>
              <w:top w:type="dxa" w:w="60"/>
              <w:left w:type="dxa" w:w="120"/>
              <w:bottom w:type="dxa" w:w="60"/>
              <w:right w:type="dxa" w:w="120"/>
            </w:tcMar>
          </w:tcPr>
          <w:p>
            <w:pPr>
              <w:jc w:val="center"/>
            </w:pPr>
            <w:r>
              <w:rPr>
                <w:rFonts w:ascii="Arial" w:cs="Arial" w:eastAsia="Arial" w:hAnsi="Arial"/>
                <w:b/>
                <w:bCs/>
                <w:color w:val="1A1A2E"/>
                <w:sz w:val="18"/>
                <w:szCs w:val="18"/>
              </w:rPr>
              <w:t xml:space="preserve">⚠️ IMPROVE</w:t>
            </w:r>
          </w:p>
        </w:tc>
        <w:tc>
          <w:tcPr>
            <w:tcW w:type="dxa" w:w="7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A1A2E"/>
                <w:sz w:val="20"/>
                <w:szCs w:val="20"/>
              </w:rPr>
              <w:t xml:space="preserve">Add a comment clarifying TEST_JWT_SECRET is intentionally weak and must never be used outside of test context.</w:t>
            </w:r>
          </w:p>
        </w:tc>
      </w:tr>
    </w:tbl>
    <w:p>
      <w:pPr>
        <w:spacing w:after="120" w:before="0"/>
      </w:pPr>
      <w:r>
        <w:t xml:space="preserve"/>
      </w:r>
    </w:p>
    <w:p>
      <w:r>
        <w:br w:type="page"/>
      </w:r>
    </w:p>
    <w:p>
      <w:pPr>
        <w:pStyle w:val="Heading1"/>
        <w:spacing w:after="160" w:before="360"/>
      </w:pPr>
      <w:r>
        <w:rPr>
          <w:rFonts w:ascii="Arial" w:cs="Arial" w:eastAsia="Arial" w:hAnsi="Arial"/>
          <w:b/>
          <w:bCs/>
          <w:color w:val="1E3A5F"/>
          <w:sz w:val="36"/>
          <w:szCs w:val="36"/>
        </w:rPr>
        <w:t xml:space="preserve">4. Recommended Fix Order</w:t>
      </w:r>
    </w:p>
    <w:p>
      <w:pPr>
        <w:spacing w:after="60" w:before="60"/>
      </w:pPr>
      <w:r>
        <w:rPr>
          <w:rFonts w:ascii="Arial" w:cs="Arial" w:eastAsia="Arial" w:hAnsi="Arial"/>
          <w:color w:val="1A1A2E"/>
          <w:sz w:val="22"/>
          <w:szCs w:val="22"/>
        </w:rPr>
        <w:t xml:space="preserve">Work through fixes in this exact sequence to maximize safety. Each step builds on the last.</w:t>
      </w:r>
    </w:p>
    <w:p>
      <w:pPr>
        <w:spacing w:after="120" w:before="0"/>
      </w:pPr>
      <w:r>
        <w:t xml:space="preserve"/>
      </w:r>
    </w:p>
    <w:p>
      <w:pPr>
        <w:pStyle w:val="ListParagraph"/>
        <w:numPr>
          <w:ilvl w:val="0"/>
          <w:numId w:val="3"/>
        </w:numPr>
        <w:spacing w:after="40" w:before="60"/>
      </w:pPr>
      <w:r>
        <w:rPr>
          <w:rFonts w:ascii="Arial" w:cs="Arial" w:eastAsia="Arial" w:hAnsi="Arial"/>
          <w:color w:val="1A1A2E"/>
          <w:sz w:val="22"/>
          <w:szCs w:val="22"/>
        </w:rPr>
        <w:t xml:space="preserve">auth.controller.ts — Fix Math.random() and the reset code console.log first. These are the only active security vulnerabilities.</w:t>
      </w:r>
    </w:p>
    <w:p>
      <w:pPr>
        <w:pStyle w:val="ListParagraph"/>
        <w:numPr>
          <w:ilvl w:val="0"/>
          <w:numId w:val="3"/>
        </w:numPr>
        <w:spacing w:after="40" w:before="40"/>
      </w:pPr>
      <w:r>
        <w:rPr>
          <w:rFonts w:ascii="Arial" w:cs="Arial" w:eastAsia="Arial" w:hAnsi="Arial"/>
          <w:color w:val="1A1A2E"/>
          <w:sz w:val="22"/>
          <w:szCs w:val="22"/>
        </w:rPr>
        <w:t xml:space="preserve">auth.middleware.ts — Fix the JWT_SECRET leak message. Second most important security issue.</w:t>
      </w:r>
    </w:p>
    <w:p>
      <w:pPr>
        <w:pStyle w:val="ListParagraph"/>
        <w:numPr>
          <w:ilvl w:val="0"/>
          <w:numId w:val="3"/>
        </w:numPr>
        <w:spacing w:after="40" w:before="40"/>
      </w:pPr>
      <w:r>
        <w:rPr>
          <w:rFonts w:ascii="Arial" w:cs="Arial" w:eastAsia="Arial" w:hAnsi="Arial"/>
          <w:color w:val="1A1A2E"/>
          <w:sz w:val="22"/>
          <w:szCs w:val="22"/>
        </w:rPr>
        <w:t xml:space="preserve">task.controller.ts — Add ObjectId validation. Fixes the 500 CastError exposure.</w:t>
      </w:r>
    </w:p>
    <w:p>
      <w:pPr>
        <w:pStyle w:val="ListParagraph"/>
        <w:numPr>
          <w:ilvl w:val="0"/>
          <w:numId w:val="3"/>
        </w:numPr>
        <w:spacing w:after="40" w:before="40"/>
      </w:pPr>
      <w:r>
        <w:rPr>
          <w:rFonts w:ascii="Arial" w:cs="Arial" w:eastAsia="Arial" w:hAnsi="Arial"/>
          <w:color w:val="1A1A2E"/>
          <w:sz w:val="22"/>
          <w:szCs w:val="22"/>
        </w:rPr>
        <w:t xml:space="preserve">app.ts — Fix the CORS wildcard fallback.</w:t>
      </w:r>
    </w:p>
    <w:p>
      <w:pPr>
        <w:pStyle w:val="ListParagraph"/>
        <w:numPr>
          <w:ilvl w:val="0"/>
          <w:numId w:val="3"/>
        </w:numPr>
        <w:spacing w:after="40" w:before="40"/>
      </w:pPr>
      <w:r>
        <w:rPr>
          <w:rFonts w:ascii="Arial" w:cs="Arial" w:eastAsia="Arial" w:hAnsi="Arial"/>
          <w:color w:val="1A1A2E"/>
          <w:sz w:val="22"/>
          <w:szCs w:val="22"/>
        </w:rPr>
        <w:t xml:space="preserve">User.model.ts / Task.model.ts — Add schema validation constraints.</w:t>
      </w:r>
    </w:p>
    <w:p>
      <w:pPr>
        <w:pStyle w:val="ListParagraph"/>
        <w:numPr>
          <w:ilvl w:val="0"/>
          <w:numId w:val="3"/>
        </w:numPr>
        <w:spacing w:after="40" w:before="40"/>
      </w:pPr>
      <w:r>
        <w:rPr>
          <w:rFonts w:ascii="Arial" w:cs="Arial" w:eastAsia="Arial" w:hAnsi="Arial"/>
          <w:color w:val="1A1A2E"/>
          <w:sz w:val="22"/>
          <w:szCs w:val="22"/>
        </w:rPr>
        <w:t xml:space="preserve">server.ts — Add crash handler and graceful shutdown.</w:t>
      </w:r>
    </w:p>
    <w:p>
      <w:pPr>
        <w:pStyle w:val="ListParagraph"/>
        <w:numPr>
          <w:ilvl w:val="0"/>
          <w:numId w:val="3"/>
        </w:numPr>
        <w:spacing w:after="40" w:before="40"/>
      </w:pPr>
      <w:r>
        <w:rPr>
          <w:rFonts w:ascii="Arial" w:cs="Arial" w:eastAsia="Arial" w:hAnsi="Arial"/>
          <w:color w:val="1A1A2E"/>
          <w:sz w:val="22"/>
          <w:szCs w:val="22"/>
        </w:rPr>
        <w:t xml:space="preserve">express.d.ts + routes/ — Introduce AuthenticatedRequest and input validation middleware.</w:t>
      </w:r>
    </w:p>
    <w:p>
      <w:pPr>
        <w:pStyle w:val="ListParagraph"/>
        <w:numPr>
          <w:ilvl w:val="0"/>
          <w:numId w:val="3"/>
        </w:numPr>
        <w:spacing w:after="40" w:before="40"/>
      </w:pPr>
      <w:r>
        <w:rPr>
          <w:rFonts w:ascii="Arial" w:cs="Arial" w:eastAsia="Arial" w:hAnsi="Arial"/>
          <w:color w:val="1A1A2E"/>
          <w:sz w:val="22"/>
          <w:szCs w:val="22"/>
        </w:rPr>
        <w:t xml:space="preserve">config/db.ts — Document and guard the DNS mutation side effect.</w:t>
      </w:r>
    </w:p>
    <w:p>
      <w:pPr>
        <w:pStyle w:val="ListParagraph"/>
        <w:numPr>
          <w:ilvl w:val="0"/>
          <w:numId w:val="3"/>
        </w:numPr>
        <w:spacing w:after="40" w:before="40"/>
      </w:pPr>
      <w:r>
        <w:rPr>
          <w:rFonts w:ascii="Arial" w:cs="Arial" w:eastAsia="Arial" w:hAnsi="Arial"/>
          <w:color w:val="1A1A2E"/>
          <w:sz w:val="22"/>
          <w:szCs w:val="22"/>
        </w:rPr>
        <w:t xml:space="preserve">tests/ — Expand coverage for forgotPassword, reset flow, and invalid inputs.</w:t>
      </w:r>
    </w:p>
    <w:p>
      <w:pPr>
        <w:spacing w:after="120" w:before="0"/>
      </w:pPr>
      <w:r>
        <w:t xml:space="preserve"/>
      </w:r>
    </w:p>
    <w:p>
      <w:pPr>
        <w:pStyle w:val="Heading1"/>
        <w:spacing w:after="160" w:before="360"/>
      </w:pPr>
      <w:r>
        <w:rPr>
          <w:rFonts w:ascii="Arial" w:cs="Arial" w:eastAsia="Arial" w:hAnsi="Arial"/>
          <w:b/>
          <w:bCs/>
          <w:color w:val="1E3A5F"/>
          <w:sz w:val="36"/>
          <w:szCs w:val="36"/>
        </w:rPr>
        <w:t xml:space="preserve">5. Total 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Phase</w:t>
            </w:r>
          </w:p>
        </w:tc>
        <w:tc>
          <w:tcPr>
            <w:tcW w:type="dxa" w:w="236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Effort</w:t>
            </w:r>
          </w:p>
        </w:tc>
        <w:tc>
          <w:tcPr>
            <w:tcW w:type="dxa" w:w="400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Notes</w:t>
            </w:r>
          </w:p>
        </w:tc>
      </w:tr>
      <w:tr>
        <w:tc>
          <w:tcPr>
            <w:tcW w:type="dxa" w:w="3000"/>
            <w:tcBorders>
              <w:top w:val="single" w:color="BDC3C7" w:sz="1"/>
              <w:left w:val="single" w:color="BDC3C7" w:sz="1"/>
              <w:bottom w:val="single" w:color="BDC3C7" w:sz="1"/>
              <w:right w:val="single" w:color="BDC3C7" w:sz="1"/>
            </w:tcBorders>
            <w:shd w:fill="FDEDEC" w:val="clear"/>
            <w:tcMar>
              <w:top w:type="dxa" w:w="60"/>
              <w:left w:type="dxa" w:w="120"/>
              <w:bottom w:type="dxa" w:w="60"/>
              <w:right w:type="dxa" w:w="120"/>
            </w:tcMar>
          </w:tcPr>
          <w:p>
            <w:r>
              <w:rPr>
                <w:rFonts w:ascii="Arial" w:cs="Arial" w:eastAsia="Arial" w:hAnsi="Arial"/>
                <w:b/>
                <w:bCs/>
                <w:color w:val="C0392B"/>
                <w:sz w:val="22"/>
                <w:szCs w:val="22"/>
              </w:rPr>
              <w:t xml:space="preserve">Phase 1 — Critical (P1)</w:t>
            </w:r>
          </w:p>
        </w:tc>
        <w:tc>
          <w:tcPr>
            <w:tcW w:type="dxa" w:w="2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color w:val="1A1A2E"/>
                <w:sz w:val="22"/>
                <w:szCs w:val="22"/>
              </w:rPr>
              <w:t xml:space="preserve">12–18 hours</w:t>
            </w:r>
          </w:p>
        </w:tc>
        <w:tc>
          <w:tcPr>
            <w:tcW w:type="dxa" w:w="4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2"/>
                <w:szCs w:val="22"/>
              </w:rPr>
              <w:t xml:space="preserve">All are small, targeted fixes. No refactoring required.</w:t>
            </w:r>
          </w:p>
        </w:tc>
      </w:tr>
      <w:tr>
        <w:tc>
          <w:tcPr>
            <w:tcW w:type="dxa" w:w="3000"/>
            <w:tcBorders>
              <w:top w:val="single" w:color="BDC3C7" w:sz="1"/>
              <w:left w:val="single" w:color="BDC3C7" w:sz="1"/>
              <w:bottom w:val="single" w:color="BDC3C7" w:sz="1"/>
              <w:right w:val="single" w:color="BDC3C7" w:sz="1"/>
            </w:tcBorders>
            <w:shd w:fill="FEF9E7" w:val="clear"/>
            <w:tcMar>
              <w:top w:type="dxa" w:w="60"/>
              <w:left w:type="dxa" w:w="120"/>
              <w:bottom w:type="dxa" w:w="60"/>
              <w:right w:type="dxa" w:w="120"/>
            </w:tcMar>
          </w:tcPr>
          <w:p>
            <w:r>
              <w:rPr>
                <w:rFonts w:ascii="Arial" w:cs="Arial" w:eastAsia="Arial" w:hAnsi="Arial"/>
                <w:b/>
                <w:bCs/>
                <w:color w:val="E67E22"/>
                <w:sz w:val="22"/>
                <w:szCs w:val="22"/>
              </w:rPr>
              <w:t xml:space="preserve">Phase 2 — Improvements (P2)</w:t>
            </w:r>
          </w:p>
        </w:tc>
        <w:tc>
          <w:tcPr>
            <w:tcW w:type="dxa" w:w="2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pPr>
              <w:jc w:val="center"/>
            </w:pPr>
            <w:r>
              <w:rPr>
                <w:rFonts w:ascii="Arial" w:cs="Arial" w:eastAsia="Arial" w:hAnsi="Arial"/>
                <w:color w:val="1A1A2E"/>
                <w:sz w:val="22"/>
                <w:szCs w:val="22"/>
              </w:rPr>
              <w:t xml:space="preserve">8–12 hours</w:t>
            </w:r>
          </w:p>
        </w:tc>
        <w:tc>
          <w:tcPr>
            <w:tcW w:type="dxa" w:w="4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color w:val="1A1A2E"/>
                <w:sz w:val="22"/>
                <w:szCs w:val="22"/>
              </w:rPr>
              <w:t xml:space="preserve">Validation middleware and test expansion are the biggest tasks.</w:t>
            </w:r>
          </w:p>
        </w:tc>
      </w:tr>
      <w:tr>
        <w:tc>
          <w:tcPr>
            <w:tcW w:type="dxa" w:w="30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Arial" w:cs="Arial" w:eastAsia="Arial" w:hAnsi="Arial"/>
                <w:b/>
                <w:bCs/>
                <w:color w:val="1E3A5F"/>
                <w:sz w:val="22"/>
                <w:szCs w:val="22"/>
              </w:rPr>
              <w:t xml:space="preserve">Total</w:t>
            </w:r>
          </w:p>
        </w:tc>
        <w:tc>
          <w:tcPr>
            <w:tcW w:type="dxa" w:w="236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pPr>
              <w:jc w:val="center"/>
            </w:pPr>
            <w:r>
              <w:rPr>
                <w:rFonts w:ascii="Arial" w:cs="Arial" w:eastAsia="Arial" w:hAnsi="Arial"/>
                <w:b/>
                <w:bCs/>
                <w:color w:val="1E3A5F"/>
                <w:sz w:val="22"/>
                <w:szCs w:val="22"/>
              </w:rPr>
              <w:t xml:space="preserve">20–30 hours</w:t>
            </w:r>
          </w:p>
        </w:tc>
        <w:tc>
          <w:tcPr>
            <w:tcW w:type="dxa" w:w="40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Arial" w:cs="Arial" w:eastAsia="Arial" w:hAnsi="Arial"/>
                <w:color w:val="1A1A2E"/>
                <w:sz w:val="22"/>
                <w:szCs w:val="22"/>
              </w:rPr>
              <w:t xml:space="preserve">2–3 focused engineering days to a fully production-ready server.</w:t>
            </w:r>
          </w:p>
        </w:tc>
      </w:tr>
    </w:tbl>
    <w:p>
      <w:pPr>
        <w:spacing w:after="120" w:before="0"/>
      </w:pPr>
      <w:r>
        <w:t xml:space="preserve"/>
      </w:r>
    </w:p>
    <w:p>
      <w:pPr>
        <w:spacing w:after="120" w:before="0"/>
      </w:pPr>
      <w:r>
        <w:t xml:space="preserve"/>
      </w:r>
    </w:p>
    <w:p>
      <w:pPr>
        <w:pBdr>
          <w:top w:val="single" w:color="BDC3C7" w:sz="4" w:space="4"/>
        </w:pBdr>
        <w:spacing w:after="0" w:before="120"/>
        <w:jc w:val="center"/>
      </w:pPr>
      <w:r>
        <w:rPr>
          <w:rFonts w:ascii="Arial" w:cs="Arial" w:eastAsia="Arial" w:hAnsi="Arial"/>
          <w:i/>
          <w:iCs/>
          <w:color w:val="BDC3C7"/>
          <w:sz w:val="18"/>
          <w:szCs w:val="18"/>
        </w:rPr>
        <w:t xml:space="preserve">Halotask Pro Server Upgrade Plan • Generated by Claude Code Review • Continue with client-side review when ready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2026-05-06T16:45:54.275Z</dcterms:created>
  <dcterms:modified xsi:type="dcterms:W3CDTF">2026-05-06T16:45:54.276Z</dcterms:modified>
</cp:coreProperties>
</file>

<file path=docProps/custom.xml><?xml version="1.0" encoding="utf-8"?>
<Properties xmlns="http://schemas.openxmlformats.org/officeDocument/2006/custom-properties" xmlns:vt="http://schemas.openxmlformats.org/officeDocument/2006/docPropsVTypes"/>
</file>