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A1A2E"/>
          <w:sz w:val="52"/>
          <w:szCs w:val="52"/>
        </w:rPr>
        <w:t xml:space="preserve">MYSTIFY OBSERVATORY</w:t>
      </w:r>
    </w:p>
    <w:p>
      <w:pPr>
        <w:spacing w:after="40" w:before="0"/>
        <w:jc w:val="center"/>
      </w:pPr>
      <w:r>
        <w:rPr>
          <w:rFonts w:ascii="Arial" w:cs="Arial" w:eastAsia="Arial" w:hAnsi="Arial"/>
          <w:i/>
          <w:iCs/>
          <w:color w:val="C9A84C"/>
          <w:sz w:val="36"/>
          <w:szCs w:val="36"/>
        </w:rPr>
        <w:t xml:space="preserve">Session I — Final Specification</w:t>
      </w:r>
    </w:p>
    <w:p>
      <w:pPr>
        <w:spacing w:after="160" w:before="0"/>
        <w:jc w:val="center"/>
      </w:pPr>
      <w:r>
        <w:rPr>
          <w:rFonts w:ascii="Arial" w:cs="Arial" w:eastAsia="Arial" w:hAnsi="Arial"/>
          <w:color w:val="0F3460"/>
          <w:sz w:val="24"/>
          <w:szCs w:val="24"/>
        </w:rPr>
        <w:t xml:space="preserve">Cross-Link System &amp; Authority Boundary Architecture</w:t>
      </w:r>
    </w:p>
    <w:p>
      <w:pPr>
        <w:spacing w:after="0" w:before="0"/>
        <w:jc w:val="center"/>
      </w:pPr>
      <w:r>
        <w:rPr>
          <w:rFonts w:ascii="Arial" w:cs="Arial" w:eastAsia="Arial" w:hAnsi="Arial"/>
          <w:color w:val="000000"/>
          <w:sz w:val="20"/>
          <w:szCs w:val="20"/>
        </w:rPr>
        <w:t xml:space="preserve">Status: COMPLETE  ·  Phase I-A + I-B: COMPLETE  ·  Outstanding Contradictions: NONE</w:t>
      </w:r>
    </w:p>
    <w:p>
      <w:pPr>
        <w:spacing w:after="0" w:before="600"/>
      </w:pPr>
      <w:r>
        <w:t xml:space="preserve"/>
      </w:r>
    </w:p>
    <w:p>
      <w:pPr>
        <w:jc w:val="center"/>
      </w:pPr>
      <w:r>
        <w:rPr>
          <w:rFonts w:ascii="Arial" w:cs="Arial" w:eastAsia="Arial" w:hAnsi="Arial"/>
          <w:color w:val="CCCCCC"/>
          <w:sz w:val="18"/>
          <w:szCs w:val="18"/>
        </w:rPr>
        <w:t xml:space="preserve">Sessions A–I  ·  Mystify Observatory Architecture</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1. Orienting Statement</w:t>
      </w:r>
    </w:p>
    <w:p>
      <w:pPr>
        <w:pBdr>
          <w:left w:val="single" w:color="C9A84C" w:sz="12" w:space="8"/>
        </w:pBdr>
        <w:spacing w:after="160" w:before="160"/>
        <w:ind w:left="720" w:right="720"/>
      </w:pPr>
      <w:r>
        <w:rPr>
          <w:rFonts w:ascii="Arial" w:cs="Arial" w:eastAsia="Arial" w:hAnsi="Arial"/>
          <w:b/>
          <w:bCs/>
          <w:i/>
          <w:iCs/>
          <w:color w:val="1A1A2E"/>
          <w:sz w:val="24"/>
          <w:szCs w:val="24"/>
        </w:rPr>
        <w:t xml:space="preserve">"Traversals exposed that authority boundaries remain intact even when outcome evaluation depends on information owned elsewhere."</w:t>
      </w:r>
    </w:p>
    <w:p>
      <w:pPr>
        <w:spacing w:after="0" w:before="80"/>
      </w:pPr>
      <w:r>
        <w:t xml:space="preserve"/>
      </w:r>
    </w:p>
    <w:p>
      <w:pPr>
        <w:spacing w:after="60" w:before="60"/>
      </w:pPr>
      <w:r>
        <w:rPr>
          <w:rFonts w:ascii="Arial" w:cs="Arial" w:eastAsia="Arial" w:hAnsi="Arial"/>
          <w:color w:val="000000"/>
          <w:sz w:val="22"/>
          <w:szCs w:val="22"/>
        </w:rPr>
        <w:t xml:space="preserve">Session I began as a classification of traversal paths and evolved into an investigation of how outcomes are rendered when required information is distributed across multiple authorities.</w:t>
      </w:r>
    </w:p>
    <w:p>
      <w:pPr>
        <w:spacing w:after="60" w:before="60"/>
      </w:pPr>
      <w:r>
        <w:rPr>
          <w:rFonts w:ascii="Arial" w:cs="Arial" w:eastAsia="Arial" w:hAnsi="Arial"/>
          <w:color w:val="000000"/>
          <w:sz w:val="22"/>
          <w:szCs w:val="22"/>
        </w:rPr>
        <w:t xml:space="preserve">The central discovery was that dependency on information does not alter authority boundaries. Authorities may render outcomes using facts owned elsewhere without acquiring authority over those facts, their owners, or their sources.</w:t>
      </w:r>
    </w:p>
    <w:p>
      <w:pPr>
        <w:spacing w:after="0" w:before="80"/>
      </w:pPr>
      <w:r>
        <w:t xml:space="preserve"/>
      </w:r>
    </w:p>
    <w:p>
      <w:pPr>
        <w:spacing w:after="60" w:before="60"/>
      </w:pPr>
      <w:r>
        <w:rPr>
          <w:rFonts w:ascii="Arial" w:cs="Arial" w:eastAsia="Arial" w:hAnsi="Arial"/>
          <w:i/>
          <w:iCs/>
          <w:color w:val="000000"/>
          <w:sz w:val="22"/>
          <w:szCs w:val="22"/>
        </w:rPr>
        <w:t xml:space="preserve">Future readers who start with the traversal taxonomy will understand what was built. Future readers who start with this statement will understand why it was built. The distinction matters.</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2. Locked Laws &amp; Principles</w:t>
      </w:r>
    </w:p>
    <w:p>
      <w:pPr>
        <w:spacing w:after="60" w:before="60"/>
      </w:pPr>
      <w:r>
        <w:rPr>
          <w:rFonts w:ascii="Arial" w:cs="Arial" w:eastAsia="Arial" w:hAnsi="Arial"/>
          <w:color w:val="000000"/>
          <w:sz w:val="22"/>
          <w:szCs w:val="22"/>
        </w:rPr>
        <w:t xml:space="preserve">All items in this section are locked. They survived every pressure test applied during Session I. No outstanding contradictions exist.</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Traversal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Class</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Authority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Class 1 — Owned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What do I own?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Local Registry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Class 2 — Reference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What does this connect to?</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Destination Registry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Class 3 — Justification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Why is this allowed to exist?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Validation Engine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Class 4 — Derivation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How was this computed?</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Derivation Engine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Class 5 — Visibility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May I see this?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Activation Engine</w:t>
            </w:r>
          </w:p>
        </w:tc>
      </w:tr>
    </w:tbl>
    <w:p>
      <w:pPr>
        <w:spacing w:after="0" w:before="80"/>
      </w:pPr>
      <w:r>
        <w:t xml:space="preserve"/>
      </w:r>
    </w:p>
    <w:p>
      <w:pPr>
        <w:spacing w:after="60" w:before="60"/>
      </w:pPr>
      <w:r>
        <w:rPr>
          <w:rFonts w:ascii="Arial" w:cs="Arial" w:eastAsia="Arial" w:hAnsi="Arial"/>
          <w:color w:val="000000"/>
          <w:sz w:val="22"/>
          <w:szCs w:val="22"/>
        </w:rPr>
        <w:t xml:space="preserve">Evidence: No contradictions found across five traversal classes, all mode environments, and governance scenarios.</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Cross-Link Law 01</w:t>
      </w:r>
    </w:p>
    <w:p>
      <w:pPr>
        <w:pBdr>
          <w:left w:val="single" w:color="C9A84C" w:sz="12" w:space="8"/>
        </w:pBdr>
        <w:spacing w:after="160" w:before="160"/>
        <w:ind w:left="720" w:right="720"/>
      </w:pPr>
      <w:r>
        <w:rPr>
          <w:rFonts w:ascii="Arial" w:cs="Arial" w:eastAsia="Arial" w:hAnsi="Arial"/>
          <w:b/>
          <w:bCs/>
          <w:i/>
          <w:iCs/>
          <w:color w:val="1A1A2E"/>
          <w:sz w:val="24"/>
          <w:szCs w:val="24"/>
        </w:rPr>
        <w:t xml:space="preserve">"Traversal legality is mode-independent. Modes determine surfacing. Modes do not determine authority."</w:t>
      </w:r>
    </w:p>
    <w:p>
      <w:pPr>
        <w:spacing w:after="60" w:before="60"/>
      </w:pPr>
      <w:r>
        <w:rPr>
          <w:rFonts w:ascii="Arial" w:cs="Arial" w:eastAsia="Arial" w:hAnsi="Arial"/>
          <w:color w:val="000000"/>
          <w:sz w:val="22"/>
          <w:szCs w:val="22"/>
        </w:rPr>
        <w:t xml:space="preserve">Recruiter, Explorer, and Engineer modes operate within the same legal traversal universe. They differ only in what they surface.</w:t>
      </w:r>
    </w:p>
    <w:p>
      <w:pPr>
        <w:spacing w:after="60" w:before="60"/>
      </w:pPr>
      <w:r>
        <w:rPr>
          <w:rFonts w:ascii="Arial" w:cs="Arial" w:eastAsia="Arial" w:hAnsi="Arial"/>
          <w:color w:val="000000"/>
          <w:sz w:val="22"/>
          <w:szCs w:val="22"/>
        </w:rPr>
        <w:t xml:space="preserve">Evidence: Wireframes strengthened this. All three mode environments were examined and no mode-specific traversal authority was found.</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Cross-Link Law 03</w:t>
      </w:r>
    </w:p>
    <w:p>
      <w:pPr>
        <w:pBdr>
          <w:left w:val="single" w:color="C9A84C" w:sz="12" w:space="8"/>
        </w:pBdr>
        <w:spacing w:after="160" w:before="160"/>
        <w:ind w:left="720" w:right="720"/>
      </w:pPr>
      <w:r>
        <w:rPr>
          <w:rFonts w:ascii="Arial" w:cs="Arial" w:eastAsia="Arial" w:hAnsi="Arial"/>
          <w:b/>
          <w:bCs/>
          <w:i/>
          <w:iCs/>
          <w:color w:val="1A1A2E"/>
          <w:sz w:val="24"/>
          <w:szCs w:val="24"/>
        </w:rPr>
        <w:t xml:space="preserve">"Traversal grants reachability. It never grants authority."</w:t>
      </w:r>
    </w:p>
    <w:p>
      <w:pPr>
        <w:spacing w:after="60" w:before="60"/>
      </w:pPr>
      <w:r>
        <w:rPr>
          <w:rFonts w:ascii="Arial" w:cs="Arial" w:eastAsia="Arial" w:hAnsi="Arial"/>
          <w:color w:val="000000"/>
          <w:sz w:val="22"/>
          <w:szCs w:val="22"/>
        </w:rPr>
        <w:t xml:space="preserve">A node reachable via traversal remains owned by its registry. Reachability changes nothing about ownership, mutation rights, or evaluation authority.</w:t>
      </w:r>
    </w:p>
    <w:p>
      <w:pPr>
        <w:spacing w:after="60" w:before="60"/>
      </w:pPr>
      <w:r>
        <w:rPr>
          <w:rFonts w:ascii="Arial" w:cs="Arial" w:eastAsia="Arial" w:hAnsi="Arial"/>
          <w:color w:val="000000"/>
          <w:sz w:val="22"/>
          <w:szCs w:val="22"/>
        </w:rPr>
        <w:t xml:space="preserve">Evidence: Survived every ownership pressure test across all traversal classes.</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Write Boundary Law</w:t>
      </w:r>
    </w:p>
    <w:p>
      <w:pPr>
        <w:pBdr>
          <w:left w:val="single" w:color="C9A84C" w:sz="12" w:space="8"/>
        </w:pBdr>
        <w:spacing w:after="160" w:before="160"/>
        <w:ind w:left="720" w:right="720"/>
      </w:pPr>
      <w:r>
        <w:rPr>
          <w:rFonts w:ascii="Arial" w:cs="Arial" w:eastAsia="Arial" w:hAnsi="Arial"/>
          <w:b/>
          <w:bCs/>
          <w:i/>
          <w:iCs/>
          <w:color w:val="1A1A2E"/>
          <w:sz w:val="24"/>
          <w:szCs w:val="24"/>
        </w:rPr>
        <w:t xml:space="preserve">"Traversal grants access to facts. Traversal never grants mutation authority."</w:t>
      </w:r>
    </w:p>
    <w:p>
      <w:pPr>
        <w:spacing w:after="60" w:before="60"/>
      </w:pPr>
      <w:r>
        <w:rPr>
          <w:rFonts w:ascii="Arial" w:cs="Arial" w:eastAsia="Arial" w:hAnsi="Arial"/>
          <w:color w:val="000000"/>
          <w:sz w:val="22"/>
          <w:szCs w:val="22"/>
        </w:rPr>
        <w:t xml:space="preserve">Corollary: Mutation authority is determined by ownership and authorized engines, not reachability.</w:t>
      </w:r>
    </w:p>
    <w:p>
      <w:pPr>
        <w:spacing w:after="60" w:before="60"/>
      </w:pPr>
      <w:r>
        <w:rPr>
          <w:rFonts w:ascii="Arial" w:cs="Arial" w:eastAsia="Arial" w:hAnsi="Arial"/>
          <w:color w:val="000000"/>
          <w:sz w:val="22"/>
          <w:szCs w:val="22"/>
        </w:rPr>
        <w:t xml:space="preserve">Key pressure test — Derivation: The Derivation Engine traverses to recompute Pattern.strength. This appears to violate the boundary. It does not. The traversal supplies facts. The write authority comes from the Derivation Layer, not the traversal. Attempting to write to a non-authorized target (e.g. Project.status) would fail regardless of traversal reachability.</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Session I Principle 01</w:t>
      </w:r>
    </w:p>
    <w:p>
      <w:pPr>
        <w:pBdr>
          <w:left w:val="single" w:color="C9A84C" w:sz="12" w:space="8"/>
        </w:pBdr>
        <w:spacing w:after="160" w:before="160"/>
        <w:ind w:left="720" w:right="720"/>
      </w:pPr>
      <w:r>
        <w:rPr>
          <w:rFonts w:ascii="Arial" w:cs="Arial" w:eastAsia="Arial" w:hAnsi="Arial"/>
          <w:b/>
          <w:bCs/>
          <w:i/>
          <w:iCs/>
          <w:color w:val="1A1A2E"/>
          <w:sz w:val="24"/>
          <w:szCs w:val="24"/>
        </w:rPr>
        <w:t xml:space="preserve">"The authority that renders an outcome is not required to own the facts used to render it."</w:t>
      </w:r>
    </w:p>
    <w:p>
      <w:pPr>
        <w:spacing w:after="60" w:before="60"/>
      </w:pPr>
      <w:r>
        <w:rPr>
          <w:rFonts w:ascii="Arial" w:cs="Arial" w:eastAsia="Arial" w:hAnsi="Arial"/>
          <w:color w:val="000000"/>
          <w:sz w:val="22"/>
          <w:szCs w:val="22"/>
        </w:rPr>
        <w:t xml:space="preserve">Evidence Trail:</w:t>
      </w:r>
    </w:p>
    <w:p>
      <w:pPr>
        <w:pStyle w:val="ListParagraph"/>
        <w:numPr>
          <w:ilvl w:val="0"/>
          <w:numId w:val="2"/>
        </w:numPr>
        <w:spacing w:after="40" w:before="40"/>
      </w:pPr>
      <w:r>
        <w:rPr>
          <w:rFonts w:ascii="Arial" w:cs="Arial" w:eastAsia="Arial" w:hAnsi="Arial"/>
          <w:color w:val="000000"/>
          <w:sz w:val="22"/>
          <w:szCs w:val="22"/>
        </w:rPr>
        <w:t xml:space="preserve">First exposed by: Visibility Traversal</w:t>
      </w:r>
    </w:p>
    <w:p>
      <w:pPr>
        <w:pStyle w:val="ListParagraph"/>
        <w:numPr>
          <w:ilvl w:val="0"/>
          <w:numId w:val="2"/>
        </w:numPr>
        <w:spacing w:after="40" w:before="40"/>
      </w:pPr>
      <w:r>
        <w:rPr>
          <w:rFonts w:ascii="Arial" w:cs="Arial" w:eastAsia="Arial" w:hAnsi="Arial"/>
          <w:color w:val="000000"/>
          <w:sz w:val="22"/>
          <w:szCs w:val="22"/>
        </w:rPr>
        <w:t xml:space="preserve">Strengthened by: Governance Evaluation</w:t>
      </w:r>
    </w:p>
    <w:p>
      <w:pPr>
        <w:pStyle w:val="ListParagraph"/>
        <w:numPr>
          <w:ilvl w:val="0"/>
          <w:numId w:val="2"/>
        </w:numPr>
        <w:spacing w:after="40" w:before="40"/>
      </w:pPr>
      <w:r>
        <w:rPr>
          <w:rFonts w:ascii="Arial" w:cs="Arial" w:eastAsia="Arial" w:hAnsi="Arial"/>
          <w:color w:val="000000"/>
          <w:sz w:val="22"/>
          <w:szCs w:val="22"/>
        </w:rPr>
        <w:t xml:space="preserve">Stress-tested by: Consistency Engine (which nearly broke the coordinator hypothesis but reinforced Principle 01)</w:t>
      </w:r>
    </w:p>
    <w:p>
      <w:pPr>
        <w:pStyle w:val="ListParagraph"/>
        <w:numPr>
          <w:ilvl w:val="0"/>
          <w:numId w:val="2"/>
        </w:numPr>
        <w:spacing w:after="40" w:before="40"/>
      </w:pPr>
      <w:r>
        <w:rPr>
          <w:rFonts w:ascii="Arial" w:cs="Arial" w:eastAsia="Arial" w:hAnsi="Arial"/>
          <w:color w:val="000000"/>
          <w:sz w:val="22"/>
          <w:szCs w:val="22"/>
        </w:rPr>
        <w:t xml:space="preserve">Survived: Validation, Activation, Derivation, Mutation, Governance — all six subsystems</w:t>
      </w:r>
    </w:p>
    <w:p>
      <w:pPr>
        <w:spacing w:after="0" w:before="80"/>
      </w:pPr>
      <w:r>
        <w:t xml:space="preserve"/>
      </w:r>
    </w:p>
    <w:p>
      <w:pPr>
        <w:spacing w:after="60" w:before="60"/>
      </w:pPr>
      <w:r>
        <w:rPr>
          <w:rFonts w:ascii="Arial" w:cs="Arial" w:eastAsia="Arial" w:hAnsi="Arial"/>
          <w:color w:val="000000"/>
          <w:sz w:val="22"/>
          <w:szCs w:val="22"/>
        </w:rPr>
        <w:t xml:space="preserve">The Consistency Engine test was the critical one. It failed the earlier 'coordinator' hypothesis but left Principle 01 intact. A principle that survives the test that breaks its parent hypothesis is a principle worth trusting.</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Session I Principle 02</w:t>
      </w:r>
    </w:p>
    <w:p>
      <w:pPr>
        <w:pBdr>
          <w:left w:val="single" w:color="C9A84C" w:sz="12" w:space="8"/>
        </w:pBdr>
        <w:spacing w:after="160" w:before="160"/>
        <w:ind w:left="720" w:right="720"/>
      </w:pPr>
      <w:r>
        <w:rPr>
          <w:rFonts w:ascii="Arial" w:cs="Arial" w:eastAsia="Arial" w:hAnsi="Arial"/>
          <w:b/>
          <w:bCs/>
          <w:i/>
          <w:iCs/>
          <w:color w:val="1A1A2E"/>
          <w:sz w:val="24"/>
          <w:szCs w:val="24"/>
        </w:rPr>
        <w:t xml:space="preserve">"Outcome and Outcome Basis are separate concerns. Identical outcomes may possess different informational bases."</w:t>
      </w:r>
    </w:p>
    <w:p>
      <w:pPr>
        <w:spacing w:after="60" w:before="60"/>
      </w:pPr>
      <w:r>
        <w:rPr>
          <w:rFonts w:ascii="Arial" w:cs="Arial" w:eastAsia="Arial" w:hAnsi="Arial"/>
          <w:color w:val="000000"/>
          <w:sz w:val="22"/>
          <w:szCs w:val="22"/>
        </w:rPr>
        <w:t xml:space="preserve">Example: Two 'Reject' outcomes are not the same if one means 'determined illegal' and the other means 'legality could not be determined'. These must not collapse into the same architectural state.</w:t>
      </w:r>
    </w:p>
    <w:p>
      <w:pPr>
        <w:spacing w:after="60" w:before="60"/>
      </w:pPr>
      <w:r>
        <w:rPr>
          <w:rFonts w:ascii="Arial" w:cs="Arial" w:eastAsia="Arial" w:hAnsi="Arial"/>
          <w:color w:val="000000"/>
          <w:sz w:val="22"/>
          <w:szCs w:val="22"/>
        </w:rPr>
        <w:t xml:space="preserve">Evidence Trail:</w:t>
      </w:r>
    </w:p>
    <w:p>
      <w:pPr>
        <w:pStyle w:val="ListParagraph"/>
        <w:numPr>
          <w:ilvl w:val="0"/>
          <w:numId w:val="2"/>
        </w:numPr>
        <w:spacing w:after="40" w:before="40"/>
      </w:pPr>
      <w:r>
        <w:rPr>
          <w:rFonts w:ascii="Arial" w:cs="Arial" w:eastAsia="Arial" w:hAnsi="Arial"/>
          <w:color w:val="000000"/>
          <w:sz w:val="22"/>
          <w:szCs w:val="22"/>
        </w:rPr>
        <w:t xml:space="preserve">First exposed by: Governance Evaluation (Complete vs Insufficient basis on same verdict)</w:t>
      </w:r>
    </w:p>
    <w:p>
      <w:pPr>
        <w:pStyle w:val="ListParagraph"/>
        <w:numPr>
          <w:ilvl w:val="0"/>
          <w:numId w:val="2"/>
        </w:numPr>
        <w:spacing w:after="40" w:before="40"/>
      </w:pPr>
      <w:r>
        <w:rPr>
          <w:rFonts w:ascii="Arial" w:cs="Arial" w:eastAsia="Arial" w:hAnsi="Arial"/>
          <w:color w:val="000000"/>
          <w:sz w:val="22"/>
          <w:szCs w:val="22"/>
        </w:rPr>
        <w:t xml:space="preserve">Strengthened by: Justification Traversal (partial evidence chains)</w:t>
      </w:r>
    </w:p>
    <w:p>
      <w:pPr>
        <w:pStyle w:val="ListParagraph"/>
        <w:numPr>
          <w:ilvl w:val="0"/>
          <w:numId w:val="2"/>
        </w:numPr>
        <w:spacing w:after="40" w:before="40"/>
      </w:pPr>
      <w:r>
        <w:rPr>
          <w:rFonts w:ascii="Arial" w:cs="Arial" w:eastAsia="Arial" w:hAnsi="Arial"/>
          <w:color w:val="000000"/>
          <w:sz w:val="22"/>
          <w:szCs w:val="22"/>
        </w:rPr>
        <w:t xml:space="preserve">Confirmed by: Derivation Traversal (weighted inputs, partial computation)</w:t>
      </w:r>
    </w:p>
    <w:p>
      <w:pPr>
        <w:pStyle w:val="ListParagraph"/>
        <w:numPr>
          <w:ilvl w:val="0"/>
          <w:numId w:val="2"/>
        </w:numPr>
        <w:spacing w:after="40" w:before="40"/>
      </w:pPr>
      <w:r>
        <w:rPr>
          <w:rFonts w:ascii="Arial" w:cs="Arial" w:eastAsia="Arial" w:hAnsi="Arial"/>
          <w:color w:val="000000"/>
          <w:sz w:val="22"/>
          <w:szCs w:val="22"/>
        </w:rPr>
        <w:t xml:space="preserve">Refined by: Facts → Conditions → Outcome model (basis states are emergent, not declared)</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Session I Principle 03</w:t>
      </w:r>
    </w:p>
    <w:p>
      <w:pPr>
        <w:pBdr>
          <w:left w:val="single" w:color="C9A84C" w:sz="12" w:space="8"/>
        </w:pBdr>
        <w:spacing w:after="160" w:before="160"/>
        <w:ind w:left="720" w:right="720"/>
      </w:pPr>
      <w:r>
        <w:rPr>
          <w:rFonts w:ascii="Arial" w:cs="Arial" w:eastAsia="Arial" w:hAnsi="Arial"/>
          <w:b/>
          <w:bCs/>
          <w:i/>
          <w:iCs/>
          <w:color w:val="1A1A2E"/>
          <w:sz w:val="24"/>
          <w:szCs w:val="24"/>
        </w:rPr>
        <w:t xml:space="preserve">"Dependency does not confer authority."</w:t>
      </w:r>
    </w:p>
    <w:p>
      <w:pPr>
        <w:spacing w:after="60" w:before="60"/>
      </w:pPr>
      <w:r>
        <w:rPr>
          <w:rFonts w:ascii="Arial" w:cs="Arial" w:eastAsia="Arial" w:hAnsi="Arial"/>
          <w:color w:val="000000"/>
          <w:sz w:val="22"/>
          <w:szCs w:val="22"/>
        </w:rPr>
        <w:t xml:space="preserve">Corollaries:</w:t>
      </w:r>
    </w:p>
    <w:p>
      <w:pPr>
        <w:pStyle w:val="ListParagraph"/>
        <w:numPr>
          <w:ilvl w:val="0"/>
          <w:numId w:val="2"/>
        </w:numPr>
        <w:spacing w:after="40" w:before="40"/>
      </w:pPr>
      <w:r>
        <w:rPr>
          <w:rFonts w:ascii="Arial" w:cs="Arial" w:eastAsia="Arial" w:hAnsi="Arial"/>
          <w:color w:val="000000"/>
          <w:sz w:val="22"/>
          <w:szCs w:val="22"/>
        </w:rPr>
        <w:t xml:space="preserve">Requiring facts from an authority does not grant authority over that authority.</w:t>
      </w:r>
    </w:p>
    <w:p>
      <w:pPr>
        <w:pStyle w:val="ListParagraph"/>
        <w:numPr>
          <w:ilvl w:val="0"/>
          <w:numId w:val="2"/>
        </w:numPr>
        <w:spacing w:after="40" w:before="40"/>
      </w:pPr>
      <w:r>
        <w:rPr>
          <w:rFonts w:ascii="Arial" w:cs="Arial" w:eastAsia="Arial" w:hAnsi="Arial"/>
          <w:color w:val="000000"/>
          <w:sz w:val="22"/>
          <w:szCs w:val="22"/>
        </w:rPr>
        <w:t xml:space="preserve">Authority unavailability does not transfer authority.</w:t>
      </w:r>
    </w:p>
    <w:p>
      <w:pPr>
        <w:pStyle w:val="ListParagraph"/>
        <w:numPr>
          <w:ilvl w:val="0"/>
          <w:numId w:val="2"/>
        </w:numPr>
        <w:spacing w:after="40" w:before="40"/>
      </w:pPr>
      <w:r>
        <w:rPr>
          <w:rFonts w:ascii="Arial" w:cs="Arial" w:eastAsia="Arial" w:hAnsi="Arial"/>
          <w:color w:val="000000"/>
          <w:sz w:val="22"/>
          <w:szCs w:val="22"/>
        </w:rPr>
        <w:t xml:space="preserve">Missing facts may degrade outcomes, but they do not alter ownership or authority boundaries.</w:t>
      </w:r>
    </w:p>
    <w:p>
      <w:pPr>
        <w:spacing w:after="60" w:before="60"/>
      </w:pPr>
      <w:r>
        <w:rPr>
          <w:rFonts w:ascii="Arial" w:cs="Arial" w:eastAsia="Arial" w:hAnsi="Arial"/>
          <w:color w:val="000000"/>
          <w:sz w:val="22"/>
          <w:szCs w:val="22"/>
        </w:rPr>
        <w:t xml:space="preserve">Evidence Trail:</w:t>
      </w:r>
    </w:p>
    <w:p>
      <w:pPr>
        <w:pStyle w:val="ListParagraph"/>
        <w:numPr>
          <w:ilvl w:val="0"/>
          <w:numId w:val="2"/>
        </w:numPr>
        <w:spacing w:after="40" w:before="40"/>
      </w:pPr>
      <w:r>
        <w:rPr>
          <w:rFonts w:ascii="Arial" w:cs="Arial" w:eastAsia="Arial" w:hAnsi="Arial"/>
          <w:color w:val="000000"/>
          <w:sz w:val="22"/>
          <w:szCs w:val="22"/>
        </w:rPr>
        <w:t xml:space="preserve">Observed in: Check Models (rendering authorities consistently depend without controlling)</w:t>
      </w:r>
    </w:p>
    <w:p>
      <w:pPr>
        <w:pStyle w:val="ListParagraph"/>
        <w:numPr>
          <w:ilvl w:val="0"/>
          <w:numId w:val="2"/>
        </w:numPr>
        <w:spacing w:after="40" w:before="40"/>
      </w:pPr>
      <w:r>
        <w:rPr>
          <w:rFonts w:ascii="Arial" w:cs="Arial" w:eastAsia="Arial" w:hAnsi="Arial"/>
          <w:color w:val="000000"/>
          <w:sz w:val="22"/>
          <w:szCs w:val="22"/>
        </w:rPr>
        <w:t xml:space="preserve">Strengthened by: Governance (missing consequence analysis does not give Governance authority over consequence sources)</w:t>
      </w:r>
    </w:p>
    <w:p>
      <w:pPr>
        <w:pStyle w:val="ListParagraph"/>
        <w:numPr>
          <w:ilvl w:val="0"/>
          <w:numId w:val="2"/>
        </w:numPr>
        <w:spacing w:after="40" w:before="40"/>
      </w:pPr>
      <w:r>
        <w:rPr>
          <w:rFonts w:ascii="Arial" w:cs="Arial" w:eastAsia="Arial" w:hAnsi="Arial"/>
          <w:color w:val="000000"/>
          <w:sz w:val="22"/>
          <w:szCs w:val="22"/>
        </w:rPr>
        <w:t xml:space="preserve">Operationalized by: Failure Models</w:t>
      </w:r>
    </w:p>
    <w:p>
      <w:pPr>
        <w:pStyle w:val="ListParagraph"/>
        <w:numPr>
          <w:ilvl w:val="0"/>
          <w:numId w:val="2"/>
        </w:numPr>
        <w:spacing w:after="40" w:before="40"/>
      </w:pPr>
      <w:r>
        <w:rPr>
          <w:rFonts w:ascii="Arial" w:cs="Arial" w:eastAsia="Arial" w:hAnsi="Arial"/>
          <w:color w:val="000000"/>
          <w:sz w:val="22"/>
          <w:szCs w:val="22"/>
        </w:rPr>
        <w:t xml:space="preserve">Confirmed by: Failure Constitutional Ruling</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Failure Constitutional Ruling</w:t>
      </w:r>
    </w:p>
    <w:p>
      <w:pPr>
        <w:pBdr>
          <w:left w:val="single" w:color="C9A84C" w:sz="12" w:space="8"/>
        </w:pBdr>
        <w:spacing w:after="160" w:before="160"/>
        <w:ind w:left="720" w:right="720"/>
      </w:pPr>
      <w:r>
        <w:rPr>
          <w:rFonts w:ascii="Arial" w:cs="Arial" w:eastAsia="Arial" w:hAnsi="Arial"/>
          <w:b/>
          <w:bCs/>
          <w:i/>
          <w:iCs/>
          <w:color w:val="1A1A2E"/>
          <w:sz w:val="24"/>
          <w:szCs w:val="24"/>
        </w:rPr>
        <w:t xml:space="preserve">"When required facts are unavailable, rendering authorities produce qualified outcomes rather than no outcome or assumed outcomes."</w:t>
      </w:r>
    </w:p>
    <w:p>
      <w:pPr>
        <w:spacing w:after="60" w:before="60"/>
      </w:pPr>
      <w:r>
        <w:rPr>
          <w:rFonts w:ascii="Arial" w:cs="Arial" w:eastAsia="Arial" w:hAnsi="Arial"/>
          <w:color w:val="000000"/>
          <w:sz w:val="22"/>
          <w:szCs w:val="22"/>
        </w:rPr>
        <w:t xml:space="preserve">Three rules follow from this ruling:</w:t>
      </w:r>
    </w:p>
    <w:p>
      <w:pPr>
        <w:pStyle w:val="ListParagraph"/>
        <w:numPr>
          <w:ilvl w:val="0"/>
          <w:numId w:val="2"/>
        </w:numPr>
        <w:spacing w:after="40" w:before="40"/>
      </w:pPr>
      <w:r>
        <w:rPr>
          <w:rFonts w:ascii="Arial" w:cs="Arial" w:eastAsia="Arial" w:hAnsi="Arial"/>
          <w:color w:val="000000"/>
          <w:sz w:val="22"/>
          <w:szCs w:val="22"/>
        </w:rPr>
        <w:t xml:space="preserve">Missing facts degrade Outcome Basis. They do not halt evaluation.</w:t>
      </w:r>
    </w:p>
    <w:p>
      <w:pPr>
        <w:pStyle w:val="ListParagraph"/>
        <w:numPr>
          <w:ilvl w:val="0"/>
          <w:numId w:val="2"/>
        </w:numPr>
        <w:spacing w:after="40" w:before="40"/>
      </w:pPr>
      <w:r>
        <w:rPr>
          <w:rFonts w:ascii="Arial" w:cs="Arial" w:eastAsia="Arial" w:hAnsi="Arial"/>
          <w:color w:val="000000"/>
          <w:sz w:val="22"/>
          <w:szCs w:val="22"/>
        </w:rPr>
        <w:t xml:space="preserve">Missing facts do not permit assumption. Unknown must not be represented as false.</w:t>
      </w:r>
    </w:p>
    <w:p>
      <w:pPr>
        <w:pStyle w:val="ListParagraph"/>
        <w:numPr>
          <w:ilvl w:val="0"/>
          <w:numId w:val="2"/>
        </w:numPr>
        <w:spacing w:after="40" w:before="40"/>
      </w:pPr>
      <w:r>
        <w:rPr>
          <w:rFonts w:ascii="Arial" w:cs="Arial" w:eastAsia="Arial" w:hAnsi="Arial"/>
          <w:color w:val="000000"/>
          <w:sz w:val="22"/>
          <w:szCs w:val="22"/>
        </w:rPr>
        <w:t xml:space="preserve">Missing facts do not transfer authority. Unavailability is not a grant.</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Validation Outcome Taxonomy (Refined)</w:t>
      </w:r>
    </w:p>
    <w:p>
      <w:pPr>
        <w:spacing w:after="60" w:before="60"/>
      </w:pPr>
      <w:r>
        <w:rPr>
          <w:rFonts w:ascii="Arial" w:cs="Arial" w:eastAsia="Arial" w:hAnsi="Arial"/>
          <w:color w:val="000000"/>
          <w:sz w:val="22"/>
          <w:szCs w:val="22"/>
        </w:rPr>
        <w:t xml:space="preserve">Validation outcomes are: Legal / Illegal / Undetermined — not Allow / Reject.</w:t>
      </w:r>
    </w:p>
    <w:p>
      <w:pPr>
        <w:spacing w:after="60" w:before="60"/>
      </w:pPr>
      <w:r>
        <w:rPr>
          <w:rFonts w:ascii="Arial" w:cs="Arial" w:eastAsia="Arial" w:hAnsi="Arial"/>
          <w:color w:val="000000"/>
          <w:sz w:val="22"/>
          <w:szCs w:val="22"/>
        </w:rPr>
        <w:t xml:space="preserve">This distinction preserves epistemic honesty. 'Illegal' is a legal conclusion. 'Undetermined' means the conclusion could not be reached. These are not the same thing and must not be represented identically.</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Evaluation ≠ Authorization</w:t>
      </w:r>
    </w:p>
    <w:p>
      <w:pPr>
        <w:spacing w:after="60" w:before="60"/>
      </w:pPr>
      <w:r>
        <w:rPr>
          <w:rFonts w:ascii="Arial" w:cs="Arial" w:eastAsia="Arial" w:hAnsi="Arial"/>
          <w:color w:val="000000"/>
          <w:sz w:val="22"/>
          <w:szCs w:val="22"/>
        </w:rPr>
        <w:t xml:space="preserve">Validation renders legality outcomes. Registry Mutation renders commit decisions. These are logically separate acts that happen to occur together in normal operation.</w:t>
      </w:r>
    </w:p>
    <w:p>
      <w:pPr>
        <w:spacing w:after="60" w:before="60"/>
      </w:pPr>
      <w:r>
        <w:rPr>
          <w:rFonts w:ascii="Arial" w:cs="Arial" w:eastAsia="Arial" w:hAnsi="Arial"/>
          <w:color w:val="000000"/>
          <w:sz w:val="22"/>
          <w:szCs w:val="22"/>
        </w:rPr>
        <w:t xml:space="preserve">Rule: Commit requires Validation = Legal. Illegal or Undetermined both block commit. No carve-outs required. No special cases needed.</w:t>
      </w:r>
    </w:p>
    <w:p>
      <w:pPr>
        <w:spacing w:after="60" w:before="60"/>
      </w:pPr>
      <w:r>
        <w:rPr>
          <w:rFonts w:ascii="Arial" w:cs="Arial" w:eastAsia="Arial" w:hAnsi="Arial"/>
          <w:color w:val="000000"/>
          <w:sz w:val="22"/>
          <w:szCs w:val="22"/>
        </w:rPr>
        <w:t xml:space="preserve">This preserves both epistemic honesty (Validation never falsifies an unknown) and operational safety (Registry never commits on insufficient grounds).</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3. Architectural Discoveries of Session I</w:t>
      </w:r>
    </w:p>
    <w:p>
      <w:pPr>
        <w:spacing w:after="60" w:before="60"/>
      </w:pPr>
      <w:r>
        <w:rPr>
          <w:rFonts w:ascii="Arial" w:cs="Arial" w:eastAsia="Arial" w:hAnsi="Arial"/>
          <w:color w:val="000000"/>
          <w:sz w:val="22"/>
          <w:szCs w:val="22"/>
        </w:rPr>
        <w:t xml:space="preserve">These are the three conceptual landmarks that transformed the session. Everything else is implementation layered on top.</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Discovery 01 — Fact Ownership ≠ Outcome Authority</w:t>
      </w:r>
    </w:p>
    <w:p>
      <w:pPr>
        <w:spacing w:after="60" w:before="60"/>
      </w:pPr>
      <w:r>
        <w:rPr>
          <w:rFonts w:ascii="Arial" w:cs="Arial" w:eastAsia="Arial" w:hAnsi="Arial"/>
          <w:color w:val="000000"/>
          <w:sz w:val="22"/>
          <w:szCs w:val="22"/>
        </w:rPr>
        <w:t xml:space="preserve">The authority that evaluates facts and renders outcomes does not need to own the facts it uses. SectorRegistry does not render visibility. ObservationRegistry does not determine legality. Supplying a fact is not the same as having authority over what the fact means.</w:t>
      </w:r>
    </w:p>
    <w:p>
      <w:pPr>
        <w:spacing w:after="60" w:before="60"/>
      </w:pPr>
      <w:r>
        <w:rPr>
          <w:rFonts w:ascii="Arial" w:cs="Arial" w:eastAsia="Arial" w:hAnsi="Arial"/>
          <w:color w:val="000000"/>
          <w:sz w:val="22"/>
          <w:szCs w:val="22"/>
        </w:rPr>
        <w:t xml:space="preserve">This discovery appeared first in Visibility traversal analysis and recurred in every subsequent subsystem.</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Discovery 02 — Outcome ≠ Outcome Basis</w:t>
      </w:r>
    </w:p>
    <w:p>
      <w:pPr>
        <w:spacing w:after="60" w:before="60"/>
      </w:pPr>
      <w:r>
        <w:rPr>
          <w:rFonts w:ascii="Arial" w:cs="Arial" w:eastAsia="Arial" w:hAnsi="Arial"/>
          <w:color w:val="000000"/>
          <w:sz w:val="22"/>
          <w:szCs w:val="22"/>
        </w:rPr>
        <w:t xml:space="preserve">An outcome carries a result (Legal, Visible, Justified) and separately carries the informational completeness of that result (Complete, Partial, Insufficient). These are different architectural concerns. Basis states are emergent from condition satisfaction — they are not declared manually.</w:t>
      </w:r>
    </w:p>
    <w:p>
      <w:pPr>
        <w:spacing w:after="60" w:before="60"/>
      </w:pPr>
      <w:r>
        <w:rPr>
          <w:rFonts w:ascii="Arial" w:cs="Arial" w:eastAsia="Arial" w:hAnsi="Arial"/>
          <w:color w:val="000000"/>
          <w:sz w:val="22"/>
          <w:szCs w:val="22"/>
        </w:rPr>
        <w:t xml:space="preserve">This discovery prevented the architecture from collapsing 'determined illegal' and 'unable to determine legality' into the same state. That collapse would have been catastrophic for governance scenarios.</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Discovery 03 — Evaluation ≠ Authorization</w:t>
      </w:r>
    </w:p>
    <w:p>
      <w:pPr>
        <w:spacing w:after="60" w:before="60"/>
      </w:pPr>
      <w:r>
        <w:rPr>
          <w:rFonts w:ascii="Arial" w:cs="Arial" w:eastAsia="Arial" w:hAnsi="Arial"/>
          <w:color w:val="000000"/>
          <w:sz w:val="22"/>
          <w:szCs w:val="22"/>
        </w:rPr>
        <w:t xml:space="preserve">Validation evaluates legality. Registry Mutation authorizes commits. These are separate acts performed by separate authorities. The Validation outcome is an input to the commit decision, not the commit decision itself.</w:t>
      </w:r>
    </w:p>
    <w:p>
      <w:pPr>
        <w:spacing w:after="60" w:before="60"/>
      </w:pPr>
      <w:r>
        <w:rPr>
          <w:rFonts w:ascii="Arial" w:cs="Arial" w:eastAsia="Arial" w:hAnsi="Arial"/>
          <w:color w:val="000000"/>
          <w:sz w:val="22"/>
          <w:szCs w:val="22"/>
        </w:rPr>
        <w:t xml:space="preserve">This discovery was forced by the failure model edge case: what does Validation emit when facts are unavailable? The answer required separating evaluation from authorization entirely.</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4. Check Model Template &amp; Traversal Models</w:t>
      </w:r>
    </w:p>
    <w:p>
      <w:pPr>
        <w:spacing w:after="60" w:before="60"/>
      </w:pPr>
      <w:r>
        <w:rPr>
          <w:rFonts w:ascii="Arial" w:cs="Arial" w:eastAsia="Arial" w:hAnsi="Arial"/>
          <w:color w:val="000000"/>
          <w:sz w:val="22"/>
          <w:szCs w:val="22"/>
        </w:rPr>
        <w:t xml:space="preserve">The template was refined twice during Session I — once by Visibility (which introduced the Required/Optional fact distinction, later compressed into Conditions) and once by Justification (which revealed that conditions, not facts, are the primitive). The final template survived all five traversal classes unchanged after the Justification refinement.</w:t>
      </w:r>
    </w:p>
    <w:p>
      <w:pPr>
        <w:spacing w:after="0" w:before="80"/>
      </w:pPr>
      <w:r>
        <w:t xml:space="preserve"/>
      </w:r>
    </w:p>
    <w:p>
      <w:pPr>
        <w:spacing w:after="60" w:before="60"/>
      </w:pPr>
      <w:r>
        <w:rPr>
          <w:rFonts w:ascii="Arial" w:cs="Arial" w:eastAsia="Arial" w:hAnsi="Arial"/>
          <w:color w:val="000000"/>
          <w:sz w:val="22"/>
          <w:szCs w:val="22"/>
        </w:rPr>
        <w:t xml:space="preserve">Template fields:</w:t>
      </w:r>
    </w:p>
    <w:p>
      <w:pPr>
        <w:pStyle w:val="ListParagraph"/>
        <w:numPr>
          <w:ilvl w:val="0"/>
          <w:numId w:val="2"/>
        </w:numPr>
        <w:spacing w:after="40" w:before="40"/>
      </w:pPr>
      <w:r>
        <w:rPr>
          <w:rFonts w:ascii="Arial" w:cs="Arial" w:eastAsia="Arial" w:hAnsi="Arial"/>
          <w:color w:val="000000"/>
          <w:sz w:val="22"/>
          <w:szCs w:val="22"/>
        </w:rPr>
        <w:t xml:space="preserve">Traversal Class — which of the five classes this model describes</w:t>
      </w:r>
    </w:p>
    <w:p>
      <w:pPr>
        <w:pStyle w:val="ListParagraph"/>
        <w:numPr>
          <w:ilvl w:val="0"/>
          <w:numId w:val="2"/>
        </w:numPr>
        <w:spacing w:after="40" w:before="40"/>
      </w:pPr>
      <w:r>
        <w:rPr>
          <w:rFonts w:ascii="Arial" w:cs="Arial" w:eastAsia="Arial" w:hAnsi="Arial"/>
          <w:color w:val="000000"/>
          <w:sz w:val="22"/>
          <w:szCs w:val="22"/>
        </w:rPr>
        <w:t xml:space="preserve">Question — the natural-language question the traversal answers</w:t>
      </w:r>
    </w:p>
    <w:p>
      <w:pPr>
        <w:pStyle w:val="ListParagraph"/>
        <w:numPr>
          <w:ilvl w:val="0"/>
          <w:numId w:val="2"/>
        </w:numPr>
        <w:spacing w:after="40" w:before="40"/>
      </w:pPr>
      <w:r>
        <w:rPr>
          <w:rFonts w:ascii="Arial" w:cs="Arial" w:eastAsia="Arial" w:hAnsi="Arial"/>
          <w:color w:val="000000"/>
          <w:sz w:val="22"/>
          <w:szCs w:val="22"/>
        </w:rPr>
        <w:t xml:space="preserve">Fact Authorities — registries and engines that supply facts</w:t>
      </w:r>
    </w:p>
    <w:p>
      <w:pPr>
        <w:pStyle w:val="ListParagraph"/>
        <w:numPr>
          <w:ilvl w:val="0"/>
          <w:numId w:val="2"/>
        </w:numPr>
        <w:spacing w:after="40" w:before="40"/>
      </w:pPr>
      <w:r>
        <w:rPr>
          <w:rFonts w:ascii="Arial" w:cs="Arial" w:eastAsia="Arial" w:hAnsi="Arial"/>
          <w:color w:val="000000"/>
          <w:sz w:val="22"/>
          <w:szCs w:val="22"/>
        </w:rPr>
        <w:t xml:space="preserve">Available Facts — what facts those authorities provide</w:t>
      </w:r>
    </w:p>
    <w:p>
      <w:pPr>
        <w:pStyle w:val="ListParagraph"/>
        <w:numPr>
          <w:ilvl w:val="0"/>
          <w:numId w:val="2"/>
        </w:numPr>
        <w:spacing w:after="40" w:before="40"/>
      </w:pPr>
      <w:r>
        <w:rPr>
          <w:rFonts w:ascii="Arial" w:cs="Arial" w:eastAsia="Arial" w:hAnsi="Arial"/>
          <w:color w:val="000000"/>
          <w:sz w:val="22"/>
          <w:szCs w:val="22"/>
        </w:rPr>
        <w:t xml:space="preserve">Required Conditions — what must hold for the outcome to be rendered (conditions, not individual facts)</w:t>
      </w:r>
    </w:p>
    <w:p>
      <w:pPr>
        <w:pStyle w:val="ListParagraph"/>
        <w:numPr>
          <w:ilvl w:val="0"/>
          <w:numId w:val="2"/>
        </w:numPr>
        <w:spacing w:after="40" w:before="40"/>
      </w:pPr>
      <w:r>
        <w:rPr>
          <w:rFonts w:ascii="Arial" w:cs="Arial" w:eastAsia="Arial" w:hAnsi="Arial"/>
          <w:color w:val="000000"/>
          <w:sz w:val="22"/>
          <w:szCs w:val="22"/>
        </w:rPr>
        <w:t xml:space="preserve">Rendering Authority — the single authority that renders the outcome</w:t>
      </w:r>
    </w:p>
    <w:p>
      <w:pPr>
        <w:pStyle w:val="ListParagraph"/>
        <w:numPr>
          <w:ilvl w:val="0"/>
          <w:numId w:val="2"/>
        </w:numPr>
        <w:spacing w:after="40" w:before="40"/>
      </w:pPr>
      <w:r>
        <w:rPr>
          <w:rFonts w:ascii="Arial" w:cs="Arial" w:eastAsia="Arial" w:hAnsi="Arial"/>
          <w:color w:val="000000"/>
          <w:sz w:val="22"/>
          <w:szCs w:val="22"/>
        </w:rPr>
        <w:t xml:space="preserve">Outcome — the result produced</w:t>
      </w:r>
    </w:p>
    <w:p>
      <w:pPr>
        <w:pStyle w:val="ListParagraph"/>
        <w:numPr>
          <w:ilvl w:val="0"/>
          <w:numId w:val="2"/>
        </w:numPr>
        <w:spacing w:after="40" w:before="40"/>
      </w:pPr>
      <w:r>
        <w:rPr>
          <w:rFonts w:ascii="Arial" w:cs="Arial" w:eastAsia="Arial" w:hAnsi="Arial"/>
          <w:color w:val="000000"/>
          <w:sz w:val="22"/>
          <w:szCs w:val="22"/>
        </w:rPr>
        <w:t xml:space="preserve">Outcome Basis — emergent from condition satisfaction (Complete / Partial / Insufficient)</w:t>
      </w:r>
    </w:p>
    <w:p>
      <w:pPr>
        <w:pStyle w:val="ListParagraph"/>
        <w:numPr>
          <w:ilvl w:val="0"/>
          <w:numId w:val="2"/>
        </w:numPr>
        <w:spacing w:after="40" w:before="40"/>
      </w:pPr>
      <w:r>
        <w:rPr>
          <w:rFonts w:ascii="Arial" w:cs="Arial" w:eastAsia="Arial" w:hAnsi="Arial"/>
          <w:color w:val="000000"/>
          <w:sz w:val="22"/>
          <w:szCs w:val="22"/>
        </w:rPr>
        <w:t xml:space="preserve">Write Authority — explicitly None for all traversals (Write Boundary Law)</w:t>
      </w:r>
    </w:p>
    <w:p>
      <w:pPr>
        <w:pStyle w:val="ListParagraph"/>
        <w:numPr>
          <w:ilvl w:val="0"/>
          <w:numId w:val="2"/>
        </w:numPr>
        <w:spacing w:after="40" w:before="40"/>
      </w:pPr>
      <w:r>
        <w:rPr>
          <w:rFonts w:ascii="Arial" w:cs="Arial" w:eastAsia="Arial" w:hAnsi="Arial"/>
          <w:color w:val="000000"/>
          <w:sz w:val="22"/>
          <w:szCs w:val="22"/>
        </w:rPr>
        <w:t xml:space="preserve">Failure Behavior — governed by the Failure Constitutional Ruling</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Note on Outcome Basis</w:t>
      </w:r>
    </w:p>
    <w:p>
      <w:pPr>
        <w:spacing w:after="60" w:before="60"/>
      </w:pPr>
      <w:r>
        <w:rPr>
          <w:rFonts w:ascii="Arial" w:cs="Arial" w:eastAsia="Arial" w:hAnsi="Arial"/>
          <w:color w:val="000000"/>
          <w:sz w:val="22"/>
          <w:szCs w:val="22"/>
        </w:rPr>
        <w:t xml:space="preserve">Basis states are not declared. They emerge:</w:t>
      </w:r>
    </w:p>
    <w:p>
      <w:pPr>
        <w:pStyle w:val="ListParagraph"/>
        <w:numPr>
          <w:ilvl w:val="0"/>
          <w:numId w:val="2"/>
        </w:numPr>
        <w:spacing w:after="40" w:before="40"/>
      </w:pPr>
      <w:r>
        <w:rPr>
          <w:rFonts w:ascii="Arial" w:cs="Arial" w:eastAsia="Arial" w:hAnsi="Arial"/>
          <w:color w:val="000000"/>
          <w:sz w:val="22"/>
          <w:szCs w:val="22"/>
        </w:rPr>
        <w:t xml:space="preserve">Complete — all required conditions satisfied, all facts available</w:t>
      </w:r>
    </w:p>
    <w:p>
      <w:pPr>
        <w:pStyle w:val="ListParagraph"/>
        <w:numPr>
          <w:ilvl w:val="0"/>
          <w:numId w:val="2"/>
        </w:numPr>
        <w:spacing w:after="40" w:before="40"/>
      </w:pPr>
      <w:r>
        <w:rPr>
          <w:rFonts w:ascii="Arial" w:cs="Arial" w:eastAsia="Arial" w:hAnsi="Arial"/>
          <w:color w:val="000000"/>
          <w:sz w:val="22"/>
          <w:szCs w:val="22"/>
        </w:rPr>
        <w:t xml:space="preserve">Partial — all required conditions still satisfiable, some facts unavailable (only reachable when conditions allow degraded satisfaction — threshold conditions or weighted inputs)</w:t>
      </w:r>
    </w:p>
    <w:p>
      <w:pPr>
        <w:pStyle w:val="ListParagraph"/>
        <w:numPr>
          <w:ilvl w:val="0"/>
          <w:numId w:val="2"/>
        </w:numPr>
        <w:spacing w:after="40" w:before="40"/>
      </w:pPr>
      <w:r>
        <w:rPr>
          <w:rFonts w:ascii="Arial" w:cs="Arial" w:eastAsia="Arial" w:hAnsi="Arial"/>
          <w:color w:val="000000"/>
          <w:sz w:val="22"/>
          <w:szCs w:val="22"/>
        </w:rPr>
        <w:t xml:space="preserve">Insufficient — any required condition cannot be satisfied due to missing facts</w:t>
      </w:r>
    </w:p>
    <w:p>
      <w:pPr>
        <w:spacing w:after="0" w:before="80"/>
      </w:pPr>
      <w:r>
        <w:t xml:space="preserve"/>
      </w:r>
    </w:p>
    <w:p>
      <w:pPr>
        <w:spacing w:after="60" w:before="60"/>
      </w:pPr>
      <w:r>
        <w:rPr>
          <w:rFonts w:ascii="Arial" w:cs="Arial" w:eastAsia="Arial" w:hAnsi="Arial"/>
          <w:color w:val="000000"/>
          <w:sz w:val="22"/>
          <w:szCs w:val="22"/>
        </w:rPr>
        <w:t xml:space="preserve">Partial is not universally reachable. Single-source conditions (one fact satisfies one condition) produce only Complete or Insufficient. Threshold conditions (multiple facts satisfy one condition) and weighted conditions (Derivation) allow Partial.</w:t>
      </w:r>
    </w:p>
    <w:p>
      <w:pPr>
        <w:spacing w:after="0" w:before="160"/>
      </w:pPr>
      <w:r>
        <w:t xml:space="preserve"/>
      </w:r>
    </w:p>
    <w:p>
      <w:pPr>
        <w:pStyle w:val="Heading2"/>
        <w:spacing w:after="120" w:before="300"/>
      </w:pPr>
      <w:r>
        <w:rPr>
          <w:rFonts w:ascii="Arial" w:cs="Arial" w:eastAsia="Arial" w:hAnsi="Arial"/>
          <w:b/>
          <w:bCs/>
          <w:color w:val="1A1A2E"/>
          <w:sz w:val="28"/>
          <w:szCs w:val="28"/>
        </w:rPr>
        <w:t xml:space="preserve">Visibility Traversal — Check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Traversal Class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Visibility Traversal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Question</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May I see this?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Fact Authorities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Graph Layer, DiscoveryRegistry, SectorRegistry, Activation Engine (owns REVEALS edge state)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Available Facts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Target existence, traversal path existence, REVEALS edge active state, Sector accessibility state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Required Conditions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Target exists. Traversal path exists. REVEALS edge is active. Sector accessibility permits surfacing.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Special Note</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Activation Engine acts as both fact authority (owns REVEALS state) and rendering authority. This does not violate Principle 01. Rendering authorities are not prohibited from owning facts.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Rendering Authority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Activation Engine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Outcome</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Visible / Hidden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Outcome Basis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Complete or Insufficient only. All conditions are single-source. Partial is unreachable — no optional facts exist.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Write Authority</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None. Visibility traversal never grants mutation authority.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Failure Behavior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Any required condition unsatisfiable due to missing facts → Outcome Basis = Insufficient. Governed by Failure Constitutional Ruling.</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Justification Traversal — Check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Traversal Class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Justification Traversal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Question</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Why is this allowed to exist?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Fact Authorities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ObservationRegistry, DiscoveryRegistry, Graph Layer (SUPPORTED_BY chain)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Available Facts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Observation existence, observation provenance status, SUPPORTED_BY relationships, target truth object type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Required Conditions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Admissible supporting evidence satisfies the legal threshold for the target truth object.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Special Note</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Condition evaluates admissible evidence, not evidence existence. Observation Constitution Layer 3: observations without provenance may not participate in truth formation. The admissible set, not the full set, is evaluated against the threshold.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Rendering Authority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Validation Engine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Outcome</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Justified / Unjustified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Outcome Basis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Complete, Partial, or Insufficient. Partial is reachable: threshold condition can remain satisfied while some supporting evidence is unavailable.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Write Authority</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Failure Behavior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Governed by Failure Constitutional Ruling. Fact Unavailable ≠ Fact False.</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Derivation Traversal — Check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Traversal Class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Derivation Traversal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Question</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How was this computed?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Fact Authorities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ObservationRegistry, DiscoveryRegistry, PatternRegistry, Graph Layer (DERIVED_FROM chains)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Available Facts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Source observations, source discoveries, DERIVED_FROM relationships + weights, existing derived artifacts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Required Conditions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Sufficient weighted derivation inputs exist to satisfy the derivation rule.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Special Note</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Partial is real in Derivation and was always implied by the schema. DERIVED_FROM { weight: 0.0–1.0 } encodes graduated contribution. Session I named what the schema already modelled.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Rendering Authority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Derivation Engine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Outcome</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Derived Artifact (epistemic, not adjudicative)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Outcome Basis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Complete, Partial, or Insufficient. Partial reachable via weighted condition satisfaction with incomplete inputs.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Write Authority</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Derivation Engine may write only to authorized derived targets. Traversal supplies facts. Traversal does not supply write authority.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Failure Behavior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Governed by Failure Constitutional Ruling.</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Reference Traversal — Check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Traversal Class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Reference Traversal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Question</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What does this connect to?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Fact Authorities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Graph Layer, Destination Registry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Available Facts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Edge existence, edge type, destination node existence, destination node state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Required Conditions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Referenced node exists and is reachable via a legal edge type.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Rendering Authority</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Destination Registry (owns meaning of destination)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Outcome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Reachable Set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Outcome Basis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Complete, Partial (some destinations unavailable but set non-empty), or Insufficient (no reachable destinations).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Write Authority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Failure Behavior</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Governed by Failure Constitutional Ruling.</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Owned Traversal — Check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Traversal Class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Owned Traversal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Question</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What do I own?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Fact Authorities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Local Registry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Available Facts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Registry membership, ownership assignments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Required Conditions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Registry confirms ownership of the requested node.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Rendering Authority</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Local Registry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Outcome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Owned Set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Outcome Basis</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Complete or Insufficient only. Single-source registry. Partial unreachable.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Write Authority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Failure Behavior</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Registry unavailable → Insufficient basis. Governed by Failure Constitutional Ruling.</w:t>
            </w:r>
          </w:p>
        </w:tc>
      </w:tr>
    </w:tbl>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5. Failure Model Template &amp; Traversal Notes</w:t>
      </w:r>
    </w:p>
    <w:p>
      <w:pPr>
        <w:spacing w:after="60" w:before="60"/>
      </w:pPr>
      <w:r>
        <w:rPr>
          <w:rFonts w:ascii="Arial" w:cs="Arial" w:eastAsia="Arial" w:hAnsi="Arial"/>
          <w:color w:val="000000"/>
          <w:sz w:val="22"/>
          <w:szCs w:val="22"/>
        </w:rPr>
        <w:t xml:space="preserve">All traversal failure models derive from the Failure Constitutional Ruling and the Outcome Basis model. Rather than five identical tables, a single template is specified and traversal-specific notes record the key differences.</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Failure Model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Condition State</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All required conditions satisfied, all facts available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Outcome rendered. Basis: Complete.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Required conditions still satisfiable, some facts missing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Outcome rendered. Basis: Partial. Authority boundaries unchanged.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Required condition unsatisfiable due to missing facts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Outcome rendered with Basis: Insufficient. For Validation: Undetermined (not Illegal). Authority boundaries unchanged.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Fact authority unavailable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Dependency noted. No authority transfer. Rendering authority evaluates with available facts and emits qualified outcome.</w:t>
            </w:r>
          </w:p>
        </w:tc>
      </w:tr>
    </w:tbl>
    <w:p>
      <w:pPr>
        <w:spacing w:after="0" w:before="160"/>
      </w:pPr>
      <w:r>
        <w:t xml:space="preserve"/>
      </w:r>
    </w:p>
    <w:p>
      <w:pPr>
        <w:pStyle w:val="Heading2"/>
        <w:spacing w:after="120" w:before="300"/>
      </w:pPr>
      <w:r>
        <w:rPr>
          <w:rFonts w:ascii="Arial" w:cs="Arial" w:eastAsia="Arial" w:hAnsi="Arial"/>
          <w:b/>
          <w:bCs/>
          <w:color w:val="1A1A2E"/>
          <w:sz w:val="28"/>
          <w:szCs w:val="28"/>
        </w:rPr>
        <w:t xml:space="preserve">Traversal-Specific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Traversal</w:t>
            </w:r>
          </w:p>
        </w:tc>
        <w:tc>
          <w:tcPr>
            <w:tcW w:type="dxa" w:w="2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Partial Reachable?</w:t>
            </w:r>
          </w:p>
        </w:tc>
        <w:tc>
          <w:tcPr>
            <w:tcW w:type="dxa" w:w="4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Visibility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No</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Single-source conditions. Any missing fact breaks the condition entirely.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Owned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No</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Single-source registry. Either the registry answers or it doesn't.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Justification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Yes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Threshold condition. Evidence set may be reduced while threshold remains satisfied.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Derivation</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Yes</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Weighted conditions. Computation may succeed with incomplete weighted inputs.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Reference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Yes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Reachability set. Partial set is non-empty even if some destinations unavailable.</w:t>
            </w:r>
          </w:p>
        </w:tc>
      </w:tr>
    </w:tbl>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6. Provisional Items</w:t>
      </w:r>
    </w:p>
    <w:p>
      <w:pPr>
        <w:spacing w:after="0" w:before="80"/>
      </w:pPr>
      <w:r>
        <w:t xml:space="preserve"/>
      </w:r>
    </w:p>
    <w:p>
      <w:pPr>
        <w:pStyle w:val="Heading2"/>
        <w:spacing w:after="120" w:before="300"/>
      </w:pPr>
      <w:r>
        <w:rPr>
          <w:rFonts w:ascii="Arial" w:cs="Arial" w:eastAsia="Arial" w:hAnsi="Arial"/>
          <w:b/>
          <w:bCs/>
          <w:color w:val="1A1A2E"/>
          <w:sz w:val="28"/>
          <w:szCs w:val="28"/>
        </w:rPr>
        <w:t xml:space="preserve">Alias = Traversal Projection</w:t>
      </w:r>
    </w:p>
    <w:p>
      <w:pPr>
        <w:spacing w:after="60" w:before="60"/>
      </w:pPr>
      <w:r>
        <w:rPr>
          <w:rFonts w:ascii="Arial" w:cs="Arial" w:eastAsia="Arial" w:hAnsi="Arial"/>
          <w:color w:val="000000"/>
          <w:sz w:val="22"/>
          <w:szCs w:val="22"/>
        </w:rPr>
        <w:t xml:space="preserve">Status: Provisionally accepted. Burden of proof belongs to Alias.</w:t>
      </w:r>
    </w:p>
    <w:p>
      <w:pPr>
        <w:spacing w:after="60" w:before="60"/>
      </w:pPr>
      <w:r>
        <w:rPr>
          <w:rFonts w:ascii="Arial" w:cs="Arial" w:eastAsia="Arial" w:hAnsi="Arial"/>
          <w:color w:val="000000"/>
          <w:sz w:val="22"/>
          <w:szCs w:val="22"/>
        </w:rPr>
        <w:t xml:space="preserve">Analysis: Alias was pressure-tested against every architectural property it might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Alias Owns?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Authority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No</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Ownership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Legality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No</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Consequences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State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No</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Evaluation</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Reachability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No — traversal already provides this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Navigation vocabulary</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Yes — this is the only surviving function</w:t>
            </w:r>
          </w:p>
        </w:tc>
      </w:tr>
    </w:tbl>
    <w:p>
      <w:pPr>
        <w:spacing w:after="0" w:before="80"/>
      </w:pPr>
      <w:r>
        <w:t xml:space="preserve"/>
      </w:r>
    </w:p>
    <w:p>
      <w:pPr>
        <w:spacing w:after="60" w:before="60"/>
      </w:pPr>
      <w:r>
        <w:rPr>
          <w:rFonts w:ascii="Arial" w:cs="Arial" w:eastAsia="Arial" w:hAnsi="Arial"/>
          <w:color w:val="000000"/>
          <w:sz w:val="22"/>
          <w:szCs w:val="22"/>
        </w:rPr>
        <w:t xml:space="preserve">Current prognosis: Alias ≈ Traversal Projection. The remaining open test: can Alias ever produce a different result than its canonical traversal? Current expectation: No. If No is confirmed in a future session, Alias has no independent existence.</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7. Deferred Items</w:t>
      </w:r>
    </w:p>
    <w:p>
      <w:pPr>
        <w:spacing w:after="0" w:before="80"/>
      </w:pPr>
      <w:r>
        <w:t xml:space="preserve"/>
      </w:r>
    </w:p>
    <w:p>
      <w:pPr>
        <w:pStyle w:val="Heading2"/>
        <w:spacing w:after="120" w:before="300"/>
      </w:pPr>
      <w:r>
        <w:rPr>
          <w:rFonts w:ascii="Arial" w:cs="Arial" w:eastAsia="Arial" w:hAnsi="Arial"/>
          <w:b/>
          <w:bCs/>
          <w:color w:val="1A1A2E"/>
          <w:sz w:val="28"/>
          <w:szCs w:val="28"/>
        </w:rPr>
        <w:t xml:space="preserve">Adjudicative vs Epistemic Authority Classification</w:t>
      </w:r>
    </w:p>
    <w:p>
      <w:pPr>
        <w:spacing w:after="60" w:before="60"/>
      </w:pPr>
      <w:r>
        <w:rPr>
          <w:rFonts w:ascii="Arial" w:cs="Arial" w:eastAsia="Arial" w:hAnsi="Arial"/>
          <w:color w:val="000000"/>
          <w:sz w:val="22"/>
          <w:szCs w:val="22"/>
        </w:rPr>
        <w:t xml:space="preserve">Status: Deferred. Not locked.</w:t>
      </w:r>
    </w:p>
    <w:p>
      <w:pPr>
        <w:spacing w:after="60" w:before="60"/>
      </w:pPr>
      <w:r>
        <w:rPr>
          <w:rFonts w:ascii="Arial" w:cs="Arial" w:eastAsia="Arial" w:hAnsi="Arial"/>
          <w:color w:val="000000"/>
          <w:sz w:val="22"/>
          <w:szCs w:val="22"/>
        </w:rPr>
        <w:t xml:space="preserve">Discovery: The Consistency Engine revealed that authorities producing Verdicts (Validation, Activation, Governance) are structurally different from authorities producing Knowledge Artifacts (Derivation, Consistency). The classification appears real. The vocabulary is negotiable.</w:t>
      </w:r>
    </w:p>
    <w:p>
      <w:pPr>
        <w:spacing w:after="60" w:before="60"/>
      </w:pPr>
      <w:r>
        <w:rPr>
          <w:rFonts w:ascii="Arial" w:cs="Arial" w:eastAsia="Arial" w:hAnsi="Arial"/>
          <w:color w:val="000000"/>
          <w:sz w:val="22"/>
          <w:szCs w:val="22"/>
        </w:rPr>
        <w:t xml:space="preserve">Why deferred: Classification depends on the Outcome model being stable. Now that Outcome and Outcome Basis are locked, this classification can be revisited in a future session with a stable foundation.</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Dependency ≠ Authority — Full Operationalization</w:t>
      </w:r>
    </w:p>
    <w:p>
      <w:pPr>
        <w:spacing w:after="60" w:before="60"/>
      </w:pPr>
      <w:r>
        <w:rPr>
          <w:rFonts w:ascii="Arial" w:cs="Arial" w:eastAsia="Arial" w:hAnsi="Arial"/>
          <w:color w:val="000000"/>
          <w:sz w:val="22"/>
          <w:szCs w:val="22"/>
        </w:rPr>
        <w:t xml:space="preserve">Status: Promoted to Session I Principle 03 (see Section 2). The principle is locked. Full operationalization in failure scenarios across all subsystems is deferred to future sessions as the system encounters new failure modes.</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Adjacency Does Not Grant Authority — Meta-Pattern</w:t>
      </w:r>
    </w:p>
    <w:p>
      <w:pPr>
        <w:spacing w:after="60" w:before="60"/>
      </w:pPr>
      <w:r>
        <w:rPr>
          <w:rFonts w:ascii="Arial" w:cs="Arial" w:eastAsia="Arial" w:hAnsi="Arial"/>
          <w:color w:val="000000"/>
          <w:sz w:val="22"/>
          <w:szCs w:val="22"/>
        </w:rPr>
        <w:t xml:space="preserve">Status: Observed. Not promoted. Deferred until additional uninvited appearances confirm constitutional status.</w:t>
      </w:r>
    </w:p>
    <w:p>
      <w:pPr>
        <w:spacing w:after="60" w:before="60"/>
      </w:pPr>
      <w:r>
        <w:rPr>
          <w:rFonts w:ascii="Arial" w:cs="Arial" w:eastAsia="Arial" w:hAnsi="Arial"/>
          <w:color w:val="000000"/>
          <w:sz w:val="22"/>
          <w:szCs w:val="22"/>
        </w:rPr>
        <w:t xml:space="preserve">Rationale: A motif becomes constitutional when it keeps showing up uninvited. We are between the third and fourth appearance. More evidence required.</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8. Watching List</w:t>
      </w:r>
    </w:p>
    <w:p>
      <w:pPr>
        <w:spacing w:after="60" w:before="60"/>
      </w:pPr>
      <w:r>
        <w:rPr>
          <w:rFonts w:ascii="Arial" w:cs="Arial" w:eastAsia="Arial" w:hAnsi="Arial"/>
          <w:color w:val="000000"/>
          <w:sz w:val="22"/>
          <w:szCs w:val="22"/>
        </w:rPr>
        <w:t xml:space="preserve">The following pattern has appeared five times independently across Session I. It is not being promoted. It is being named and watched.</w:t>
      </w:r>
    </w:p>
    <w:p>
      <w:pPr>
        <w:spacing w:after="0" w:before="80"/>
      </w:pPr>
      <w:r>
        <w:t xml:space="preserve"/>
      </w:r>
    </w:p>
    <w:p>
      <w:pPr>
        <w:pBdr>
          <w:left w:val="single" w:color="C9A84C" w:sz="12" w:space="8"/>
        </w:pBdr>
        <w:spacing w:after="160" w:before="160"/>
        <w:ind w:left="720" w:right="720"/>
      </w:pPr>
      <w:r>
        <w:rPr>
          <w:rFonts w:ascii="Arial" w:cs="Arial" w:eastAsia="Arial" w:hAnsi="Arial"/>
          <w:b/>
          <w:bCs/>
          <w:i/>
          <w:iCs/>
          <w:color w:val="1A1A2E"/>
          <w:sz w:val="24"/>
          <w:szCs w:val="24"/>
        </w:rPr>
        <w:t xml:space="preserve">"The Observatory's recurring motif: Participation in a process does not grant authority over that process."</w:t>
      </w:r>
    </w:p>
    <w:p>
      <w:pPr>
        <w:spacing w:after="0" w:before="80"/>
      </w:pPr>
      <w:r>
        <w:t xml:space="preserve"/>
      </w:r>
    </w:p>
    <w:p>
      <w:pPr>
        <w:spacing w:after="60" w:before="60"/>
      </w:pPr>
      <w:r>
        <w:rPr>
          <w:rFonts w:ascii="Arial" w:cs="Arial" w:eastAsia="Arial" w:hAnsi="Arial"/>
          <w:color w:val="000000"/>
          <w:sz w:val="22"/>
          <w:szCs w:val="22"/>
        </w:rPr>
        <w:t xml:space="preserve">Five independent appearances: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Left side</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Right side (rejected)</w:t>
            </w:r>
          </w:p>
        </w:tc>
        <w:tc>
          <w:tcPr>
            <w:tcW w:type="dxa" w:w="2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Domain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Meaning ≠</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Ownership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Ontology</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Ownership ≠</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Governance</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Authority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Fact Ownership ≠</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Outcome Authority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Evaluation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Dependency ≠</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Authority</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Operations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Evaluation ≠</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Authorization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Mutation</w:t>
            </w:r>
          </w:p>
        </w:tc>
      </w:tr>
    </w:tbl>
    <w:p>
      <w:pPr>
        <w:spacing w:after="0" w:before="80"/>
      </w:pPr>
      <w:r>
        <w:t xml:space="preserve"/>
      </w:r>
    </w:p>
    <w:p>
      <w:pPr>
        <w:spacing w:after="60" w:before="60"/>
      </w:pPr>
      <w:r>
        <w:rPr>
          <w:rFonts w:ascii="Arial" w:cs="Arial" w:eastAsia="Arial" w:hAnsi="Arial"/>
          <w:color w:val="000000"/>
          <w:sz w:val="22"/>
          <w:szCs w:val="22"/>
        </w:rPr>
        <w:t xml:space="preserve">These are not five separate discoveries. They appear to be the same discovery expressed at five different scales. If a future session finds a sixth uninvited appearance, the motif should be considered for constitutional promotion.</w:t>
      </w:r>
    </w:p>
    <w:p>
      <w:r>
        <w:br w:type="page"/>
      </w:r>
    </w:p>
    <w:p>
      <w:pPr>
        <w:pStyle w:val="Heading1"/>
        <w:pBdr>
          <w:bottom w:val="single" w:color="C9A84C" w:sz="8" w:space="4"/>
        </w:pBdr>
        <w:spacing w:after="200" w:before="400"/>
      </w:pPr>
      <w:r>
        <w:rPr>
          <w:rFonts w:ascii="Arial" w:cs="Arial" w:eastAsia="Arial" w:hAnsi="Arial"/>
          <w:b/>
          <w:bCs/>
          <w:color w:val="1A1A2E"/>
          <w:sz w:val="36"/>
          <w:szCs w:val="36"/>
        </w:rPr>
        <w:t xml:space="preserve">9. Hand-off to Future Sessions</w:t>
      </w:r>
    </w:p>
    <w:p>
      <w:pPr>
        <w:spacing w:after="0" w:before="80"/>
      </w:pPr>
      <w:r>
        <w:t xml:space="preserve"/>
      </w:r>
    </w:p>
    <w:p>
      <w:pPr>
        <w:pStyle w:val="Heading2"/>
        <w:spacing w:after="120" w:before="300"/>
      </w:pPr>
      <w:r>
        <w:rPr>
          <w:rFonts w:ascii="Arial" w:cs="Arial" w:eastAsia="Arial" w:hAnsi="Arial"/>
          <w:b/>
          <w:bCs/>
          <w:color w:val="1A1A2E"/>
          <w:sz w:val="28"/>
          <w:szCs w:val="28"/>
        </w:rPr>
        <w:t xml:space="preserve">Recommended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Session</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Doc 2.5</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Consequence Map Specification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Maps authority consequences across subsystems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Glossary</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Vocabulary Glossary</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Formalizes Session I vocabulary before it drifts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Session J</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Recruiter Mode Specification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Surfacing rules for fast/focused traversal</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Session K</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Explorer Mode Specification</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0"/>
                <w:szCs w:val="20"/>
              </w:rPr>
              <w:t xml:space="preserve">Full traversal with discovery emphasis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20"/>
                <w:szCs w:val="20"/>
              </w:rPr>
              <w:t xml:space="preserve">Session 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Engineer Mode Specification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Last — adversarial stress test of all traversal rules</w:t>
            </w:r>
          </w:p>
        </w:tc>
      </w:tr>
    </w:tbl>
    <w:p>
      <w:pPr>
        <w:spacing w:after="0" w:before="120"/>
      </w:pPr>
      <w:r>
        <w:t xml:space="preserve"/>
      </w:r>
    </w:p>
    <w:p>
      <w:pPr>
        <w:pStyle w:val="Heading2"/>
        <w:spacing w:after="120" w:before="300"/>
      </w:pPr>
      <w:r>
        <w:rPr>
          <w:rFonts w:ascii="Arial" w:cs="Arial" w:eastAsia="Arial" w:hAnsi="Arial"/>
          <w:b/>
          <w:bCs/>
          <w:color w:val="1A1A2E"/>
          <w:sz w:val="28"/>
          <w:szCs w:val="28"/>
        </w:rPr>
        <w:t xml:space="preserve">Notes for Future Sessions</w:t>
      </w:r>
    </w:p>
    <w:p>
      <w:pPr>
        <w:pStyle w:val="ListParagraph"/>
        <w:numPr>
          <w:ilvl w:val="0"/>
          <w:numId w:val="2"/>
        </w:numPr>
        <w:spacing w:after="40" w:before="40"/>
      </w:pPr>
      <w:r>
        <w:rPr>
          <w:rFonts w:ascii="Arial" w:cs="Arial" w:eastAsia="Arial" w:hAnsi="Arial"/>
          <w:color w:val="000000"/>
          <w:sz w:val="22"/>
          <w:szCs w:val="22"/>
        </w:rPr>
        <w:t xml:space="preserve">Engineer Mode is intentionally last. It is an adversarial test suite disguised as a user interface. If any traversal rule is weak, Engineer Mode will find it.</w:t>
      </w:r>
    </w:p>
    <w:p>
      <w:pPr>
        <w:pStyle w:val="ListParagraph"/>
        <w:numPr>
          <w:ilvl w:val="0"/>
          <w:numId w:val="2"/>
        </w:numPr>
        <w:spacing w:after="40" w:before="40"/>
      </w:pPr>
      <w:r>
        <w:rPr>
          <w:rFonts w:ascii="Arial" w:cs="Arial" w:eastAsia="Arial" w:hAnsi="Arial"/>
          <w:color w:val="000000"/>
          <w:sz w:val="22"/>
          <w:szCs w:val="22"/>
        </w:rPr>
        <w:t xml:space="preserve">Alias status should be resolved in Session J or K. The remaining test is simple: can Project → CONSTRAINED_BY → Constraint ever produce a different result than Constraint → AFFECTS → Project? If No, Alias has no independent existence.</w:t>
      </w:r>
    </w:p>
    <w:p>
      <w:pPr>
        <w:pStyle w:val="ListParagraph"/>
        <w:numPr>
          <w:ilvl w:val="0"/>
          <w:numId w:val="2"/>
        </w:numPr>
        <w:spacing w:after="40" w:before="40"/>
      </w:pPr>
      <w:r>
        <w:rPr>
          <w:rFonts w:ascii="Arial" w:cs="Arial" w:eastAsia="Arial" w:hAnsi="Arial"/>
          <w:color w:val="000000"/>
          <w:sz w:val="22"/>
          <w:szCs w:val="22"/>
        </w:rPr>
        <w:t xml:space="preserve">The Watching List meta-pattern should be surfaced again in Session L without prompting. If it appears uninvited for a sixth time, constitutional promotion should be formally considered.</w:t>
      </w:r>
    </w:p>
    <w:p>
      <w:pPr>
        <w:pStyle w:val="ListParagraph"/>
        <w:numPr>
          <w:ilvl w:val="0"/>
          <w:numId w:val="2"/>
        </w:numPr>
        <w:spacing w:after="40" w:before="40"/>
      </w:pPr>
      <w:r>
        <w:rPr>
          <w:rFonts w:ascii="Arial" w:cs="Arial" w:eastAsia="Arial" w:hAnsi="Arial"/>
          <w:color w:val="000000"/>
          <w:sz w:val="22"/>
          <w:szCs w:val="22"/>
        </w:rPr>
        <w:t xml:space="preserve">The Adjudicative/Epistemic classification is ready to be revisited. Outcome and Outcome Basis are now stable. The vocabulary question (Adjudicative/Epistemic vs Adjudicative/Productive vs Verdict-producing/Artifact-producing) can be resolved in Doc 2.5 or the Glossary.</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What Session I Proved</w:t>
      </w:r>
    </w:p>
    <w:p>
      <w:pPr>
        <w:spacing w:after="60" w:before="60"/>
      </w:pPr>
      <w:r>
        <w:rPr>
          <w:rFonts w:ascii="Arial" w:cs="Arial" w:eastAsia="Arial" w:hAnsi="Arial"/>
          <w:color w:val="000000"/>
          <w:sz w:val="22"/>
          <w:szCs w:val="22"/>
        </w:rPr>
        <w:t xml:space="preserve">The architecture does not require ontology expansion to handle authority boundary questions. Every major Session I discovery was explained using existing architectural concepts — ownership, registries, the invariant layer, the cascade law — applied at a level of precision not previously specified.</w:t>
      </w:r>
    </w:p>
    <w:p>
      <w:pPr>
        <w:spacing w:after="60" w:before="60"/>
      </w:pPr>
      <w:r>
        <w:rPr>
          <w:rFonts w:ascii="Arial" w:cs="Arial" w:eastAsia="Arial" w:hAnsi="Arial"/>
          <w:color w:val="000000"/>
          <w:sz w:val="22"/>
          <w:szCs w:val="22"/>
        </w:rPr>
        <w:t xml:space="preserve">That is the healthiest possible outcome. The model predicted the behavior, and the behavior reinforced the model.</w:t>
      </w:r>
    </w:p>
    <w:p>
      <w:pPr>
        <w:spacing w:after="0" w:before="160"/>
      </w:pPr>
      <w:r>
        <w:t xml:space="preserve"/>
      </w:r>
    </w:p>
    <w:p>
      <w:pPr>
        <w:spacing w:after="40" w:before="200"/>
        <w:jc w:val="center"/>
      </w:pPr>
      <w:r>
        <w:rPr>
          <w:rFonts w:ascii="Arial" w:cs="Arial" w:eastAsia="Arial" w:hAnsi="Arial"/>
          <w:b/>
          <w:bCs/>
          <w:color w:val="C9A84C"/>
          <w:sz w:val="28"/>
          <w:szCs w:val="28"/>
        </w:rPr>
        <w:t xml:space="preserve">Session I — Complete</w:t>
      </w:r>
    </w:p>
    <w:p>
      <w:pPr>
        <w:spacing w:after="0" w:before="0"/>
        <w:jc w:val="center"/>
      </w:pPr>
      <w:r>
        <w:rPr>
          <w:rFonts w:ascii="Arial" w:cs="Arial" w:eastAsia="Arial" w:hAnsi="Arial"/>
          <w:i/>
          <w:iCs/>
          <w:color w:val="0F3460"/>
          <w:sz w:val="20"/>
          <w:szCs w:val="20"/>
        </w:rPr>
        <w:t xml:space="preserve">The monster did not get its explosion. It got something rarer: a model that survived contact with reality.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2026-06-06T05:36:41.257Z</dcterms:created>
  <dcterms:modified xsi:type="dcterms:W3CDTF">2026-06-06T05:36:41.257Z</dcterms:modified>
</cp:coreProperties>
</file>

<file path=docProps/custom.xml><?xml version="1.0" encoding="utf-8"?>
<Properties xmlns="http://schemas.openxmlformats.org/officeDocument/2006/custom-properties" xmlns:vt="http://schemas.openxmlformats.org/officeDocument/2006/docPropsVTypes"/>
</file>