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Given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ciphertext_hex = "e302a1b9e317659052c83f56033d4a85c74b12e85ef63b628b82fb02b10ab1"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otp_hex = "b76ac4cb863704e237e85e3a745c33f6e73f7b8b359f5505abe1976dd261c2"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Convert hex to bytes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ciphertext_bytes = bytes.fromhex(ciphertext_hex)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otp_bytes = bytes.fromhex(otp_hex)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Decrypt by XORing the ciphertext with the one-time pad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plaintext_bytes = bytes([c ^ o for c, o in zip(ciphertext_bytes, otp_bytes)])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Convert to ASCII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plaintext = plaintext_bytes.decode('ascii')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