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30DBE">
      <w:pPr>
        <w:rPr>
          <w:rFonts w:hint="eastAsia"/>
        </w:rPr>
      </w:pPr>
      <w:r>
        <w:rPr>
          <w:rFonts w:hint="eastAsia"/>
        </w:rPr>
        <w:t>打开平台，首先进入首页。页面中央是「光学研究工作流」总览，以五张卡片的形式，将平台的核心功能清晰呈现：教学、仿真、模型、优化、解释。</w:t>
      </w:r>
    </w:p>
    <w:p w14:paraId="606B9E6E">
      <w:pPr>
        <w:rPr>
          <w:rFonts w:hint="eastAsia"/>
        </w:rPr>
      </w:pPr>
    </w:p>
    <w:p w14:paraId="3F883038">
      <w:pPr>
        <w:rPr>
          <w:rFonts w:hint="eastAsia"/>
        </w:rPr>
      </w:pPr>
      <w:r>
        <w:rPr>
          <w:rFonts w:hint="eastAsia"/>
        </w:rPr>
        <w:t>每张卡片既是功能说明，也是快捷入口——点击卡片中的任意子功能按钮，即可直接跳转到对应模块的相应环节。例如点击教学卡片中的</w:t>
      </w:r>
      <w:r>
        <w:rPr>
          <w:rFonts w:hint="eastAsia"/>
          <w:lang w:val="en-US" w:eastAsia="zh-CN"/>
        </w:rPr>
        <w:t>教学入门</w:t>
      </w:r>
      <w:r>
        <w:rPr>
          <w:rFonts w:hint="eastAsia"/>
        </w:rPr>
        <w:t>，会直接进入教学模块；点击仿真卡片中的</w:t>
      </w:r>
      <w:r>
        <w:rPr>
          <w:rFonts w:hint="eastAsia"/>
          <w:lang w:val="en-US" w:eastAsia="zh-CN"/>
        </w:rPr>
        <w:t>搭建系统</w:t>
      </w:r>
      <w:r>
        <w:rPr>
          <w:rFonts w:hint="eastAsia"/>
        </w:rPr>
        <w:t>，则直接跳转到仿真模块。</w:t>
      </w:r>
    </w:p>
    <w:p w14:paraId="25749549">
      <w:pPr>
        <w:rPr>
          <w:rFonts w:hint="eastAsia"/>
        </w:rPr>
      </w:pPr>
    </w:p>
    <w:p w14:paraId="0582A844">
      <w:pPr>
        <w:rPr>
          <w:rFonts w:hint="eastAsia"/>
        </w:rPr>
      </w:pPr>
      <w:r>
        <w:rPr>
          <w:rFonts w:hint="eastAsia"/>
        </w:rPr>
        <w:t>这种卡片式首页，让使用者一眼看清平台的整体结构，也能快速定位到所需功能。接下来，我们从教学模块开始，逐一演示。</w:t>
      </w:r>
    </w:p>
    <w:p w14:paraId="718E8C04">
      <w:pPr>
        <w:rPr>
          <w:rFonts w:hint="eastAsia"/>
        </w:rPr>
      </w:pPr>
    </w:p>
    <w:p w14:paraId="494FC788">
      <w:pPr>
        <w:rPr>
          <w:rFonts w:hint="eastAsia"/>
        </w:rPr>
      </w:pPr>
      <w:r>
        <w:rPr>
          <w:rFonts w:hint="eastAsia"/>
        </w:rPr>
        <w:t>## 二、教学模块（约 70 秒）</w:t>
      </w:r>
    </w:p>
    <w:p w14:paraId="7F96B192">
      <w:pPr>
        <w:rPr>
          <w:rFonts w:hint="eastAsia"/>
        </w:rPr>
      </w:pPr>
      <w:r>
        <w:rPr>
          <w:rFonts w:hint="eastAsia"/>
        </w:rPr>
        <w:t>进入教学模块，画面</w:t>
      </w:r>
      <w:r>
        <w:rPr>
          <w:rFonts w:hint="eastAsia"/>
          <w:lang w:val="en-US" w:eastAsia="zh-CN"/>
        </w:rPr>
        <w:t>为空白的</w:t>
      </w:r>
      <w:r>
        <w:rPr>
          <w:rFonts w:hint="eastAsia"/>
        </w:rPr>
        <w:t>光学桌面。</w:t>
      </w:r>
    </w:p>
    <w:p w14:paraId="0AFB58C4">
      <w:pPr>
        <w:rPr>
          <w:rFonts w:hint="eastAsia"/>
        </w:rPr>
      </w:pPr>
    </w:p>
    <w:p w14:paraId="1A3E7F74">
      <w:pPr>
        <w:rPr>
          <w:rFonts w:hint="default"/>
          <w:lang w:val="en-US"/>
        </w:rPr>
      </w:pPr>
      <w:r>
        <w:rPr>
          <w:rFonts w:hint="eastAsia"/>
        </w:rPr>
        <w:t>从器材区将激光器、透镜、光纤拖入桌面，即可组成一条基础光路；</w:t>
      </w:r>
      <w:r>
        <w:rPr>
          <w:rFonts w:hint="eastAsia"/>
          <w:lang w:val="en-US" w:eastAsia="zh-CN"/>
        </w:rPr>
        <w:t>更新成像与耦合，可以实时查看接受面光斑和耦合效率。点击器件可以看到当前器件的详细位置。同时平台也可以</w:t>
      </w:r>
      <w:r>
        <w:rPr>
          <w:rFonts w:hint="eastAsia"/>
        </w:rPr>
        <w:t>通过直接输入坐标，对器件位置</w:t>
      </w:r>
      <w:r>
        <w:rPr>
          <w:rFonts w:hint="eastAsia"/>
          <w:lang w:val="en-US" w:eastAsia="zh-CN"/>
        </w:rPr>
        <w:t>和朝向</w:t>
      </w:r>
      <w:r>
        <w:rPr>
          <w:rFonts w:hint="eastAsia"/>
        </w:rPr>
        <w:t>进行精确设定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兼顾</w:t>
      </w:r>
      <w:r>
        <w:rPr>
          <w:rFonts w:hint="eastAsia"/>
        </w:rPr>
        <w:t>拖拽与坐标输入两种方式，兼顾了直观性与精确性。</w:t>
      </w:r>
      <w:r>
        <w:rPr>
          <w:rFonts w:hint="eastAsia"/>
          <w:lang w:val="en-US" w:eastAsia="zh-CN"/>
        </w:rPr>
        <w:t>平台也设置了工业常用规格方便学生选择。.</w:t>
      </w:r>
    </w:p>
    <w:p w14:paraId="1E8A9C54">
      <w:pPr>
        <w:rPr>
          <w:rFonts w:hint="eastAsia"/>
        </w:rPr>
      </w:pPr>
    </w:p>
    <w:p w14:paraId="57FA25A1">
      <w:pPr>
        <w:rPr>
          <w:rFonts w:hint="eastAsia"/>
        </w:rPr>
      </w:pPr>
      <w:r>
        <w:rPr>
          <w:rFonts w:hint="eastAsia"/>
        </w:rPr>
        <w:t>清空桌面后点击重置视角，画布恢复初始状态。</w:t>
      </w:r>
    </w:p>
    <w:p w14:paraId="66E88851">
      <w:pPr>
        <w:rPr>
          <w:rFonts w:hint="eastAsia"/>
        </w:rPr>
      </w:pPr>
    </w:p>
    <w:p w14:paraId="0E681D53">
      <w:pPr>
        <w:rPr>
          <w:rFonts w:hint="eastAsia"/>
        </w:rPr>
      </w:pPr>
      <w:r>
        <w:rPr>
          <w:rFonts w:hint="eastAsia"/>
        </w:rPr>
        <w:t>随后调用平台内置的四透镜耦合模型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更新成像与耦合</w:t>
      </w:r>
      <w:r>
        <w:rPr>
          <w:rFonts w:hint="eastAsia"/>
        </w:rPr>
        <w:t>画面中可以清晰看到四片透镜的排布，以及光线逐片偏折、最终会聚进入光纤的完整过程。理解这套标准模型的结构后，我们将以此为基础进入后续的建模与优化环节。</w:t>
      </w:r>
    </w:p>
    <w:p w14:paraId="7C60B448">
      <w:pPr>
        <w:rPr>
          <w:rFonts w:hint="eastAsia"/>
        </w:rPr>
      </w:pPr>
    </w:p>
    <w:p w14:paraId="2755F1D8">
      <w:pPr>
        <w:rPr>
          <w:rFonts w:hint="eastAsia"/>
        </w:rPr>
      </w:pPr>
      <w:r>
        <w:rPr>
          <w:rFonts w:hint="eastAsia"/>
        </w:rPr>
        <w:t>## 三、建模模块（约 70 秒）</w:t>
      </w:r>
    </w:p>
    <w:p w14:paraId="77EC78E2">
      <w:pPr>
        <w:rPr>
          <w:rFonts w:hint="eastAsia"/>
          <w:lang w:val="en-US" w:eastAsia="zh-CN"/>
        </w:rPr>
      </w:pPr>
      <w:r>
        <w:rPr>
          <w:rFonts w:hint="eastAsia"/>
        </w:rPr>
        <w:t>进入建模模块，</w:t>
      </w:r>
      <w:r>
        <w:rPr>
          <w:rFonts w:hint="eastAsia"/>
          <w:lang w:val="en-US" w:eastAsia="zh-CN"/>
        </w:rPr>
        <w:t>可以分别选择按照元件和按照镜头采样，在这里我们以经由镜头采样为例。</w:t>
      </w:r>
    </w:p>
    <w:p w14:paraId="067212E7">
      <w:pPr>
        <w:rPr>
          <w:rFonts w:hint="eastAsia"/>
        </w:rPr>
      </w:pPr>
    </w:p>
    <w:p w14:paraId="3E031152">
      <w:pPr>
        <w:rPr>
          <w:rFonts w:hint="eastAsia"/>
        </w:rPr>
      </w:pPr>
      <w:r>
        <w:rPr>
          <w:rFonts w:hint="eastAsia"/>
        </w:rPr>
        <w:t>数据集支持三种来源：使用平台内置数据集</w:t>
      </w:r>
      <w:r>
        <w:rPr>
          <w:rFonts w:hint="eastAsia"/>
          <w:lang w:eastAsia="zh-CN"/>
        </w:rPr>
        <w:t>、</w:t>
      </w:r>
      <w:r>
        <w:rPr>
          <w:rFonts w:hint="eastAsia"/>
        </w:rPr>
        <w:t>导入外部数据集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或者</w:t>
      </w:r>
      <w:r>
        <w:rPr>
          <w:rFonts w:hint="eastAsia"/>
        </w:rPr>
        <w:t>以仿真数据为基准自动生成。这里选择由仿真数据生成，实现仿真与建模的无缝衔接。</w:t>
      </w:r>
    </w:p>
    <w:p w14:paraId="32147E76">
      <w:pPr>
        <w:rPr>
          <w:rFonts w:hint="eastAsia"/>
        </w:rPr>
      </w:pPr>
    </w:p>
    <w:p w14:paraId="29394182">
      <w:pPr>
        <w:rPr>
          <w:rFonts w:hint="eastAsia"/>
        </w:rPr>
      </w:pPr>
      <w:r>
        <w:rPr>
          <w:rFonts w:hint="eastAsia"/>
        </w:rPr>
        <w:t>点击开始联合训练。训练结束后，平台输出</w:t>
      </w:r>
    </w:p>
    <w:p w14:paraId="49207F7E">
      <w:pPr>
        <w:rPr>
          <w:rFonts w:hint="eastAsia"/>
        </w:rPr>
      </w:pPr>
      <w:r>
        <w:rPr>
          <w:rFonts w:hint="eastAsia"/>
        </w:rPr>
        <w:t>残差图，反映每个样本预测值与真实值之间的偏差；</w:t>
      </w:r>
    </w:p>
    <w:p w14:paraId="10650E53">
      <w:pPr>
        <w:rPr>
          <w:rFonts w:hint="eastAsia"/>
        </w:rPr>
      </w:pPr>
      <w:r>
        <w:rPr>
          <w:rFonts w:hint="eastAsia"/>
        </w:rPr>
        <w:t>实测值与预测值对照，直观展示模型预测结果与实际结果的吻合程度；</w:t>
      </w:r>
    </w:p>
    <w:p w14:paraId="16207496">
      <w:pPr>
        <w:rPr>
          <w:rFonts w:hint="eastAsia"/>
        </w:rPr>
      </w:pPr>
      <w:r>
        <w:rPr>
          <w:rFonts w:hint="eastAsia"/>
        </w:rPr>
        <w:t>残差分布，呈现误差的整体分布形态，用于判断模型是否存在系统性偏差；</w:t>
      </w:r>
    </w:p>
    <w:p w14:paraId="05EF0FBB">
      <w:pPr>
        <w:rPr>
          <w:rFonts w:hint="eastAsia"/>
        </w:rPr>
      </w:pPr>
      <w:r>
        <w:rPr>
          <w:rFonts w:hint="eastAsia"/>
        </w:rPr>
        <w:t>验证误差曲线，展示训练过程中验证误差的收敛过程，帮助判断模型是否训练充分。</w:t>
      </w:r>
    </w:p>
    <w:p w14:paraId="19C150B2">
      <w:pPr>
        <w:rPr>
          <w:rFonts w:hint="eastAsia"/>
        </w:rPr>
      </w:pPr>
      <w:r>
        <w:rPr>
          <w:rFonts w:hint="eastAsia"/>
        </w:rPr>
        <w:t>训练完成的模型可在模型预测模块直接使用，输入新的参数组合，即可快速获得预测结果，相当于一个高速仿真器，为后续优化提供数据支撑。</w:t>
      </w:r>
    </w:p>
    <w:p w14:paraId="2F236583">
      <w:pPr>
        <w:rPr>
          <w:rFonts w:hint="eastAsia"/>
        </w:rPr>
      </w:pPr>
    </w:p>
    <w:p w14:paraId="1B9333EE">
      <w:pPr>
        <w:rPr>
          <w:rFonts w:hint="eastAsia"/>
        </w:rPr>
      </w:pPr>
      <w:r>
        <w:rPr>
          <w:rFonts w:hint="eastAsia"/>
        </w:rPr>
        <w:t>## 四、优化模块（约 70 秒）</w:t>
      </w:r>
    </w:p>
    <w:p w14:paraId="050DFD01">
      <w:pPr>
        <w:rPr>
          <w:rFonts w:hint="eastAsia"/>
        </w:rPr>
      </w:pPr>
      <w:r>
        <w:rPr>
          <w:rFonts w:hint="eastAsia"/>
        </w:rPr>
        <w:t>接下来进入优化模块。</w:t>
      </w:r>
    </w:p>
    <w:p w14:paraId="1CA4B9D1">
      <w:pPr>
        <w:rPr>
          <w:rFonts w:hint="eastAsia"/>
        </w:rPr>
      </w:pPr>
    </w:p>
    <w:p w14:paraId="00E3CCF7">
      <w:pPr>
        <w:rPr>
          <w:rFonts w:hint="eastAsia"/>
        </w:rPr>
      </w:pPr>
      <w:r>
        <w:rPr>
          <w:rFonts w:hint="eastAsia"/>
        </w:rPr>
        <w:t>在参数列表中勾选需要优化的变量，设定优化目标后启动优化。</w:t>
      </w:r>
    </w:p>
    <w:p w14:paraId="6EA0062D">
      <w:pPr>
        <w:rPr>
          <w:rFonts w:hint="eastAsia"/>
        </w:rPr>
      </w:pPr>
    </w:p>
    <w:p w14:paraId="5A4FE5A9">
      <w:pPr>
        <w:rPr>
          <w:rFonts w:hint="eastAsia"/>
        </w:rPr>
      </w:pPr>
      <w:r>
        <w:rPr>
          <w:rFonts w:hint="eastAsia"/>
        </w:rPr>
        <w:t>过程曲线实时展示目标指标的收敛过程，候选方案对照表方便横向比较不同方案的优劣。优化完成后，界面顶部生成多种优化方案，选择其一即可直接应用，优化参数即刻写回系统。</w:t>
      </w:r>
    </w:p>
    <w:p w14:paraId="2F4369C9">
      <w:pPr>
        <w:rPr>
          <w:rFonts w:hint="eastAsia"/>
        </w:rPr>
      </w:pPr>
    </w:p>
    <w:p w14:paraId="65FABEC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同时我们也配备了参数扫描功能，可以针对与某一参数，看到耦合效率随着该参数的变化</w:t>
      </w:r>
    </w:p>
    <w:p w14:paraId="305AC284">
      <w:pPr>
        <w:rPr>
          <w:rFonts w:hint="eastAsia"/>
        </w:rPr>
      </w:pPr>
      <w:r>
        <w:rPr>
          <w:rFonts w:hint="eastAsia"/>
        </w:rPr>
        <w:t>## 五、SHAP 解释（约 60 秒）</w:t>
      </w:r>
    </w:p>
    <w:p w14:paraId="655977AE">
      <w:pPr>
        <w:rPr>
          <w:rFonts w:hint="eastAsia"/>
        </w:rPr>
      </w:pPr>
      <w:r>
        <w:rPr>
          <w:rFonts w:hint="eastAsia"/>
        </w:rPr>
        <w:t>为揭示优化与模型预测背后的依据，平台提供 SHAP 解释模块。</w:t>
      </w:r>
    </w:p>
    <w:p w14:paraId="6C7A4935">
      <w:pPr>
        <w:rPr>
          <w:rFonts w:hint="eastAsia"/>
        </w:rPr>
      </w:pPr>
    </w:p>
    <w:p w14:paraId="2584CAB7">
      <w:pPr>
        <w:rPr>
          <w:rFonts w:hint="eastAsia"/>
        </w:rPr>
      </w:pPr>
      <w:r>
        <w:rPr>
          <w:rFonts w:hint="eastAsia"/>
        </w:rPr>
        <w:t>选择训练好的模型并发起分析，平台会输出一套完整的解释视图：</w:t>
      </w:r>
    </w:p>
    <w:p w14:paraId="668E6004">
      <w:pPr>
        <w:rPr>
          <w:rFonts w:hint="eastAsia"/>
        </w:rPr>
      </w:pPr>
    </w:p>
    <w:p w14:paraId="1C7FA76D">
      <w:pPr>
        <w:rPr>
          <w:rFonts w:hint="eastAsia"/>
        </w:rPr>
      </w:pPr>
      <w:r>
        <w:rPr>
          <w:rFonts w:hint="eastAsia"/>
        </w:rPr>
        <w:t>全局特征重要性排名，将全部参数按平均贡献度从高到低排序；</w:t>
      </w:r>
    </w:p>
    <w:p w14:paraId="125BDF62">
      <w:pPr>
        <w:rPr>
          <w:rFonts w:hint="eastAsia"/>
        </w:rPr>
      </w:pPr>
      <w:r>
        <w:rPr>
          <w:rFonts w:hint="eastAsia"/>
        </w:rPr>
        <w:t>蜂群图，展示各参数贡献度的分布；</w:t>
      </w:r>
    </w:p>
    <w:p w14:paraId="770838F7">
      <w:pPr>
        <w:rPr>
          <w:rFonts w:hint="eastAsia"/>
        </w:rPr>
      </w:pPr>
      <w:r>
        <w:rPr>
          <w:rFonts w:hint="eastAsia"/>
        </w:rPr>
        <w:t>特征依赖网格图与单变量依赖趋势图，呈现关键参数的依赖关系与变化趋势；</w:t>
      </w:r>
    </w:p>
    <w:p w14:paraId="7803650C">
      <w:pPr>
        <w:rPr>
          <w:rFonts w:hint="eastAsia"/>
        </w:rPr>
      </w:pPr>
      <w:r>
        <w:rPr>
          <w:rFonts w:hint="eastAsia"/>
        </w:rPr>
        <w:t>物理一致性图，检验重要性排序与光学规律是否吻合；</w:t>
      </w:r>
    </w:p>
    <w:p w14:paraId="7FDD6B0B">
      <w:pPr>
        <w:rPr>
          <w:rFonts w:hint="eastAsia"/>
        </w:rPr>
      </w:pPr>
      <w:r>
        <w:rPr>
          <w:rFonts w:hint="eastAsia"/>
        </w:rPr>
        <w:t>瀑布图，拆解各参数对单次预测的贡献。</w:t>
      </w:r>
    </w:p>
    <w:p w14:paraId="3E4D12B8">
      <w:pPr>
        <w:rPr>
          <w:rFonts w:hint="eastAsia"/>
        </w:rPr>
      </w:pPr>
    </w:p>
    <w:p w14:paraId="7B7F1F8B">
      <w:pPr>
        <w:rPr>
          <w:rFonts w:hint="eastAsia"/>
        </w:rPr>
      </w:pPr>
      <w:r>
        <w:rPr>
          <w:rFonts w:hint="eastAsia"/>
        </w:rPr>
        <w:t>针对贡献度最高的参数，平台还会给出对应的物理解释，将数据结论与光学机理相互印证。通过 SHAP 分析，可以验证上一步优化方案是否抓住了真正关键的参数，</w:t>
      </w:r>
    </w:p>
    <w:p w14:paraId="33B78A12">
      <w:pPr>
        <w:rPr>
          <w:rFonts w:hint="eastAsia"/>
        </w:rPr>
      </w:pPr>
      <w:r>
        <w:rPr>
          <w:rFonts w:hint="eastAsia"/>
        </w:rPr>
        <w:t>## 六、仿真模块（约 80 秒）</w:t>
      </w:r>
    </w:p>
    <w:p w14:paraId="595B745D">
      <w:pPr>
        <w:rPr>
          <w:rFonts w:hint="eastAsia"/>
        </w:rPr>
      </w:pPr>
      <w:r>
        <w:rPr>
          <w:rFonts w:hint="eastAsia"/>
        </w:rPr>
        <w:t>最后进入仿真模块，对优化方案进行物理验证。</w:t>
      </w:r>
    </w:p>
    <w:p w14:paraId="5406B652">
      <w:pPr>
        <w:rPr>
          <w:rFonts w:hint="eastAsia"/>
        </w:rPr>
      </w:pPr>
    </w:p>
    <w:p w14:paraId="5FFAC23C">
      <w:pPr>
        <w:rPr>
          <w:rFonts w:hint="eastAsia"/>
        </w:rPr>
      </w:pPr>
      <w:r>
        <w:rPr>
          <w:rFonts w:hint="eastAsia"/>
        </w:rPr>
        <w:t>平台在理想光学计算之外，引入了真实环境因素。温度与气压会改变光学材料的性能，进而影响最终的耦合结果，使仿真更贴近工程实际。</w:t>
      </w:r>
    </w:p>
    <w:p w14:paraId="50E93B57">
      <w:pPr>
        <w:rPr>
          <w:rFonts w:hint="eastAsia"/>
        </w:rPr>
      </w:pPr>
    </w:p>
    <w:p w14:paraId="18124D5D">
      <w:pPr>
        <w:rPr>
          <w:rFonts w:hint="eastAsia"/>
        </w:rPr>
      </w:pPr>
      <w:r>
        <w:rPr>
          <w:rFonts w:hint="eastAsia"/>
        </w:rPr>
        <w:t>平台提供丰富的可调参数，透镜的位置、间距、曲率、厚度等均可设定；</w:t>
      </w:r>
    </w:p>
    <w:p w14:paraId="376752F6">
      <w:pPr>
        <w:rPr>
          <w:rFonts w:hint="eastAsia"/>
        </w:rPr>
      </w:pPr>
    </w:p>
    <w:p w14:paraId="15683C1A">
      <w:pPr>
        <w:rPr>
          <w:rFonts w:hint="eastAsia"/>
        </w:rPr>
      </w:pPr>
      <w:r>
        <w:rPr>
          <w:rFonts w:hint="eastAsia"/>
        </w:rPr>
        <w:t>这里我们直接调用上一步优化得到的参数，点击右上角的运行按钮提交仿真。计算完成后，依次输出四类分析结果：</w:t>
      </w:r>
      <w:bookmarkStart w:id="0" w:name="_GoBack"/>
      <w:bookmarkEnd w:id="0"/>
    </w:p>
    <w:p w14:paraId="671F7E6C">
      <w:pPr>
        <w:rPr>
          <w:rFonts w:hint="eastAsia"/>
        </w:rPr>
      </w:pPr>
      <w:r>
        <w:rPr>
          <w:rFonts w:hint="eastAsia"/>
        </w:rPr>
        <w:t>光路图，呈现光线在四片透镜之间的传播与会聚；</w:t>
      </w:r>
    </w:p>
    <w:p w14:paraId="67A2829E">
      <w:pPr>
        <w:rPr>
          <w:rFonts w:hint="eastAsia"/>
        </w:rPr>
      </w:pPr>
      <w:r>
        <w:rPr>
          <w:rFonts w:hint="eastAsia"/>
        </w:rPr>
        <w:t>光斑图，展示光斑的尺寸、形状与能量分布；</w:t>
      </w:r>
    </w:p>
    <w:p w14:paraId="0FC47A93">
      <w:pPr>
        <w:rPr>
          <w:rFonts w:hint="eastAsia"/>
        </w:rPr>
      </w:pPr>
      <w:r>
        <w:rPr>
          <w:rFonts w:hint="eastAsia"/>
        </w:rPr>
        <w:t>光纤耦合结果，给出光线进入光纤的耦合情况；</w:t>
      </w:r>
    </w:p>
    <w:p w14:paraId="26396616">
      <w:pPr>
        <w:rPr>
          <w:rFonts w:hint="eastAsia"/>
        </w:rPr>
      </w:pPr>
      <w:r>
        <w:rPr>
          <w:rFonts w:hint="eastAsia"/>
        </w:rPr>
        <w:t>波前与衍射分析，则从光束质量角度进行评价。</w:t>
      </w:r>
    </w:p>
    <w:p w14:paraId="7427551A">
      <w:pPr>
        <w:rPr>
          <w:rFonts w:hint="eastAsia"/>
        </w:rPr>
      </w:pPr>
    </w:p>
    <w:p w14:paraId="520842DB">
      <w:pPr>
        <w:rPr>
          <w:rFonts w:hint="eastAsia"/>
        </w:rPr>
      </w:pPr>
    </w:p>
    <w:p w14:paraId="0435CD0E">
      <w:pPr>
        <w:rPr>
          <w:rFonts w:hint="eastAsia"/>
        </w:rPr>
      </w:pPr>
    </w:p>
    <w:p w14:paraId="2ECC632C">
      <w:pPr>
        <w:rPr>
          <w:rFonts w:hint="eastAsia"/>
        </w:rPr>
      </w:pPr>
      <w:r>
        <w:rPr>
          <w:rFonts w:hint="eastAsia"/>
        </w:rPr>
        <w:t>## 结尾（约 15 秒）</w:t>
      </w:r>
    </w:p>
    <w:p w14:paraId="0413E1B6">
      <w:pPr>
        <w:rPr>
          <w:rFonts w:hint="eastAsia"/>
        </w:rPr>
      </w:pPr>
      <w:r>
        <w:rPr>
          <w:rFonts w:hint="eastAsia"/>
        </w:rPr>
        <w:t>教学模块让光路结构看得懂，建模模块让数据规律学得会，优化模块让系统性能调得优，SHAP 解释让模型决策说得清，仿真模块让物理结果算得准。</w:t>
      </w:r>
    </w:p>
    <w:p w14:paraId="52BAA3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整个过程中可以随时调用ai来进行讲解和建议获取，并随时解答疑问。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B1259"/>
    <w:rsid w:val="044C331A"/>
    <w:rsid w:val="0B494101"/>
    <w:rsid w:val="1C5C1DC3"/>
    <w:rsid w:val="2BD37032"/>
    <w:rsid w:val="2CC6515A"/>
    <w:rsid w:val="380B4369"/>
    <w:rsid w:val="42D35B20"/>
    <w:rsid w:val="4E5D16C9"/>
    <w:rsid w:val="57672F12"/>
    <w:rsid w:val="6292105F"/>
    <w:rsid w:val="69F83E9D"/>
    <w:rsid w:val="6DF66946"/>
    <w:rsid w:val="73B2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1591</Words>
  <Characters>1616</Characters>
  <Lines>0</Lines>
  <Paragraphs>0</Paragraphs>
  <TotalTime>87</TotalTime>
  <ScaleCrop>false</ScaleCrop>
  <LinksUpToDate>false</LinksUpToDate>
  <CharactersWithSpaces>1640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2026-09-13T13:29:00Z</dcterms:created>
  <dc:creator>xuan</dc:creator>
  <cp:lastModifiedBy>连子萱姐姐</cp:lastModifiedBy>
  <dcterms:modified xsi:type="dcterms:W3CDTF">2026-09-21T14:03:59Z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eyJoZGlkIjoiZGE2ZTM5N2I3NTlkNWE4MmFkZmVlOTQ2NGYwMDliNWYiLCJ1c2VySWQiOiI5NDk5NzMyMzgifQ==</vt:lpwstr>
  </property>
  <property fmtid="{D5CDD505-2E9C-101B-9397-08002B2CF9AE}" pid="4" name="ICV">
    <vt:lpwstr>471FD75B34624C24B9C3D3AE22D524D9_12</vt:lpwstr>
  </property>
</Properties>
</file>