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17365D"/>
            <w:tcMar>
              <w:top w:w="720" w:type="dxa"/>
              <w:start w:w="300" w:type="dxa"/>
              <w:bottom w:w="720" w:type="dxa"/>
              <w:end w:w="300" w:type="dxa"/>
            </w:tcMar>
            <w:tcBorders>
              <w:top w:val="single" w:sz="0" w:color="17365D"/>
              <w:left w:val="single" w:sz="0" w:color="17365D"/>
              <w:bottom w:val="single" w:sz="0" w:color="17365D"/>
              <w:right w:val="single" w:sz="0" w:color="17365D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9DC3E6"/>
                <w:sz w:val="28"/>
              </w:rPr>
              <w:t>CHAPTER 5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54"/>
              </w:rPr>
              <w:t>연구 주체 분석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D9EAF7"/>
                <w:sz w:val="24"/>
              </w:rPr>
              <w:t>2025년 6월~2026년 5월 | 12개월·2,400건</w:t>
            </w:r>
          </w:p>
          <w:p>
            <w:pPr>
              <w:keepNext w:val="0"/>
              <w:spacing w:before="320" w:after="8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D966"/>
                <w:sz w:val="21"/>
              </w:rPr>
              <w:t>저자·기관의 롱테일 × 국가별 주도성·참여 외연 × 정책·인력 생태계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2075"/>
            <w:shd w:fill="D9EAF7"/>
            <w:tcBorders>
              <w:top w:val="single" w:sz="7" w:color="2F75B5"/>
              <w:left w:val="single" w:sz="7" w:color="2F75B5"/>
              <w:bottom w:val="single" w:sz="7" w:color="2F75B5"/>
              <w:right w:val="single" w:sz="7" w:color="2F75B5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30"/>
              </w:rPr>
              <w:t>10,514명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고유 저자</w:t>
            </w:r>
          </w:p>
        </w:tc>
        <w:tc>
          <w:tcPr>
            <w:tcW w:type="dxa" w:w="2075"/>
            <w:shd w:fill="E2F0D9"/>
            <w:tcBorders>
              <w:top w:val="single" w:sz="7" w:color="548235"/>
              <w:left w:val="single" w:sz="7" w:color="548235"/>
              <w:bottom w:val="single" w:sz="7" w:color="548235"/>
              <w:right w:val="single" w:sz="7" w:color="548235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30"/>
              </w:rPr>
              <w:t>2,248명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고유 제1저자</w:t>
            </w:r>
          </w:p>
        </w:tc>
        <w:tc>
          <w:tcPr>
            <w:tcW w:type="dxa" w:w="2075"/>
            <w:shd w:fill="FCE4D6"/>
            <w:tcBorders>
              <w:top w:val="single" w:sz="7" w:color="ED7D31"/>
              <w:left w:val="single" w:sz="7" w:color="ED7D31"/>
              <w:bottom w:val="single" w:sz="7" w:color="ED7D31"/>
              <w:right w:val="single" w:sz="7" w:color="ED7D31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30"/>
              </w:rPr>
              <w:t>1,995개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유효 기관</w:t>
            </w:r>
          </w:p>
        </w:tc>
        <w:tc>
          <w:tcPr>
            <w:tcW w:type="dxa" w:w="2075"/>
            <w:shd w:fill="E4DFEC"/>
            <w:tcBorders>
              <w:top w:val="single" w:sz="7" w:color="7030A0"/>
              <w:left w:val="single" w:sz="7" w:color="7030A0"/>
              <w:bottom w:val="single" w:sz="7" w:color="7030A0"/>
              <w:right w:val="single" w:sz="7" w:color="7030A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30"/>
              </w:rPr>
              <w:t>35개국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관찰 국가</w:t>
            </w:r>
          </w:p>
        </w:tc>
        <w:tc>
          <w:tcPr>
            <w:tcW w:type="dxa" w:w="2075"/>
            <w:shd w:fill="F2F4F7"/>
            <w:tcBorders>
              <w:top w:val="single" w:sz="7" w:color="6B7280"/>
              <w:left w:val="single" w:sz="7" w:color="6B7280"/>
              <w:bottom w:val="single" w:sz="7" w:color="6B7280"/>
              <w:right w:val="single" w:sz="7" w:color="6B728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30"/>
              </w:rPr>
              <w:t>10.0%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다국가 논문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D9EAF7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spacing w:before="0" w:after="80" w:line="240" w:lineRule="auto"/>
            </w:pPr>
            <w:r>
              <w:rPr>
                <w:rFonts w:ascii="맑은 고딕" w:hAnsi="맑은 고딕" w:eastAsia="맑은 고딕"/>
                <w:b/>
                <w:color w:val="17365D"/>
                <w:sz w:val="22"/>
              </w:rPr>
              <w:t>본 장의 핵심 판단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2F75B5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개인과 기관 단위에서는 상위 집중도가 매우 낮아 폭넓은 롱테일 연구 생태계가 형성된 것으로 보임.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2F75B5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국가 단위에서는 미국·중국·독일·영국·일본 중심의 상대적 집중이 나타나 연구 인프라와 정책 역량이 주요국에 집중된 것으로 판단함.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2F75B5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제1저자 국가와 전체 기관 국가를 병렬 적용하여 연구 주도성과 공동연구 참여 외연을 구분하고, 미국·독일·영국·프랑스를 국제 협업 허브 후보로 식별함.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5.1 분석 목적 및 앞선 장과의 연결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제3장에서 확인한 월평균 200편의 연구 생산을 실제로 누가 만들고 있는지 저자·제1저자·기관·국가 단위로 분석함.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제4장에서 확인한 양자물리(quant-ph) 코어와 컴퓨터과학·응집물질·광학·암호/보안 확장 구조가 어떤 연구 주체에서 형성되는지 연결하여 해석함.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저자 분석은 참여 저변과 반복 참여자를, 제1저자 분석은 연구 주도 기회를, 기관 분석은 수행 거점과 인프라 후보를 파악함.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국가 분석은 제1저자 국가 기준과 전체 기관 국가 기준을 병렬 적용하여 연구 주도성과 국제 참여 외연을 구분함.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본 장의 상위 저자·기관·국가는 제6장 공저·기관·국가 협업 네트워크의 허브 후보로 활용하고 제7장 국제협력·인력·R&amp;D 전략으로 확장함.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5-1. 연구 주체 분석 단위와 해석 목적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75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분석 단위</w:t>
            </w:r>
          </w:p>
        </w:tc>
        <w:tc>
          <w:tcPr>
            <w:tcW w:type="dxa" w:w="289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집계 기준</w:t>
            </w:r>
          </w:p>
        </w:tc>
        <w:tc>
          <w:tcPr>
            <w:tcW w:type="dxa" w:w="340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핵심 질문</w:t>
            </w:r>
          </w:p>
        </w:tc>
        <w:tc>
          <w:tcPr>
            <w:tcW w:type="dxa" w:w="289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후속 활용</w:t>
            </w:r>
          </w:p>
        </w:tc>
      </w:tr>
      <w:tr>
        <w:tc>
          <w:tcPr>
            <w:tcW w:type="dxa" w:w="175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전체 저자</w:t>
            </w:r>
          </w:p>
        </w:tc>
        <w:tc>
          <w:tcPr>
            <w:tcW w:type="dxa" w:w="289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논문별 저자 출현 및 고유 저자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연구 참여 저변과 반복 참여자는 누구인가</w:t>
            </w:r>
          </w:p>
        </w:tc>
        <w:tc>
          <w:tcPr>
            <w:tcW w:type="dxa" w:w="289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공저 네트워크·신흥 연구자 탐지</w:t>
            </w:r>
          </w:p>
        </w:tc>
      </w:tr>
      <w:tr>
        <w:tc>
          <w:tcPr>
            <w:tcW w:type="dxa" w:w="175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제1저자</w:t>
            </w:r>
          </w:p>
        </w:tc>
        <w:tc>
          <w:tcPr>
            <w:tcW w:type="dxa" w:w="289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논문별 첫 번째 저자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연구 주도 기회가 특정 소수에게 집중되는가</w:t>
            </w:r>
          </w:p>
        </w:tc>
        <w:tc>
          <w:tcPr>
            <w:tcW w:type="dxa" w:w="289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주도 연구자·핵심 인력 후보</w:t>
            </w:r>
          </w:p>
        </w:tc>
      </w:tr>
      <w:tr>
        <w:tc>
          <w:tcPr>
            <w:tcW w:type="dxa" w:w="175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기관</w:t>
            </w:r>
          </w:p>
        </w:tc>
        <w:tc>
          <w:tcPr>
            <w:tcW w:type="dxa" w:w="289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정제된 기관명과 기관-논문 연결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어떤 연구 거점과 인프라가 반복적으로 등장하는가</w:t>
            </w:r>
          </w:p>
        </w:tc>
        <w:tc>
          <w:tcPr>
            <w:tcW w:type="dxa" w:w="289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기관 협업·벤치마킹·인프라 맵</w:t>
            </w:r>
          </w:p>
        </w:tc>
      </w:tr>
      <w:tr>
        <w:tc>
          <w:tcPr>
            <w:tcW w:type="dxa" w:w="175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제1저자 국가</w:t>
            </w:r>
          </w:p>
        </w:tc>
        <w:tc>
          <w:tcPr>
            <w:tcW w:type="dxa" w:w="289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논문별 1개 국가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어느 국가가 연구 생산을 주도하는가</w:t>
            </w:r>
          </w:p>
        </w:tc>
        <w:tc>
          <w:tcPr>
            <w:tcW w:type="dxa" w:w="289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국가별 주도성·정책 역량 비교</w:t>
            </w:r>
          </w:p>
        </w:tc>
      </w:tr>
      <w:tr>
        <w:tc>
          <w:tcPr>
            <w:tcW w:type="dxa" w:w="175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전체 기관 국가</w:t>
            </w:r>
          </w:p>
        </w:tc>
        <w:tc>
          <w:tcPr>
            <w:tcW w:type="dxa" w:w="289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논문별 고유 국가 복수 집계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어느 국가가 공동연구에 폭넓게 참여하는가</w:t>
            </w:r>
          </w:p>
        </w:tc>
        <w:tc>
          <w:tcPr>
            <w:tcW w:type="dxa" w:w="289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국제협력 허브·파트너 탐색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5.2 연구 주체 생태계 개요</w:t>
      </w:r>
    </w:p>
    <w:p>
      <w:r>
        <w:drawing>
          <wp:inline xmlns:a="http://schemas.openxmlformats.org/drawingml/2006/main" xmlns:pic="http://schemas.openxmlformats.org/drawingml/2006/picture">
            <wp:extent cx="6480000" cy="28506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_ecosyst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850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5-1. 양자 분야 연구 주체 생태계 개요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2,400건에서 저자-논문 연결 12,991건, 고유 저자 10,514명, 논문당 평균 5.41명·중앙값 4명이 확인됨.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고유 제1저자 2,248명과 유효 기관 1,995개가 확인되어 연구 주도 인력과 수행기관이 광범위하게 분산된 구조를 보임.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제1저자 국가는 1,951건·81.3%, 전체 기관 국가는 1,998건·83.3%에서 확인되어 국가 분석의 해석 가능 범위를 확보함.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전체 기관 국가 기준 국가-논문 연결은 2,298건이며 다국가 논문은 241건·10.0%로 확인되어 국가 간 참여 외연과 실제 국제협력 범위를 분리해 볼 필요가 있음.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5-2. 연구 주체 핵심 지표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47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66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249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값</w:t>
            </w:r>
          </w:p>
        </w:tc>
        <w:tc>
          <w:tcPr>
            <w:tcW w:type="dxa" w:w="3969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해석</w:t>
            </w:r>
          </w:p>
        </w:tc>
      </w:tr>
      <w:tr>
        <w:tc>
          <w:tcPr>
            <w:tcW w:type="dxa" w:w="147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저자</w:t>
            </w:r>
          </w:p>
        </w:tc>
        <w:tc>
          <w:tcPr>
            <w:tcW w:type="dxa" w:w="266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고유 저자 / 저자-논문 연결</w:t>
            </w:r>
          </w:p>
        </w:tc>
        <w:tc>
          <w:tcPr>
            <w:tcW w:type="dxa" w:w="24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10,514명 / 12,991건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연구 참여 저변이 매우 넓음</w:t>
            </w:r>
          </w:p>
        </w:tc>
      </w:tr>
      <w:tr>
        <w:tc>
          <w:tcPr>
            <w:tcW w:type="dxa" w:w="147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저자</w:t>
            </w:r>
          </w:p>
        </w:tc>
        <w:tc>
          <w:tcPr>
            <w:tcW w:type="dxa" w:w="266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평균 / 중앙값</w:t>
            </w:r>
          </w:p>
        </w:tc>
        <w:tc>
          <w:tcPr>
            <w:tcW w:type="dxa" w:w="24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5.41명 / 4명</w:t>
            </w:r>
          </w:p>
        </w:tc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팀 연구가 일반적이며 대형 팀 일부가 평균을 높임</w:t>
            </w:r>
          </w:p>
        </w:tc>
      </w:tr>
      <w:tr>
        <w:tc>
          <w:tcPr>
            <w:tcW w:type="dxa" w:w="147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제1저자</w:t>
            </w:r>
          </w:p>
        </w:tc>
        <w:tc>
          <w:tcPr>
            <w:tcW w:type="dxa" w:w="266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고유 제1저자</w:t>
            </w:r>
          </w:p>
        </w:tc>
        <w:tc>
          <w:tcPr>
            <w:tcW w:type="dxa" w:w="24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2,248명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논문 주도 기회가 광범위하게 분산됨</w:t>
            </w:r>
          </w:p>
        </w:tc>
      </w:tr>
      <w:tr>
        <w:tc>
          <w:tcPr>
            <w:tcW w:type="dxa" w:w="147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기관</w:t>
            </w:r>
          </w:p>
        </w:tc>
        <w:tc>
          <w:tcPr>
            <w:tcW w:type="dxa" w:w="266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유효 기관 / 기관-논문 연결</w:t>
            </w:r>
          </w:p>
        </w:tc>
        <w:tc>
          <w:tcPr>
            <w:tcW w:type="dxa" w:w="24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1,995개 / 3,439건</w:t>
            </w:r>
          </w:p>
        </w:tc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대학·연구소·기업 등 다수 거점이 참여함</w:t>
            </w:r>
          </w:p>
        </w:tc>
      </w:tr>
      <w:tr>
        <w:tc>
          <w:tcPr>
            <w:tcW w:type="dxa" w:w="147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국가</w:t>
            </w:r>
          </w:p>
        </w:tc>
        <w:tc>
          <w:tcPr>
            <w:tcW w:type="dxa" w:w="266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제1저자 국가 확인</w:t>
            </w:r>
          </w:p>
        </w:tc>
        <w:tc>
          <w:tcPr>
            <w:tcW w:type="dxa" w:w="24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1,951건·81.3%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논문별 연구 주도 국가를 파악함</w:t>
            </w:r>
          </w:p>
        </w:tc>
      </w:tr>
      <w:tr>
        <w:tc>
          <w:tcPr>
            <w:tcW w:type="dxa" w:w="147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국가</w:t>
            </w:r>
          </w:p>
        </w:tc>
        <w:tc>
          <w:tcPr>
            <w:tcW w:type="dxa" w:w="266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기관 국가 확인 / 연결</w:t>
            </w:r>
          </w:p>
        </w:tc>
        <w:tc>
          <w:tcPr>
            <w:tcW w:type="dxa" w:w="24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1,998건·83.3% / 2,298건</w:t>
            </w:r>
          </w:p>
        </w:tc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전체 연구 참여 범위와 공동연구 외연을 파악함</w:t>
            </w:r>
          </w:p>
        </w:tc>
      </w:tr>
      <w:tr>
        <w:tc>
          <w:tcPr>
            <w:tcW w:type="dxa" w:w="147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국제협력</w:t>
            </w:r>
          </w:p>
        </w:tc>
        <w:tc>
          <w:tcPr>
            <w:tcW w:type="dxa" w:w="266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다국가 논문</w:t>
            </w:r>
          </w:p>
        </w:tc>
        <w:tc>
          <w:tcPr>
            <w:tcW w:type="dxa" w:w="24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241건·10.0%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제6장 국제협업 분석의 기준값임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5.3 저자 생산성: 신규 유입 중심의 롱테일 구조</w:t>
      </w:r>
    </w:p>
    <w:p>
      <w:r>
        <w:drawing>
          <wp:inline xmlns:a="http://schemas.openxmlformats.org/drawingml/2006/main" xmlns:pic="http://schemas.openxmlformats.org/drawingml/2006/picture">
            <wp:extent cx="6228000" cy="2708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2_long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708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5-2. 저자·제1저자 생산성의 롱테일 구조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1편에만 참여한 저자는 8,576명·81.6%로 나타나 분석기간 동안 다수의 신규·일회 참여 연구자가 유입된 것으로 보임.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2편 이상 반복 참여 저자는 1,938명·18.4%, 5편 이상은 40명으로 확인되어 반복 참여 허브는 소수이나 전체 저변은 매우 넓음.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롱테일 구조는 기술 진입장벽이 낮다는 의미가 아니라 이론·실험·소자·알고리즘·응용 등 다양한 역할과 기술군이 병렬로 참여하는 다층 생태계로 해석해야 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상위 반복 저자만 추적할 경우 신흥 연구자와 신규 기술군을 놓칠 수 있으므로 최근 등장, 반복 참여, 기술군 이동, 공동저자 중심성을 병렬 분석해야 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5-3. 저자 생산성 구조와 전략적 의미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98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215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값</w:t>
            </w:r>
          </w:p>
        </w:tc>
        <w:tc>
          <w:tcPr>
            <w:tcW w:type="dxa" w:w="340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정량 해석</w:t>
            </w:r>
          </w:p>
        </w:tc>
        <w:tc>
          <w:tcPr>
            <w:tcW w:type="dxa" w:w="357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전략 활용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1편 참여 저자</w:t>
            </w:r>
          </w:p>
        </w:tc>
        <w:tc>
          <w:tcPr>
            <w:tcW w:type="dxa" w:w="215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8,576명·81.6%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단기·신규 참여층이 대다수를 구성함</w:t>
            </w:r>
          </w:p>
        </w:tc>
        <w:tc>
          <w:tcPr>
            <w:tcW w:type="dxa" w:w="357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신흥 인력·신규 기관 유입을 추적함</w:t>
            </w:r>
          </w:p>
        </w:tc>
      </w:tr>
      <w:tr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2편 이상 저자</w:t>
            </w:r>
          </w:p>
        </w:tc>
        <w:tc>
          <w:tcPr>
            <w:tcW w:type="dxa" w:w="215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1,938명·18.4%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반복 참여 연구자 풀이 존재함</w:t>
            </w:r>
          </w:p>
        </w:tc>
        <w:tc>
          <w:tcPr>
            <w:tcW w:type="dxa" w:w="357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기술군별 핵심 연구자 후보를 도출함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5편 이상 저자</w:t>
            </w:r>
          </w:p>
        </w:tc>
        <w:tc>
          <w:tcPr>
            <w:tcW w:type="dxa" w:w="215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40명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고빈도 연구자는 매우 제한적임</w:t>
            </w:r>
          </w:p>
        </w:tc>
        <w:tc>
          <w:tcPr>
            <w:tcW w:type="dxa" w:w="357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공동연구 허브·연속 과제 후보를 검토함</w:t>
            </w:r>
          </w:p>
        </w:tc>
      </w:tr>
      <w:tr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저자 HHI×10,000</w:t>
            </w:r>
          </w:p>
        </w:tc>
        <w:tc>
          <w:tcPr>
            <w:tcW w:type="dxa" w:w="215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1.17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개인 단위 집중도가 극히 낮음</w:t>
            </w:r>
          </w:p>
        </w:tc>
        <w:tc>
          <w:tcPr>
            <w:tcW w:type="dxa" w:w="357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단순 순위보다 네트워크·영향력 지표를 결합함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5.4 상위 반복 참여 저자: 허브 후보와 해석 한계</w:t>
      </w:r>
    </w:p>
    <w:p>
      <w:r>
        <w:drawing>
          <wp:inline xmlns:a="http://schemas.openxmlformats.org/drawingml/2006/main" xmlns:pic="http://schemas.openxmlformats.org/drawingml/2006/picture">
            <wp:extent cx="6516000" cy="32356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3_autho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6000" cy="3235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5-3. 상위 반복 참여 저자 TOP10: 저자명(국가) 병기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상위 저자는 7~10편 범위이며 상위 10명의 논문 출현 합계는 82건·전체 논문 대비 3.42%로 확인됨.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저자-논문 연결 대비 비중은 0.63%에 불과하여 양자 분야 전체가 특정 스타 연구자에게 의존하는 구조로 보기는 어려움.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중국·독일·미국·인도 소속 연구자가 반복적으로 나타나며, 이는 국가별 핵심 연구그룹과 공동연구 네트워크의 입구 후보로 활용할 수 있음.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논문 수는 영향력·기술수준의 대체지표가 아니므로 피인용, 참고문헌 영향력, 기술군별 반복 참여, 공동저자 중심성, 특허·과제 연계를 추가해야 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5-4. 상위 반복 참여 저자 TOP10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73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425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저자(국가)</w:t>
            </w:r>
          </w:p>
        </w:tc>
        <w:tc>
          <w:tcPr>
            <w:tcW w:type="dxa" w:w="141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논문 수</w:t>
            </w:r>
          </w:p>
        </w:tc>
        <w:tc>
          <w:tcPr>
            <w:tcW w:type="dxa" w:w="170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전체 논문 대비</w:t>
            </w:r>
          </w:p>
        </w:tc>
        <w:tc>
          <w:tcPr>
            <w:tcW w:type="dxa" w:w="340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활용 관점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</w:t>
            </w:r>
          </w:p>
        </w:tc>
        <w:tc>
          <w:tcPr>
            <w:tcW w:type="dxa" w:w="425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Ujjwal Sen (India)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10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0.42%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반복 참여·네트워크 허브 후보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2</w:t>
            </w:r>
          </w:p>
        </w:tc>
        <w:tc>
          <w:tcPr>
            <w:tcW w:type="dxa" w:w="425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Saif Al-Kuwari (China)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10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0.42%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반복 참여·네트워크 허브 후보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3</w:t>
            </w:r>
          </w:p>
        </w:tc>
        <w:tc>
          <w:tcPr>
            <w:tcW w:type="dxa" w:w="425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Guang-Can Guo (China)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9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0.38%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반복 참여·네트워크 허브 후보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4</w:t>
            </w:r>
          </w:p>
        </w:tc>
        <w:tc>
          <w:tcPr>
            <w:tcW w:type="dxa" w:w="425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Claudia Linnhoff-Popien (Germany)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9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0.38%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반복 참여·네트워크 허브 후보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5</w:t>
            </w:r>
          </w:p>
        </w:tc>
        <w:tc>
          <w:tcPr>
            <w:tcW w:type="dxa" w:w="425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Henrik Dreyer (Germany)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8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0.33%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반복 참여·네트워크 허브 후보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6</w:t>
            </w:r>
          </w:p>
        </w:tc>
        <w:tc>
          <w:tcPr>
            <w:tcW w:type="dxa" w:w="425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Jonas Stein (Germany)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8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0.33%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반복 참여·네트워크 허브 후보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7</w:t>
            </w:r>
          </w:p>
        </w:tc>
        <w:tc>
          <w:tcPr>
            <w:tcW w:type="dxa" w:w="425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Nouhaila Innan (United States)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7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0.29%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반복 참여·네트워크 허브 후보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8</w:t>
            </w:r>
          </w:p>
        </w:tc>
        <w:tc>
          <w:tcPr>
            <w:tcW w:type="dxa" w:w="425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Muhammad Shafique (United States)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7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0.29%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반복 참여·네트워크 허브 후보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9</w:t>
            </w:r>
          </w:p>
        </w:tc>
        <w:tc>
          <w:tcPr>
            <w:tcW w:type="dxa" w:w="425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Sergi Abadal (United States)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7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0.29%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반복 참여·네트워크 허브 후보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10</w:t>
            </w:r>
          </w:p>
        </w:tc>
        <w:tc>
          <w:tcPr>
            <w:tcW w:type="dxa" w:w="425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Martin Roetteler (United States)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7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0.29%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반복 참여·네트워크 허브 후보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5.5 제1저자: 연구 주도 기회의 광범위한 분산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고유 제1저자는 2,248명이며 논문 1건당 고유 제1저자 평균 생산성은 1.07건으로 확인됨.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1편의 논문에서만 제1저자로 등장한 연구자는 2,111명·93.9%, 2편 이상은 137명·6.1%로 나타남.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제1저자 순위는 분야별 저자 순서 관행을 고려해야 하며 교신저자·책임저자·실험 리더를 완전하게 대체하지 않음.</w:t>
      </w:r>
    </w:p>
    <w:p>
      <w:r>
        <w:drawing>
          <wp:inline xmlns:a="http://schemas.openxmlformats.org/drawingml/2006/main" xmlns:pic="http://schemas.openxmlformats.org/drawingml/2006/picture">
            <wp:extent cx="6480000" cy="32177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4_first_auth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217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5-4. 상위 제1저자 TOP10: 저자명(국가) 병기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상위 제1저자 10명의 합계는 35건·전체의 1.46%로 나타나 연구 주도권도 특정 소수에게 집중되지 않음.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상위군은 인도·러시아·독일·네덜란드·이탈리아·호주·프랑스·영국으로 분산되어 미국·중국 중심의 국가 총량과 개인 단위 주도 연구자의 분포가 동일하지 않음을 보임.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5-5. 상위 제1저자 TOP10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73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425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제1저자(국가)</w:t>
            </w:r>
          </w:p>
        </w:tc>
        <w:tc>
          <w:tcPr>
            <w:tcW w:type="dxa" w:w="141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논문 수</w:t>
            </w:r>
          </w:p>
        </w:tc>
        <w:tc>
          <w:tcPr>
            <w:tcW w:type="dxa" w:w="170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전체 논문 대비</w:t>
            </w:r>
          </w:p>
        </w:tc>
        <w:tc>
          <w:tcPr>
            <w:tcW w:type="dxa" w:w="340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해석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</w:t>
            </w:r>
          </w:p>
        </w:tc>
        <w:tc>
          <w:tcPr>
            <w:tcW w:type="dxa" w:w="425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Md Aminur Hossain (India)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0.17%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반복 제1저자·연구 주도 후보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2</w:t>
            </w:r>
          </w:p>
        </w:tc>
        <w:tc>
          <w:tcPr>
            <w:tcW w:type="dxa" w:w="425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M. P. Telenkov (Russia)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0.17%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반복 제1저자·연구 주도 후보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3</w:t>
            </w:r>
          </w:p>
        </w:tc>
        <w:tc>
          <w:tcPr>
            <w:tcW w:type="dxa" w:w="425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Etienne Granet (Germany)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0.17%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반복 제1저자·연구 주도 후보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4</w:t>
            </w:r>
          </w:p>
        </w:tc>
        <w:tc>
          <w:tcPr>
            <w:tcW w:type="dxa" w:w="425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Leo Sünkel (Germany)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0.17%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반복 제1저자·연구 주도 후보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5</w:t>
            </w:r>
          </w:p>
        </w:tc>
        <w:tc>
          <w:tcPr>
            <w:tcW w:type="dxa" w:w="425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Ivana Nikoloska (Netherlands)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0.17%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반복 제1저자·연구 주도 후보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6</w:t>
            </w:r>
          </w:p>
        </w:tc>
        <w:tc>
          <w:tcPr>
            <w:tcW w:type="dxa" w:w="425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Rakesh Thakur (India)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0.12%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반복 제1저자·연구 주도 후보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7</w:t>
            </w:r>
          </w:p>
        </w:tc>
        <w:tc>
          <w:tcPr>
            <w:tcW w:type="dxa" w:w="425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Simon Becker (Italy)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0.12%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반복 제1저자·연구 주도 후보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8</w:t>
            </w:r>
          </w:p>
        </w:tc>
        <w:tc>
          <w:tcPr>
            <w:tcW w:type="dxa" w:w="425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Devashish Chaudhary (Australia)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0.12%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반복 제1저자·연구 주도 후보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9</w:t>
            </w:r>
          </w:p>
        </w:tc>
        <w:tc>
          <w:tcPr>
            <w:tcW w:type="dxa" w:w="425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Ioannis Krikidis (France)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0.12%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반복 제1저자·연구 주도 후보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10</w:t>
            </w:r>
          </w:p>
        </w:tc>
        <w:tc>
          <w:tcPr>
            <w:tcW w:type="dxa" w:w="425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Kuan-Cheng Chen (United Kingdom)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0.12%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반복 제1저자·연구 주도 후보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5.6 기관: 연구 인프라 거점과 표준화 전 탐색 신호</w:t>
      </w:r>
    </w:p>
    <w:p>
      <w:r>
        <w:drawing>
          <wp:inline xmlns:a="http://schemas.openxmlformats.org/drawingml/2006/main" xmlns:pic="http://schemas.openxmlformats.org/drawingml/2006/picture">
            <wp:extent cx="6516000" cy="33449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5_institu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6000" cy="334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5-5. 상위 기관 추출값 TOP10: 기관명 표준화 전 기준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유효 기관은 1,995개, 기관-논문 연결은 3,439건으로 확인되어 대학·국가연구기관·전문연구소가 폭넓게 참여함.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상위 기관은 University of Technology, CNRS, Institute for Theoretical Nanoelectronics, University of Maryland, University of Tokyo 등으로 나타남.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상위 10개 기관 연결은 255건·전체 기관 연결의 7.41%로 낮아 대표 허브 기관과 광범위한 분산 기관군이 공존함.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University of Technology, Normal University, Institute of Physics는 국가·도시·상위기관 정보가 생략된 일반명일 수 있어 확정 순위가 아닌 표준화 전 후보로 관리함.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최종 기관 경쟁력 분석에서는 ROR·OpenAlex·GRID·Crossref·ORCID를 활용해 동일기관·부속기관·약어를 통합하고 분야별 전문화·협업 중심성을 재산출해야 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5-6. 상위 기관 추출값 TOP10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73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453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기관명(추정 국가)</w:t>
            </w:r>
          </w:p>
        </w:tc>
        <w:tc>
          <w:tcPr>
            <w:tcW w:type="dxa" w:w="130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연결 수</w:t>
            </w:r>
          </w:p>
        </w:tc>
        <w:tc>
          <w:tcPr>
            <w:tcW w:type="dxa" w:w="170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기관 연결 대비</w:t>
            </w:r>
          </w:p>
        </w:tc>
        <w:tc>
          <w:tcPr>
            <w:tcW w:type="dxa" w:w="323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데이터 상태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</w:t>
            </w:r>
          </w:p>
        </w:tc>
        <w:tc>
          <w:tcPr>
            <w:tcW w:type="dxa" w:w="45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University of Technology (Netherlands)</w:t>
            </w:r>
          </w:p>
        </w:tc>
        <w:tc>
          <w:tcPr>
            <w:tcW w:type="dxa" w:w="130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47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1.37%</w:t>
            </w:r>
          </w:p>
        </w:tc>
        <w:tc>
          <w:tcPr>
            <w:tcW w:type="dxa" w:w="32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표준화 전 탐색값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2</w:t>
            </w:r>
          </w:p>
        </w:tc>
        <w:tc>
          <w:tcPr>
            <w:tcW w:type="dxa" w:w="45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CNRS (France)</w:t>
            </w:r>
          </w:p>
        </w:tc>
        <w:tc>
          <w:tcPr>
            <w:tcW w:type="dxa" w:w="130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34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0.99%</w:t>
            </w:r>
          </w:p>
        </w:tc>
        <w:tc>
          <w:tcPr>
            <w:tcW w:type="dxa" w:w="32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표준화 전 탐색값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3</w:t>
            </w:r>
          </w:p>
        </w:tc>
        <w:tc>
          <w:tcPr>
            <w:tcW w:type="dxa" w:w="45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Institute for Theoretical Nanoelectronics (Germany)</w:t>
            </w:r>
          </w:p>
        </w:tc>
        <w:tc>
          <w:tcPr>
            <w:tcW w:type="dxa" w:w="130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27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0.79%</w:t>
            </w:r>
          </w:p>
        </w:tc>
        <w:tc>
          <w:tcPr>
            <w:tcW w:type="dxa" w:w="32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표준화 전 탐색값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4</w:t>
            </w:r>
          </w:p>
        </w:tc>
        <w:tc>
          <w:tcPr>
            <w:tcW w:type="dxa" w:w="45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University of Science and Technology (China)</w:t>
            </w:r>
          </w:p>
        </w:tc>
        <w:tc>
          <w:tcPr>
            <w:tcW w:type="dxa" w:w="130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24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0.70%</w:t>
            </w:r>
          </w:p>
        </w:tc>
        <w:tc>
          <w:tcPr>
            <w:tcW w:type="dxa" w:w="32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표준화 전 탐색값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5</w:t>
            </w:r>
          </w:p>
        </w:tc>
        <w:tc>
          <w:tcPr>
            <w:tcW w:type="dxa" w:w="45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University of Maryland (United States)</w:t>
            </w:r>
          </w:p>
        </w:tc>
        <w:tc>
          <w:tcPr>
            <w:tcW w:type="dxa" w:w="130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23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0.67%</w:t>
            </w:r>
          </w:p>
        </w:tc>
        <w:tc>
          <w:tcPr>
            <w:tcW w:type="dxa" w:w="32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표준화 전 탐색값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6</w:t>
            </w:r>
          </w:p>
        </w:tc>
        <w:tc>
          <w:tcPr>
            <w:tcW w:type="dxa" w:w="45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University of California (United States)</w:t>
            </w:r>
          </w:p>
        </w:tc>
        <w:tc>
          <w:tcPr>
            <w:tcW w:type="dxa" w:w="130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21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0.61%</w:t>
            </w:r>
          </w:p>
        </w:tc>
        <w:tc>
          <w:tcPr>
            <w:tcW w:type="dxa" w:w="32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표준화 전 탐색값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7</w:t>
            </w:r>
          </w:p>
        </w:tc>
        <w:tc>
          <w:tcPr>
            <w:tcW w:type="dxa" w:w="45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Normal University (China)</w:t>
            </w:r>
          </w:p>
        </w:tc>
        <w:tc>
          <w:tcPr>
            <w:tcW w:type="dxa" w:w="130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21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0.61%</w:t>
            </w:r>
          </w:p>
        </w:tc>
        <w:tc>
          <w:tcPr>
            <w:tcW w:type="dxa" w:w="32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표준화 전 탐색값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8</w:t>
            </w:r>
          </w:p>
        </w:tc>
        <w:tc>
          <w:tcPr>
            <w:tcW w:type="dxa" w:w="45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University of Tokyo (Japan)</w:t>
            </w:r>
          </w:p>
        </w:tc>
        <w:tc>
          <w:tcPr>
            <w:tcW w:type="dxa" w:w="130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21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0.61%</w:t>
            </w:r>
          </w:p>
        </w:tc>
        <w:tc>
          <w:tcPr>
            <w:tcW w:type="dxa" w:w="32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표준화 전 탐색값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9</w:t>
            </w:r>
          </w:p>
        </w:tc>
        <w:tc>
          <w:tcPr>
            <w:tcW w:type="dxa" w:w="45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Peking University (China)</w:t>
            </w:r>
          </w:p>
        </w:tc>
        <w:tc>
          <w:tcPr>
            <w:tcW w:type="dxa" w:w="130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19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0.55%</w:t>
            </w:r>
          </w:p>
        </w:tc>
        <w:tc>
          <w:tcPr>
            <w:tcW w:type="dxa" w:w="32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표준화 전 탐색값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10</w:t>
            </w:r>
          </w:p>
        </w:tc>
        <w:tc>
          <w:tcPr>
            <w:tcW w:type="dxa" w:w="45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Institute of Physics (Germany)</w:t>
            </w:r>
          </w:p>
        </w:tc>
        <w:tc>
          <w:tcPr>
            <w:tcW w:type="dxa" w:w="130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18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0.52%</w:t>
            </w:r>
          </w:p>
        </w:tc>
        <w:tc>
          <w:tcPr>
            <w:tcW w:type="dxa" w:w="32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표준화 전 탐색값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5.7 국가 분석 체계: 제1저자 국가와 전체 기관 국가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5-7. 국가 분석의 이중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181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기준</w:t>
            </w:r>
          </w:p>
        </w:tc>
        <w:tc>
          <w:tcPr>
            <w:tcW w:type="dxa" w:w="238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사용 정보</w:t>
            </w:r>
          </w:p>
        </w:tc>
        <w:tc>
          <w:tcPr>
            <w:tcW w:type="dxa" w:w="249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집계 단위</w:t>
            </w:r>
          </w:p>
        </w:tc>
        <w:tc>
          <w:tcPr>
            <w:tcW w:type="dxa" w:w="317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주요 의미</w:t>
            </w:r>
          </w:p>
        </w:tc>
        <w:tc>
          <w:tcPr>
            <w:tcW w:type="dxa" w:w="300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유의사항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제1저자 국가</w:t>
            </w:r>
          </w:p>
        </w:tc>
        <w:tc>
          <w:tcPr>
            <w:tcW w:type="dxa" w:w="238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제1저자 소속기관 국가</w:t>
            </w:r>
          </w:p>
        </w:tc>
        <w:tc>
          <w:tcPr>
            <w:tcW w:type="dxa" w:w="24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논문별 1개 국가</w:t>
            </w:r>
          </w:p>
        </w:tc>
        <w:tc>
          <w:tcPr>
            <w:tcW w:type="dxa" w:w="31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연구 생산의 주도 축과 핵심 인력 기반</w:t>
            </w:r>
          </w:p>
        </w:tc>
        <w:tc>
          <w:tcPr>
            <w:tcW w:type="dxa" w:w="300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저자 순서 관행·미확인 449건을 고려함</w:t>
            </w:r>
          </w:p>
        </w:tc>
      </w:tr>
      <w:tr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전체 기관 국가</w:t>
            </w:r>
          </w:p>
        </w:tc>
        <w:tc>
          <w:tcPr>
            <w:tcW w:type="dxa" w:w="238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모든 저자 소속기관 국가</w:t>
            </w:r>
          </w:p>
        </w:tc>
        <w:tc>
          <w:tcPr>
            <w:tcW w:type="dxa" w:w="24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논문별 국가 중복 제거 후 복수 집계</w:t>
            </w:r>
          </w:p>
        </w:tc>
        <w:tc>
          <w:tcPr>
            <w:tcW w:type="dxa" w:w="31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공동연구 참여 범위와 국제 연결성</w:t>
            </w:r>
          </w:p>
        </w:tc>
        <w:tc>
          <w:tcPr>
            <w:tcW w:type="dxa" w:w="300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다국가 논문은 복수 국가에 반영되어 합계가 논문 수를 초과함</w:t>
            </w:r>
          </w:p>
        </w:tc>
      </w:tr>
    </w:tbl>
    <w:p>
      <w:pPr>
        <w:spacing w:after="0"/>
      </w:pP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두 기준을 동일한 분모로 직접 비교하지 않고 제1저자 건수, 기관 국가 연결 수, 전체 논문 대비 비중, 각 유효 집합 대비 비중을 구분하여 제시함.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제1저자 기준만 적용하면 공동저자 참여국의 외연을 과소평가하고, 기관 국가만 적용하면 연구 주도 역할을 구분하기 어려우므로 병렬 분석이 필요함.</w:t>
      </w: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5.8 제1저자 국가: 글로벌 연구 주도 축</w:t>
      </w:r>
    </w:p>
    <w:p>
      <w:r>
        <w:drawing>
          <wp:inline xmlns:a="http://schemas.openxmlformats.org/drawingml/2006/main" xmlns:pic="http://schemas.openxmlformats.org/drawingml/2006/picture">
            <wp:extent cx="6516000" cy="35089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6_first_count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6000" cy="3508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5-6. 제1저자 국가 기준 TOP12: 연구 주도 축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제1저자 국가가 확인된 논문은 1,951건·81.3%이며 총 35개국이 확인됨.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미국 453건, 중국 277건, 독일 161건이 상위 3개국을 형성하며 영국·일본·인도·이탈리아가 뒤를 이음.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상위 5개국은 1,116건·전체의 46.5%, 상위 10개국은 1,488건·전체의 62.0%이자 국가 확인 논문의 76.3%를 차지함.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개인·기관 단위 분산성과 달리 국가 단위에서는 장기 투자·인프라·인력·기업 생태계를 보유한 주요국 중심 구조가 뚜렷함.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5-8. 제1저자 국가 TOP12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73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385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국가</w:t>
            </w:r>
          </w:p>
        </w:tc>
        <w:tc>
          <w:tcPr>
            <w:tcW w:type="dxa" w:w="141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논문 수</w:t>
            </w:r>
          </w:p>
        </w:tc>
        <w:tc>
          <w:tcPr>
            <w:tcW w:type="dxa" w:w="181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전체 대비</w:t>
            </w:r>
          </w:p>
        </w:tc>
        <w:tc>
          <w:tcPr>
            <w:tcW w:type="dxa" w:w="198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국가 확인 대비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</w:t>
            </w:r>
          </w:p>
        </w:tc>
        <w:tc>
          <w:tcPr>
            <w:tcW w:type="dxa" w:w="385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미국 (United States)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453</w:t>
            </w:r>
          </w:p>
        </w:tc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18.88%</w:t>
            </w:r>
          </w:p>
        </w:tc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23.22%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2</w:t>
            </w:r>
          </w:p>
        </w:tc>
        <w:tc>
          <w:tcPr>
            <w:tcW w:type="dxa" w:w="385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중국 (China)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277</w:t>
            </w:r>
          </w:p>
        </w:tc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11.54%</w:t>
            </w:r>
          </w:p>
        </w:tc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14.20%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3</w:t>
            </w:r>
          </w:p>
        </w:tc>
        <w:tc>
          <w:tcPr>
            <w:tcW w:type="dxa" w:w="385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독일 (Germany)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161</w:t>
            </w:r>
          </w:p>
        </w:tc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6.71%</w:t>
            </w:r>
          </w:p>
        </w:tc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8.25%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4</w:t>
            </w:r>
          </w:p>
        </w:tc>
        <w:tc>
          <w:tcPr>
            <w:tcW w:type="dxa" w:w="385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영국 (United Kingdom)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113</w:t>
            </w:r>
          </w:p>
        </w:tc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4.71%</w:t>
            </w:r>
          </w:p>
        </w:tc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5.79%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5</w:t>
            </w:r>
          </w:p>
        </w:tc>
        <w:tc>
          <w:tcPr>
            <w:tcW w:type="dxa" w:w="385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일본 (Japan)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112</w:t>
            </w:r>
          </w:p>
        </w:tc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4.67%</w:t>
            </w:r>
          </w:p>
        </w:tc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5.74%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6</w:t>
            </w:r>
          </w:p>
        </w:tc>
        <w:tc>
          <w:tcPr>
            <w:tcW w:type="dxa" w:w="385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인도 (India)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95</w:t>
            </w:r>
          </w:p>
        </w:tc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3.96%</w:t>
            </w:r>
          </w:p>
        </w:tc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4.87%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7</w:t>
            </w:r>
          </w:p>
        </w:tc>
        <w:tc>
          <w:tcPr>
            <w:tcW w:type="dxa" w:w="385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이탈리아 (Italy)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91</w:t>
            </w:r>
          </w:p>
        </w:tc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3.79%</w:t>
            </w:r>
          </w:p>
        </w:tc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4.66%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8</w:t>
            </w:r>
          </w:p>
        </w:tc>
        <w:tc>
          <w:tcPr>
            <w:tcW w:type="dxa" w:w="385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캐나다 (Canada)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71</w:t>
            </w:r>
          </w:p>
        </w:tc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2.96%</w:t>
            </w:r>
          </w:p>
        </w:tc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3.64%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9</w:t>
            </w:r>
          </w:p>
        </w:tc>
        <w:tc>
          <w:tcPr>
            <w:tcW w:type="dxa" w:w="385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호주 (Australia)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59</w:t>
            </w:r>
          </w:p>
        </w:tc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2.46%</w:t>
            </w:r>
          </w:p>
        </w:tc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3.02%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10</w:t>
            </w:r>
          </w:p>
        </w:tc>
        <w:tc>
          <w:tcPr>
            <w:tcW w:type="dxa" w:w="385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프랑스 (France)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56</w:t>
            </w:r>
          </w:p>
        </w:tc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2.33%</w:t>
            </w:r>
          </w:p>
        </w:tc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2.87%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11</w:t>
            </w:r>
          </w:p>
        </w:tc>
        <w:tc>
          <w:tcPr>
            <w:tcW w:type="dxa" w:w="385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스페인 (Spain)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51</w:t>
            </w:r>
          </w:p>
        </w:tc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2.12%</w:t>
            </w:r>
          </w:p>
        </w:tc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2.61%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12</w:t>
            </w:r>
          </w:p>
        </w:tc>
        <w:tc>
          <w:tcPr>
            <w:tcW w:type="dxa" w:w="385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한국 (South Korea)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44</w:t>
            </w:r>
          </w:p>
        </w:tc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1.83%</w:t>
            </w:r>
          </w:p>
        </w:tc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2.26%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5.9 전체 기관 국가: 연구 참여 범위와 국제 허브성</w:t>
      </w:r>
    </w:p>
    <w:p>
      <w:r>
        <w:drawing>
          <wp:inline xmlns:a="http://schemas.openxmlformats.org/drawingml/2006/main" xmlns:pic="http://schemas.openxmlformats.org/drawingml/2006/picture">
            <wp:extent cx="6516000" cy="35089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7_inst_count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6000" cy="3508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5-7. 전체 기관 국가 기준 TOP12: 연구 참여 범위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기관 국가가 하나 이상 확인된 논문은 1,998건·83.3%, 국가-논문 연결은 2,298건으로 확인됨.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미국 524건, 중국 296건, 독일 199건, 영국 142건, 일본 124건 순으로 나타남.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상위 10개국은 1,722건으로 전체 국가-논문 연결의 74.9%를 차지하여 국제 참여 외연도 주요국 중심으로 형성됨.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국가 확인 논문당 평균 국가는 1.15개이며 다국가 논문은 241건·10.0%로 나타나 다수의 국내·단일국 연구와 선택적 국제협력이 공존함.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5-9. 전체 기관 국가 TOP12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73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순위</w:t>
            </w:r>
          </w:p>
        </w:tc>
        <w:tc>
          <w:tcPr>
            <w:tcW w:type="dxa" w:w="36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국가</w:t>
            </w:r>
          </w:p>
        </w:tc>
        <w:tc>
          <w:tcPr>
            <w:tcW w:type="dxa" w:w="175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국가-논문 연결</w:t>
            </w:r>
          </w:p>
        </w:tc>
        <w:tc>
          <w:tcPr>
            <w:tcW w:type="dxa" w:w="181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전체 논문 대비</w:t>
            </w:r>
          </w:p>
        </w:tc>
        <w:tc>
          <w:tcPr>
            <w:tcW w:type="dxa" w:w="198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국가 연결 대비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1</w:t>
            </w:r>
          </w:p>
        </w:tc>
        <w:tc>
          <w:tcPr>
            <w:tcW w:type="dxa" w:w="36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미국 (United States)</w:t>
            </w:r>
          </w:p>
        </w:tc>
        <w:tc>
          <w:tcPr>
            <w:tcW w:type="dxa" w:w="175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524</w:t>
            </w:r>
          </w:p>
        </w:tc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21.83%</w:t>
            </w:r>
          </w:p>
        </w:tc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22.80%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2</w:t>
            </w:r>
          </w:p>
        </w:tc>
        <w:tc>
          <w:tcPr>
            <w:tcW w:type="dxa" w:w="36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중국 (China)</w:t>
            </w:r>
          </w:p>
        </w:tc>
        <w:tc>
          <w:tcPr>
            <w:tcW w:type="dxa" w:w="175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296</w:t>
            </w:r>
          </w:p>
        </w:tc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12.33%</w:t>
            </w:r>
          </w:p>
        </w:tc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12.88%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3</w:t>
            </w:r>
          </w:p>
        </w:tc>
        <w:tc>
          <w:tcPr>
            <w:tcW w:type="dxa" w:w="36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독일 (Germany)</w:t>
            </w:r>
          </w:p>
        </w:tc>
        <w:tc>
          <w:tcPr>
            <w:tcW w:type="dxa" w:w="175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199</w:t>
            </w:r>
          </w:p>
        </w:tc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8.29%</w:t>
            </w:r>
          </w:p>
        </w:tc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8.66%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4</w:t>
            </w:r>
          </w:p>
        </w:tc>
        <w:tc>
          <w:tcPr>
            <w:tcW w:type="dxa" w:w="36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영국 (United Kingdom)</w:t>
            </w:r>
          </w:p>
        </w:tc>
        <w:tc>
          <w:tcPr>
            <w:tcW w:type="dxa" w:w="175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142</w:t>
            </w:r>
          </w:p>
        </w:tc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5.92%</w:t>
            </w:r>
          </w:p>
        </w:tc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6.18%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5</w:t>
            </w:r>
          </w:p>
        </w:tc>
        <w:tc>
          <w:tcPr>
            <w:tcW w:type="dxa" w:w="36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일본 (Japan)</w:t>
            </w:r>
          </w:p>
        </w:tc>
        <w:tc>
          <w:tcPr>
            <w:tcW w:type="dxa" w:w="175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124</w:t>
            </w:r>
          </w:p>
        </w:tc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5.17%</w:t>
            </w:r>
          </w:p>
        </w:tc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5.40%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6</w:t>
            </w:r>
          </w:p>
        </w:tc>
        <w:tc>
          <w:tcPr>
            <w:tcW w:type="dxa" w:w="36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인도 (India)</w:t>
            </w:r>
          </w:p>
        </w:tc>
        <w:tc>
          <w:tcPr>
            <w:tcW w:type="dxa" w:w="175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111</w:t>
            </w:r>
          </w:p>
        </w:tc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4.62%</w:t>
            </w:r>
          </w:p>
        </w:tc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4.83%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7</w:t>
            </w:r>
          </w:p>
        </w:tc>
        <w:tc>
          <w:tcPr>
            <w:tcW w:type="dxa" w:w="36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이탈리아 (Italy)</w:t>
            </w:r>
          </w:p>
        </w:tc>
        <w:tc>
          <w:tcPr>
            <w:tcW w:type="dxa" w:w="175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106</w:t>
            </w:r>
          </w:p>
        </w:tc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4.42%</w:t>
            </w:r>
          </w:p>
        </w:tc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4.61%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8</w:t>
            </w:r>
          </w:p>
        </w:tc>
        <w:tc>
          <w:tcPr>
            <w:tcW w:type="dxa" w:w="36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프랑스 (France)</w:t>
            </w:r>
          </w:p>
        </w:tc>
        <w:tc>
          <w:tcPr>
            <w:tcW w:type="dxa" w:w="175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77</w:t>
            </w:r>
          </w:p>
        </w:tc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3.21%</w:t>
            </w:r>
          </w:p>
        </w:tc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3.35%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9</w:t>
            </w:r>
          </w:p>
        </w:tc>
        <w:tc>
          <w:tcPr>
            <w:tcW w:type="dxa" w:w="36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캐나다 (Canada)</w:t>
            </w:r>
          </w:p>
        </w:tc>
        <w:tc>
          <w:tcPr>
            <w:tcW w:type="dxa" w:w="175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73</w:t>
            </w:r>
          </w:p>
        </w:tc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3.04%</w:t>
            </w:r>
          </w:p>
        </w:tc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3.18%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10</w:t>
            </w:r>
          </w:p>
        </w:tc>
        <w:tc>
          <w:tcPr>
            <w:tcW w:type="dxa" w:w="36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호주 (Australia)</w:t>
            </w:r>
          </w:p>
        </w:tc>
        <w:tc>
          <w:tcPr>
            <w:tcW w:type="dxa" w:w="175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70</w:t>
            </w:r>
          </w:p>
        </w:tc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2.92%</w:t>
            </w:r>
          </w:p>
        </w:tc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3.05%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11</w:t>
            </w:r>
          </w:p>
        </w:tc>
        <w:tc>
          <w:tcPr>
            <w:tcW w:type="dxa" w:w="36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스페인 (Spain)</w:t>
            </w:r>
          </w:p>
        </w:tc>
        <w:tc>
          <w:tcPr>
            <w:tcW w:type="dxa" w:w="175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66</w:t>
            </w:r>
          </w:p>
        </w:tc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2.75%</w:t>
            </w:r>
          </w:p>
        </w:tc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2.87%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12</w:t>
            </w:r>
          </w:p>
        </w:tc>
        <w:tc>
          <w:tcPr>
            <w:tcW w:type="dxa" w:w="36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한국 (South Korea)</w:t>
            </w:r>
          </w:p>
        </w:tc>
        <w:tc>
          <w:tcPr>
            <w:tcW w:type="dxa" w:w="175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48</w:t>
            </w:r>
          </w:p>
        </w:tc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2.00%</w:t>
            </w:r>
          </w:p>
        </w:tc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2.09%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5.10 두 국가 기준 비교: 주도성–참여 외연의 국가 유형</w:t>
      </w:r>
    </w:p>
    <w:p>
      <w:r>
        <w:drawing>
          <wp:inline xmlns:a="http://schemas.openxmlformats.org/drawingml/2006/main" xmlns:pic="http://schemas.openxmlformats.org/drawingml/2006/picture">
            <wp:extent cx="6516000" cy="35089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8_du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16000" cy="3508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5-8. 국가 분석 이중 기준 비교: 제1저자 국가와 전체 기관 국가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미국은 453건에서 524건으로 +71건, 독일은 +38건, 영국은 +29건, 프랑스는 +21건 증가하여 비제1저자·국제 공동연구 참여 외연이 상대적으로 큼.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중국·일본·캐나다·한국은 제1저자/기관 국가 비율이 90% 이상으로 나타나 연구 참여가 제1저자 역할과 비교적 밀접하게 연결됨.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참여 확대 폭은 국제협력 허브성의 보조 신호이며 저자 순서 관행, 공동소속, 국가정보 커버리지의 영향을 고려해야 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5-10. 제1저자 국가와 기관 국가 비교 TOP12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c>
          <w:tcPr>
            <w:tcW w:type="dxa" w:w="680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70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국가</w:t>
            </w:r>
          </w:p>
        </w:tc>
        <w:tc>
          <w:tcPr>
            <w:tcW w:type="dxa" w:w="153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제1저자 국가</w:t>
            </w:r>
          </w:p>
        </w:tc>
        <w:tc>
          <w:tcPr>
            <w:tcW w:type="dxa" w:w="153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기관 국가</w:t>
            </w:r>
          </w:p>
        </w:tc>
        <w:tc>
          <w:tcPr>
            <w:tcW w:type="dxa" w:w="153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참여 확대</w:t>
            </w:r>
          </w:p>
        </w:tc>
        <w:tc>
          <w:tcPr>
            <w:tcW w:type="dxa" w:w="249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제1저자/기관 비율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미국</w:t>
            </w:r>
          </w:p>
        </w:tc>
        <w:tc>
          <w:tcPr>
            <w:tcW w:type="dxa" w:w="15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453</w:t>
            </w:r>
          </w:p>
        </w:tc>
        <w:tc>
          <w:tcPr>
            <w:tcW w:type="dxa" w:w="15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524</w:t>
            </w:r>
          </w:p>
        </w:tc>
        <w:tc>
          <w:tcPr>
            <w:tcW w:type="dxa" w:w="15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+71</w:t>
            </w:r>
          </w:p>
        </w:tc>
        <w:tc>
          <w:tcPr>
            <w:tcW w:type="dxa" w:w="24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86.5%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2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중국</w:t>
            </w:r>
          </w:p>
        </w:tc>
        <w:tc>
          <w:tcPr>
            <w:tcW w:type="dxa" w:w="15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277</w:t>
            </w:r>
          </w:p>
        </w:tc>
        <w:tc>
          <w:tcPr>
            <w:tcW w:type="dxa" w:w="15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296</w:t>
            </w:r>
          </w:p>
        </w:tc>
        <w:tc>
          <w:tcPr>
            <w:tcW w:type="dxa" w:w="15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+19</w:t>
            </w:r>
          </w:p>
        </w:tc>
        <w:tc>
          <w:tcPr>
            <w:tcW w:type="dxa" w:w="24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93.6%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3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독일</w:t>
            </w:r>
          </w:p>
        </w:tc>
        <w:tc>
          <w:tcPr>
            <w:tcW w:type="dxa" w:w="15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161</w:t>
            </w:r>
          </w:p>
        </w:tc>
        <w:tc>
          <w:tcPr>
            <w:tcW w:type="dxa" w:w="15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199</w:t>
            </w:r>
          </w:p>
        </w:tc>
        <w:tc>
          <w:tcPr>
            <w:tcW w:type="dxa" w:w="15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+38</w:t>
            </w:r>
          </w:p>
        </w:tc>
        <w:tc>
          <w:tcPr>
            <w:tcW w:type="dxa" w:w="24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80.9%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4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영국</w:t>
            </w:r>
          </w:p>
        </w:tc>
        <w:tc>
          <w:tcPr>
            <w:tcW w:type="dxa" w:w="15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113</w:t>
            </w:r>
          </w:p>
        </w:tc>
        <w:tc>
          <w:tcPr>
            <w:tcW w:type="dxa" w:w="15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142</w:t>
            </w:r>
          </w:p>
        </w:tc>
        <w:tc>
          <w:tcPr>
            <w:tcW w:type="dxa" w:w="15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+29</w:t>
            </w:r>
          </w:p>
        </w:tc>
        <w:tc>
          <w:tcPr>
            <w:tcW w:type="dxa" w:w="24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79.6%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5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일본</w:t>
            </w:r>
          </w:p>
        </w:tc>
        <w:tc>
          <w:tcPr>
            <w:tcW w:type="dxa" w:w="15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112</w:t>
            </w:r>
          </w:p>
        </w:tc>
        <w:tc>
          <w:tcPr>
            <w:tcW w:type="dxa" w:w="15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124</w:t>
            </w:r>
          </w:p>
        </w:tc>
        <w:tc>
          <w:tcPr>
            <w:tcW w:type="dxa" w:w="15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+12</w:t>
            </w:r>
          </w:p>
        </w:tc>
        <w:tc>
          <w:tcPr>
            <w:tcW w:type="dxa" w:w="24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90.3%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6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인도</w:t>
            </w:r>
          </w:p>
        </w:tc>
        <w:tc>
          <w:tcPr>
            <w:tcW w:type="dxa" w:w="15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95</w:t>
            </w:r>
          </w:p>
        </w:tc>
        <w:tc>
          <w:tcPr>
            <w:tcW w:type="dxa" w:w="15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111</w:t>
            </w:r>
          </w:p>
        </w:tc>
        <w:tc>
          <w:tcPr>
            <w:tcW w:type="dxa" w:w="15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+16</w:t>
            </w:r>
          </w:p>
        </w:tc>
        <w:tc>
          <w:tcPr>
            <w:tcW w:type="dxa" w:w="24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85.6%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7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이탈리아</w:t>
            </w:r>
          </w:p>
        </w:tc>
        <w:tc>
          <w:tcPr>
            <w:tcW w:type="dxa" w:w="15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91</w:t>
            </w:r>
          </w:p>
        </w:tc>
        <w:tc>
          <w:tcPr>
            <w:tcW w:type="dxa" w:w="15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106</w:t>
            </w:r>
          </w:p>
        </w:tc>
        <w:tc>
          <w:tcPr>
            <w:tcW w:type="dxa" w:w="15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+15</w:t>
            </w:r>
          </w:p>
        </w:tc>
        <w:tc>
          <w:tcPr>
            <w:tcW w:type="dxa" w:w="24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85.8%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8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프랑스</w:t>
            </w:r>
          </w:p>
        </w:tc>
        <w:tc>
          <w:tcPr>
            <w:tcW w:type="dxa" w:w="15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56</w:t>
            </w:r>
          </w:p>
        </w:tc>
        <w:tc>
          <w:tcPr>
            <w:tcW w:type="dxa" w:w="15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77</w:t>
            </w:r>
          </w:p>
        </w:tc>
        <w:tc>
          <w:tcPr>
            <w:tcW w:type="dxa" w:w="15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+21</w:t>
            </w:r>
          </w:p>
        </w:tc>
        <w:tc>
          <w:tcPr>
            <w:tcW w:type="dxa" w:w="24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72.7%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9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캐나다</w:t>
            </w:r>
          </w:p>
        </w:tc>
        <w:tc>
          <w:tcPr>
            <w:tcW w:type="dxa" w:w="15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71</w:t>
            </w:r>
          </w:p>
        </w:tc>
        <w:tc>
          <w:tcPr>
            <w:tcW w:type="dxa" w:w="15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73</w:t>
            </w:r>
          </w:p>
        </w:tc>
        <w:tc>
          <w:tcPr>
            <w:tcW w:type="dxa" w:w="15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+2</w:t>
            </w:r>
          </w:p>
        </w:tc>
        <w:tc>
          <w:tcPr>
            <w:tcW w:type="dxa" w:w="24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97.3%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10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호주</w:t>
            </w:r>
          </w:p>
        </w:tc>
        <w:tc>
          <w:tcPr>
            <w:tcW w:type="dxa" w:w="15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59</w:t>
            </w:r>
          </w:p>
        </w:tc>
        <w:tc>
          <w:tcPr>
            <w:tcW w:type="dxa" w:w="15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70</w:t>
            </w:r>
          </w:p>
        </w:tc>
        <w:tc>
          <w:tcPr>
            <w:tcW w:type="dxa" w:w="15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+11</w:t>
            </w:r>
          </w:p>
        </w:tc>
        <w:tc>
          <w:tcPr>
            <w:tcW w:type="dxa" w:w="24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84.3%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11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스페인</w:t>
            </w:r>
          </w:p>
        </w:tc>
        <w:tc>
          <w:tcPr>
            <w:tcW w:type="dxa" w:w="15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51</w:t>
            </w:r>
          </w:p>
        </w:tc>
        <w:tc>
          <w:tcPr>
            <w:tcW w:type="dxa" w:w="15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66</w:t>
            </w:r>
          </w:p>
        </w:tc>
        <w:tc>
          <w:tcPr>
            <w:tcW w:type="dxa" w:w="15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+15</w:t>
            </w:r>
          </w:p>
        </w:tc>
        <w:tc>
          <w:tcPr>
            <w:tcW w:type="dxa" w:w="24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77.3%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12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한국</w:t>
            </w:r>
          </w:p>
        </w:tc>
        <w:tc>
          <w:tcPr>
            <w:tcW w:type="dxa" w:w="15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44</w:t>
            </w:r>
          </w:p>
        </w:tc>
        <w:tc>
          <w:tcPr>
            <w:tcW w:type="dxa" w:w="15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48</w:t>
            </w:r>
          </w:p>
        </w:tc>
        <w:tc>
          <w:tcPr>
            <w:tcW w:type="dxa" w:w="15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+4</w:t>
            </w:r>
          </w:p>
        </w:tc>
        <w:tc>
          <w:tcPr>
            <w:tcW w:type="dxa" w:w="24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91.7%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5328000" cy="36334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9_scat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633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5-9. 국가별 연구 주도–참여 포지션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대각선 위쪽으로 멀리 위치하는 미국·독일·영국·프랑스는 국제 공동연구와 비제1저자 참여를 통해 연구 네트워크 외연을 확장하는 허브 후보로 보임.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한국은 44건에서 48건으로 +4건, 캐나다는 +2건으로 나타나 자체 주도 논문 비중이 높으나 국제 참여 외연은 상대적으로 제한적일 수 있음.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제6장에서는 국가쌍·기관쌍과 네트워크 중심성을 결합하여 허브성 가설을 직접 검증해야 함.</w:t>
      </w: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5.11 집중도 비교: 개인·기관 분산과 국가 집중의 이중 구조</w:t>
      </w:r>
    </w:p>
    <w:p>
      <w:r>
        <w:drawing>
          <wp:inline xmlns:a="http://schemas.openxmlformats.org/drawingml/2006/main" xmlns:pic="http://schemas.openxmlformats.org/drawingml/2006/picture">
            <wp:extent cx="6120000" cy="28082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0_hh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08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5-10. 연구 주체별 HHI 집중도 비교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저자 HHI 1.17, 제1저자 HHI 4.76, 기관 HHI 14.38로 나타나 개인·기관 단위 생산은 매우 분산됨.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제1저자 국가 HHI 984.20, 기관 국가 HHI 939.44로 나타나 국가 단위에서는 상대적으로 높은 집중 구조가 확인됨.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기관 국가 HHI가 제1저자 국가보다 낮은 것은 공동연구 참여국이 추가되면서 분포가 소폭 분산되기 때문으로 보임.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양자 연구는 다수 연구자·기관이 참여하지만 대규모 인프라·공공투자·기업 생태계를 갖춘 국가가 연구량을 견인하는 다층 구조로 판단함.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5-11. 연구 주체별 집중도와 해석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9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분석 단위</w:t>
            </w:r>
          </w:p>
        </w:tc>
        <w:tc>
          <w:tcPr>
            <w:tcW w:type="dxa" w:w="181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HHI×10,000</w:t>
            </w:r>
          </w:p>
        </w:tc>
        <w:tc>
          <w:tcPr>
            <w:tcW w:type="dxa" w:w="294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보조 지표</w:t>
            </w:r>
          </w:p>
        </w:tc>
        <w:tc>
          <w:tcPr>
            <w:tcW w:type="dxa" w:w="3969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구조 진단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저자</w:t>
            </w:r>
          </w:p>
        </w:tc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1.17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상위 10명 82건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매우 낮은 집중도·넓은 참여 저변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제1저자</w:t>
            </w:r>
          </w:p>
        </w:tc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4.76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상위 10명 35건</w:t>
            </w:r>
          </w:p>
        </w:tc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주도 연구자도 분산됨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기관</w:t>
            </w:r>
          </w:p>
        </w:tc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14.38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상위 10개 기관 255건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주요 허브와 롱테일 기관이 공존함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기관 국가</w:t>
            </w:r>
          </w:p>
        </w:tc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939.44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상위 10개국 1,722 연결</w:t>
            </w:r>
          </w:p>
        </w:tc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참여 외연은 주요국 중심이나 주도 기준보다 소폭 분산됨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제1저자 국가</w:t>
            </w:r>
          </w:p>
        </w:tc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984.20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상위 10개국 1,488건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연구 주도는 주요국 중심으로 집중됨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5.12 최신 시장·기술·정책 환경과 연구 주체 분포의 통합 해석</w:t>
      </w:r>
    </w:p>
    <w:p>
      <w:r>
        <w:drawing>
          <wp:inline xmlns:a="http://schemas.openxmlformats.org/drawingml/2006/main" xmlns:pic="http://schemas.openxmlformats.org/drawingml/2006/picture">
            <wp:extent cx="6480000" cy="30107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1_contex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010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5-11. 연구 주체 분포를 형성하는 정책·시장 환경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미국 NQI는 기초과학, 연구센터, 양자경제개발컨소시엄, 인력, 인프라, 국제협력의 다층 체계를 운영함. 미국이 제1저자·기관 국가 모두 1위를 차지하는 결과는 이러한 광범위한 생태계와 구조적으로 부합함 [R1].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EU Quantum Europe Strategy는 연구혁신, 양자인프라, 생태계·공급망·산업화, 우주·듀얼유스, 기술·인력 이동성을 핵심축으로 제시함. 독일·영국·프랑스의 기관 참여 확대는 유럽의 다국가 인프라·컨소시엄 구조와 연결해 해석할 수 있음 [R2].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영국 National Quantum Strategy는 10년 장기전략과 연구·산업·인력·국제협력을 결합함. 영국의 제1저자 113건 대비 기관 국가 142건은 국내 주도성과 국제 네트워크 참여가 병행되는 신호로 보임 [R3].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일본은 Integrated Innovation Strategy 2025에서 양자 산업화 원년과 Quantum-Ready Japan을 제시하고 RIKEN·AIST·NICT·QST 등 연구기반과 산학관 협력을 강조함. 일본의 높은 제1저자/기관 비율은 자체 주도 기반의 강도를 보여주는 보조 신호임 [R4].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한국의 제1차 양자종합계획은 2035년 전문인력 1만 명, 양자기업 2천 개, 표준 선도국 목표와 컴퓨팅·통신·센서·소재부품·알고리즘 클러스터를 제시함. 현재 TOP12 연구 기반을 분야 특화·국제협력·인력 유입으로 확장할 필요가 있음 [R5].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McKinsey는 300개 이상의 기업이 양자컴퓨팅을 채택·협업하고 있으며 산업화에는 물리학자뿐 아니라 엔지니어·소프트웨어·비즈니스 인력이 필요하다고 제시함. 본 데이터의 넓은 저자·기관 저변은 융합 인재 생태계의 잠재적 공급 기반으로 해석함 [R6].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CE4D6"/>
            <w:tcBorders>
              <w:top w:val="single" w:sz="8" w:color="ED7D31"/>
              <w:left w:val="single" w:sz="8" w:color="ED7D31"/>
              <w:bottom w:val="single" w:sz="8" w:color="ED7D31"/>
              <w:right w:val="single" w:sz="8" w:color="ED7D3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spacing w:before="0" w:after="80" w:line="240" w:lineRule="auto"/>
            </w:pPr>
            <w:r>
              <w:rPr>
                <w:rFonts w:ascii="맑은 고딕" w:hAnsi="맑은 고딕" w:eastAsia="맑은 고딕"/>
                <w:b/>
                <w:color w:val="17365D"/>
                <w:sz w:val="22"/>
              </w:rPr>
              <w:t>정량–정성 통합 판단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ED7D31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연구자·기관의 분산성은 기술 다변화와 신규 참여가 가능한 개방형 생태계를 의미함.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ED7D31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국가 집중은 양자컴퓨터·센싱·네트워크에 필요한 대규모 인프라·공공투자·인력정책의 영향을 반영하는 것으로 보임.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ED7D31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국가별 순위만으로 기술수준을 단정하지 않고 고영향 논문, 특허, 연구비, 실증 인프라, 표준화 참여, 국제협력 중심성을 함께 평가함.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5.13 한국의 연구 주체 포지션과 실행 과제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한국은 제1저자 국가 44건·전체 1.83%, 전체 기관 국가 48건·전체 2.00%로 두 기준 모두 12위에 위치함.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제1저자/기관 국가 비율은 91.7%로 높아 관찰된 참여가 제1저자 역할과 밀접하나 국제 공동연구 참여 확대 폭은 +4건으로 주요 유럽국보다 제한적임.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단순 양적 확대보다 제4장에서 확인한 양자센싱·광학, 암호/보안, 기계학습, 소자·소재 교차 분야에서 국내 기관·연구자 특화도를 분석해야 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정책적으로 인력 1만 명 목표를 논문 저자 수의 단순 증가가 아니라 반복 참여율, 박사후·산업 인력 이동, 국제 공동연구, 기업·연구소 유입 지표로 세분화할 필요가 있음.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5-12. 한국 연구 주체 분석 결과와 권장 실행과제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81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진단 항목</w:t>
            </w:r>
          </w:p>
        </w:tc>
        <w:tc>
          <w:tcPr>
            <w:tcW w:type="dxa" w:w="232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현재 신호</w:t>
            </w:r>
          </w:p>
        </w:tc>
        <w:tc>
          <w:tcPr>
            <w:tcW w:type="dxa" w:w="328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해석</w:t>
            </w:r>
          </w:p>
        </w:tc>
        <w:tc>
          <w:tcPr>
            <w:tcW w:type="dxa" w:w="36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권장 과제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연구 주도</w:t>
            </w:r>
          </w:p>
        </w:tc>
        <w:tc>
          <w:tcPr>
            <w:tcW w:type="dxa" w:w="232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제1저자 국가 44건·12위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기본 연구 생산 기반은 확보함</w:t>
            </w:r>
          </w:p>
        </w:tc>
        <w:tc>
          <w:tcPr>
            <w:tcW w:type="dxa" w:w="36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기술군별 국내 제1저자·기관 특화도를 산출함</w:t>
            </w:r>
          </w:p>
        </w:tc>
      </w:tr>
      <w:tr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연구 참여</w:t>
            </w:r>
          </w:p>
        </w:tc>
        <w:tc>
          <w:tcPr>
            <w:tcW w:type="dxa" w:w="232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기관 국가 48건·12위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참여와 주도 역할이 유사함</w:t>
            </w:r>
          </w:p>
        </w:tc>
        <w:tc>
          <w:tcPr>
            <w:tcW w:type="dxa" w:w="36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미국·독일·영국·프랑스 허브와 공동과제를 확대함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국제 외연</w:t>
            </w:r>
          </w:p>
        </w:tc>
        <w:tc>
          <w:tcPr>
            <w:tcW w:type="dxa" w:w="232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참여 확대 +4건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국제 연결의 추가 확장 여지가 큼</w:t>
            </w:r>
          </w:p>
        </w:tc>
        <w:tc>
          <w:tcPr>
            <w:tcW w:type="dxa" w:w="36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국가쌍·기관쌍·브리지 연구자를 발굴함</w:t>
            </w:r>
          </w:p>
        </w:tc>
      </w:tr>
      <w:tr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인력 기반</w:t>
            </w:r>
          </w:p>
        </w:tc>
        <w:tc>
          <w:tcPr>
            <w:tcW w:type="dxa" w:w="232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전체 저자 데이터 내 국내 인력 분리 미완료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국가 총량만으로 인력 질을 판단하기 어려움</w:t>
            </w:r>
          </w:p>
        </w:tc>
        <w:tc>
          <w:tcPr>
            <w:tcW w:type="dxa" w:w="36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ORCID·기관표준화·분야별 경력·산학 이동을 연계함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전략 연계</w:t>
            </w:r>
          </w:p>
        </w:tc>
        <w:tc>
          <w:tcPr>
            <w:tcW w:type="dxa" w:w="232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2035 인력·기업·표준 목표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연구·산업·표준 인력을 연결할 필요가 있음</w:t>
            </w:r>
          </w:p>
        </w:tc>
        <w:tc>
          <w:tcPr>
            <w:tcW w:type="dxa" w:w="36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논문–특허–표준–기업 생태계 통합지표를 구축함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5.14 전략적 시사점 및 제6·7장 연결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핵심 연구자 선정은 단순 논문 수가 아니라 기술군별 반복 참여, 최근 성장, 공동저자 중심성, 영향력, 소속기관 인프라를 결합하여 수행함.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기관 벤치마킹은 표준화 전 순위를 확정값으로 사용하지 않고 기관 식별자 통합 후 분야 전문화지수·국제협력 중심성·기업 연계를 재산출함.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국가별 전략은 제1저자 국가를 주도성 지표, 기관 국가를 협력 외연 지표로 활용하여 ‘연구 선도국’, ‘국제 허브국’, ‘자체 주도형 국가’를 구분함.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제6장에서는 미국–독일, 미국–영국, 미국–인도 등 국가쌍과 상위 기관쌍을 네트워크로 분석하여 본 장의 허브 가설을 검증함.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제7장에서는 연구자·기관·국가 구조를 유망기술 후보, 국제협력 대상, 인력정책, 연구인프라 투자, 상시 모니터링 체계로 통합함.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5-13. 본 장의 발견과 후속 분석 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89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핵심 발견</w:t>
            </w:r>
          </w:p>
        </w:tc>
        <w:tc>
          <w:tcPr>
            <w:tcW w:type="dxa" w:w="402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후속 분석</w:t>
            </w:r>
          </w:p>
        </w:tc>
        <w:tc>
          <w:tcPr>
            <w:tcW w:type="dxa" w:w="4139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전략 활용</w:t>
            </w:r>
          </w:p>
        </w:tc>
      </w:tr>
      <w:tr>
        <w:tc>
          <w:tcPr>
            <w:tcW w:type="dxa" w:w="289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저자 81.6%가 1편 참여</w:t>
            </w:r>
          </w:p>
        </w:tc>
        <w:tc>
          <w:tcPr>
            <w:tcW w:type="dxa" w:w="402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신규·반복 참여 연구자 코호트와 기술군 이동 분석</w:t>
            </w:r>
          </w:p>
        </w:tc>
        <w:tc>
          <w:tcPr>
            <w:tcW w:type="dxa" w:w="413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신흥 인력과 지속 연구 허브를 구분함</w:t>
            </w:r>
          </w:p>
        </w:tc>
      </w:tr>
      <w:tr>
        <w:tc>
          <w:tcPr>
            <w:tcW w:type="dxa" w:w="289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제1저자 93.9%가 1편</w:t>
            </w:r>
          </w:p>
        </w:tc>
        <w:tc>
          <w:tcPr>
            <w:tcW w:type="dxa" w:w="402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교신저자·책임저자·소속기관과 결합</w:t>
            </w:r>
          </w:p>
        </w:tc>
        <w:tc>
          <w:tcPr>
            <w:tcW w:type="dxa" w:w="413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연구 리더십 후보를 정교화함</w:t>
            </w:r>
          </w:p>
        </w:tc>
      </w:tr>
      <w:tr>
        <w:tc>
          <w:tcPr>
            <w:tcW w:type="dxa" w:w="289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기관 TOP10 비중 7.41%</w:t>
            </w:r>
          </w:p>
        </w:tc>
        <w:tc>
          <w:tcPr>
            <w:tcW w:type="dxa" w:w="402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기관명 표준화 후 분야별·네트워크 중심성 분석</w:t>
            </w:r>
          </w:p>
        </w:tc>
        <w:tc>
          <w:tcPr>
            <w:tcW w:type="dxa" w:w="413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연구 인프라·협력 거점을 선정함</w:t>
            </w:r>
          </w:p>
        </w:tc>
      </w:tr>
      <w:tr>
        <w:tc>
          <w:tcPr>
            <w:tcW w:type="dxa" w:w="289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미·독·영·프 참여 확대 큼</w:t>
            </w:r>
          </w:p>
        </w:tc>
        <w:tc>
          <w:tcPr>
            <w:tcW w:type="dxa" w:w="402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국가쌍·기관쌍 네트워크 분석</w:t>
            </w:r>
          </w:p>
        </w:tc>
        <w:tc>
          <w:tcPr>
            <w:tcW w:type="dxa" w:w="413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국제 협력 허브와 파트너를 발굴함</w:t>
            </w:r>
          </w:p>
        </w:tc>
      </w:tr>
      <w:tr>
        <w:tc>
          <w:tcPr>
            <w:tcW w:type="dxa" w:w="289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한국 두 기준 12위</w:t>
            </w:r>
          </w:p>
        </w:tc>
        <w:tc>
          <w:tcPr>
            <w:tcW w:type="dxa" w:w="402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국내 기술군 특화도·협력 외연 분석</w:t>
            </w:r>
          </w:p>
        </w:tc>
        <w:tc>
          <w:tcPr>
            <w:tcW w:type="dxa" w:w="413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선택과 집중형 R&amp;D·인력 전략을 설계함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5.15 분석 한계 및 데이터 보완 과제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저자명 동명이인·이명·이니셜 표기가 존재하므로 고유 저자 수와 생산성은 ORCID·소속·공동저자 기반 식별 보완이 필요함.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제1저자는 분야별 관행에 따라 실제 연구책임자와 다를 수 있으므로 교신저자·마지막 저자·기여문 정보를 추가해야 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기관명은 자동 추출 기반이므로 동일기관 분산과 일반명 병합 오류가 존재할 수 있어 ROR·OpenAlex 등 외부 식별자 매핑이 필요함.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국가정보 미확인 논문은 제1저자 449건, 기관 국가 402건으로 국가 순위와 국제협력률이 과소추정될 가능성을 병기함.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논문 수는 기술수준·영향력의 직접 지표가 아니므로 피인용, 저널게재, 특허, 연구비, 실증, 표준화, 기업투자와 결합해야 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5-14. 연구 주체 데이터의 한계와 보완 방향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04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한계</w:t>
            </w:r>
          </w:p>
        </w:tc>
        <w:tc>
          <w:tcPr>
            <w:tcW w:type="dxa" w:w="300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영향</w:t>
            </w:r>
          </w:p>
        </w:tc>
        <w:tc>
          <w:tcPr>
            <w:tcW w:type="dxa" w:w="266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현재 통제</w:t>
            </w:r>
          </w:p>
        </w:tc>
        <w:tc>
          <w:tcPr>
            <w:tcW w:type="dxa" w:w="340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보완 방향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저자 식별</w:t>
            </w:r>
          </w:p>
        </w:tc>
        <w:tc>
          <w:tcPr>
            <w:tcW w:type="dxa" w:w="300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동명이인·이명으로 고유 저자와 순위가 왜곡될 수 있음</w:t>
            </w:r>
          </w:p>
        </w:tc>
        <w:tc>
          <w:tcPr>
            <w:tcW w:type="dxa" w:w="266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정제된 문자열 기준으로 집계함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ORCID·소속·공동저자 그래프를 활용함</w:t>
            </w:r>
          </w:p>
        </w:tc>
      </w:tr>
      <w:tr>
        <w:tc>
          <w:tcPr>
            <w:tcW w:type="dxa" w:w="204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제1저자 관행</w:t>
            </w:r>
          </w:p>
        </w:tc>
        <w:tc>
          <w:tcPr>
            <w:tcW w:type="dxa" w:w="300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연구 리더십이 과대·과소 평가될 수 있음</w:t>
            </w:r>
          </w:p>
        </w:tc>
        <w:tc>
          <w:tcPr>
            <w:tcW w:type="dxa" w:w="266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주도성의 보조 지표로 한정함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교신·마지막 저자와 기여문을 결합함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기관명 표준화</w:t>
            </w:r>
          </w:p>
        </w:tc>
        <w:tc>
          <w:tcPr>
            <w:tcW w:type="dxa" w:w="300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기관 순위·협업쌍이 분산 또는 병합될 수 있음</w:t>
            </w:r>
          </w:p>
        </w:tc>
        <w:tc>
          <w:tcPr>
            <w:tcW w:type="dxa" w:w="266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비기관성 값을 제외함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ROR·OpenAlex·GRID를 매핑함</w:t>
            </w:r>
          </w:p>
        </w:tc>
      </w:tr>
      <w:tr>
        <w:tc>
          <w:tcPr>
            <w:tcW w:type="dxa" w:w="204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국가 결측</w:t>
            </w:r>
          </w:p>
        </w:tc>
        <w:tc>
          <w:tcPr>
            <w:tcW w:type="dxa" w:w="300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국가별 건수·국제협력률이 과소 추정될 수 있음</w:t>
            </w:r>
          </w:p>
        </w:tc>
        <w:tc>
          <w:tcPr>
            <w:tcW w:type="dxa" w:w="266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커버리지와 미확인 건수를 병기함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소속문자열·도메인·외부기관 DB로 보완함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양적 지표 중심</w:t>
            </w:r>
          </w:p>
        </w:tc>
        <w:tc>
          <w:tcPr>
            <w:tcW w:type="dxa" w:w="300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연구 품질·기술수준을 직접 설명하지 못함</w:t>
            </w:r>
          </w:p>
        </w:tc>
        <w:tc>
          <w:tcPr>
            <w:tcW w:type="dxa" w:w="266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정성 정책·시장 근거를 교차함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인용·특허·과제·실증·표준 지표를 통합함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5.16 본 장 소결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12개월 2,400건에서 고유 저자 10,514명, 제1저자 2,248명, 유효 기관 1,995개가 확인되어 개인·기관 단위의 넓은 연구 생태계가 형성됨.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저자·제1저자·기관 HHI는 매우 낮아 특정 개인·기관 독점형이 아니며, 상위 주체는 전체 지배자보다 반복 참여·네트워크 허브 후보로 해석함.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국가 단위에서는 미국·중국·독일·영국·일본 중심의 상대적 집중이 나타나 연구 인프라·공공투자·산업생태계의 영향이 큼.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제1저자 국가와 기관 국가의 차이에서 미국·독일·영국·프랑스의 국제 참여 외연이 크게 나타나 제6장 협업 네트워크의 핵심 검증 대상으로 선정함.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한국은 두 기준 모두 12위의 기반을 보유하나 국제 참여 확대 폭은 제한적이므로 분야 특화와 허브국 연계를 병행하는 전략이 요구됨.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다음 제6장에서는 평균 저자 5.41명, 다국가 논문 10.0%, 상위 기관·국가 후보를 바탕으로 공저·다기관·국제협력 네트워크를 분석함.</w:t>
      </w: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참고자료</w:t>
      </w:r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[R1] </w:t>
      </w:r>
      <w:hyperlink r:id="rId22">
        <w:r>
          <w:rPr>
            <w:color w:val="0563C1"/>
            <w:u w:val="single"/>
          </w:rPr>
          <w:t>National Quantum Initiative, Annual Report FY2025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[R2] </w:t>
      </w:r>
      <w:hyperlink r:id="rId23">
        <w:r>
          <w:rPr>
            <w:color w:val="0563C1"/>
            <w:u w:val="single"/>
          </w:rPr>
          <w:t>European Commission, Quantum Europe Strategy, 2025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[R3] </w:t>
      </w:r>
      <w:hyperlink r:id="rId24">
        <w:r>
          <w:rPr>
            <w:color w:val="0563C1"/>
            <w:u w:val="single"/>
          </w:rPr>
          <w:t>UK Government, National Quantum Strategy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[R4] </w:t>
      </w:r>
      <w:hyperlink r:id="rId25">
        <w:r>
          <w:rPr>
            <w:color w:val="0563C1"/>
            <w:u w:val="single"/>
          </w:rPr>
          <w:t>Japan Cabinet Office, Integrated Innovation Strategy 2025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[R5] </w:t>
      </w:r>
      <w:hyperlink r:id="rId26">
        <w:r>
          <w:rPr>
            <w:color w:val="0563C1"/>
            <w:u w:val="single"/>
          </w:rPr>
          <w:t>과학기술정보통신부, 제1차 양자종합계획, 2026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[R6] </w:t>
      </w:r>
      <w:hyperlink r:id="rId27">
        <w:r>
          <w:rPr>
            <w:color w:val="0563C1"/>
            <w:u w:val="single"/>
          </w:rPr>
          <w:t>McKinsey, Quantum Technology Monitor 2026: A Commercial Tipping Point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765" w:right="765" w:bottom="765" w:left="76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B7280"/>
        <w:sz w:val="16"/>
      </w:rPr>
      <w:t xml:space="preserve">분석 기준: 2025.06~2026.05, 12개월·2,400건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맑은 고딕" w:hAnsi="맑은 고딕" w:eastAsia="맑은 고딕"/>
        <w:b/>
        <w:color w:val="17365D"/>
        <w:sz w:val="16"/>
      </w:rPr>
      <w:t>arXiv 양자 분야 논문 분석 | 제5장 연구 주체 분석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hyperlink" Target="https://www.quantum.gov/wp-content/uploads/2024/12/NQI-Annual-Report-FY2025.pdf" TargetMode="External"/><Relationship Id="rId23" Type="http://schemas.openxmlformats.org/officeDocument/2006/relationships/hyperlink" Target="https://digital-strategy.ec.europa.eu/en/library/quantum-europe-strategy" TargetMode="External"/><Relationship Id="rId24" Type="http://schemas.openxmlformats.org/officeDocument/2006/relationships/hyperlink" Target="https://www.gov.uk/government/publications/national-quantum-strategy" TargetMode="External"/><Relationship Id="rId25" Type="http://schemas.openxmlformats.org/officeDocument/2006/relationships/hyperlink" Target="https://www8.cao.go.jp/cstp/tougosenryaku/togo2025_honbun_eiyaku.pdf" TargetMode="External"/><Relationship Id="rId26" Type="http://schemas.openxmlformats.org/officeDocument/2006/relationships/hyperlink" Target="https://www.msit.go.kr/eng/bbs/view.do?bbsSeqNo=42&amp;mId=4&amp;mPid=2&amp;nttSeqNo=1222&amp;sCode=eng" TargetMode="External"/><Relationship Id="rId27" Type="http://schemas.openxmlformats.org/officeDocument/2006/relationships/hyperlink" Target="https://www.mckinsey.com/capabilities/mckinsey-technology/our-insights/mckinsey-quantum-technology-monitor-2026-a-commercial-tipping-poi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arXiv 양자 분야 제5장 연구 주체 분석</dc:title>
  <dc:subject>2025년 6월~2026년 5월, 12개월·2,400건 기준 정량·정성 통합 분석</dc:subject>
  <dc:creator>OpenAI</dc:creator>
  <cp:keywords>arXiv, 양자, 연구 주체, 저자, 기관, 국가, 정책, 인력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