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Лабораторная работа №2.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Задание:</w:t>
      </w:r>
    </w:p>
    <w:p>
      <w:pPr>
        <w:pStyle w:val="Normal"/>
        <w:rPr/>
      </w:pPr>
      <w:r>
        <w:rPr/>
        <w:t xml:space="preserve">Написать многопоточную программу, которая считает сумму заданного ряда. На вход в программу подается количество потоков и количество членов ряда (или точность).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Рекомендации:</w:t>
      </w:r>
    </w:p>
    <w:p>
      <w:pPr>
        <w:pStyle w:val="Normal"/>
        <w:numPr>
          <w:ilvl w:val="0"/>
          <w:numId w:val="1"/>
        </w:numPr>
        <w:rPr/>
      </w:pPr>
      <w:r>
        <w:rPr/>
        <w:t>Задавать количество потоков и членов ряда можно в самой программе</w:t>
      </w:r>
    </w:p>
    <w:p>
      <w:pPr>
        <w:pStyle w:val="Normal"/>
        <w:numPr>
          <w:ilvl w:val="0"/>
          <w:numId w:val="1"/>
        </w:numPr>
        <w:rPr/>
      </w:pPr>
      <w:r>
        <w:rPr/>
        <w:t>Каждый поток считает свою часть ряда, и возвращает полученное значение первичному потоку. Первичный поток получает итоговую сумму.</w:t>
      </w:r>
    </w:p>
    <w:p>
      <w:pPr>
        <w:pStyle w:val="Normal"/>
        <w:numPr>
          <w:ilvl w:val="0"/>
          <w:numId w:val="1"/>
        </w:numPr>
        <w:rPr/>
      </w:pPr>
      <w:r>
        <w:rPr/>
        <w:t>Можно считать сумму ряда с точностью до... В этом случае задается не количество членов ряда, а точность расчета. Каждый поток считает свою часть ряда с определенной точностью.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Варианты: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Посчитать сумму ряда, общий член которого 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215" cy="447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осчитать сумму ряда, общий член которого 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875" cy="4762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75" r="-27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осчитать сумму ряда, общий член которого    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5232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68" r="-21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47115" cy="46609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4" t="-77" r="-34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4690" cy="4572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1" t="-78" r="-51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5825" cy="46609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0" t="-77" r="-40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81050" cy="44767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6" t="-80" r="-4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осчитать сумму ряда, общий член которого  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3450" cy="51435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8" t="-69" r="-38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2340" cy="52324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8" t="-68" r="-38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5665" cy="45720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1" t="-78" r="-41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9175" cy="54229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5" t="-66" r="-35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31369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114" r="-26" b="-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975" cy="2565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7" t="-139" r="-27" b="-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47625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2" t="-75" r="-32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7275" cy="45720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4" t="-78" r="-34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1890" cy="30480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1" t="-117" r="-31" b="-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7725" cy="43815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2" t="-82" r="-4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4875" cy="476250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9" t="-75" r="-39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0890" cy="43815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6" t="-82" r="-46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осчитать сумму ряда, общий член которого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5825" cy="266700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0" t="-134" r="-40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StarSymbol">
    <w:altName w:val="Arial Unicode MS"/>
    <w:charset w:val="cc"/>
    <w:family w:val="auto"/>
    <w:pitch w:val="default"/>
  </w:font>
  <w:font w:name="Arial">
    <w:charset w:val="cc"/>
    <w:family w:val="swiss"/>
    <w:pitch w:val="variable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  <w:sz w:val="18"/>
        <w:szCs w:val="18"/>
        <w:rFonts w:cs="StarSymbol;Arial Unicode MS"/>
      </w:rPr>
    </w:lvl>
    <w:lvl w:ilvl="1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2">
      <w:start w:val="1"/>
      <w:numFmt w:val="bullet"/>
      <w:lvlText w:val="■"/>
      <w:lvlJc w:val="left"/>
      <w:pPr>
        <w:ind w:left="0" w:hanging="0"/>
      </w:pPr>
      <w:rPr>
        <w:rFonts w:ascii="StarSymbol" w:hAnsi="StarSymbol" w:cs="StarSymbol" w:hint="default"/>
        <w:sz w:val="18"/>
        <w:szCs w:val="18"/>
        <w:rFonts w:cs="StarSymbol;Arial Unicode MS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  <w:sz w:val="18"/>
        <w:szCs w:val="18"/>
        <w:rFonts w:cs="StarSymbol;Arial Unicode MS"/>
      </w:rPr>
    </w:lvl>
    <w:lvl w:ilvl="4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5">
      <w:start w:val="1"/>
      <w:numFmt w:val="bullet"/>
      <w:lvlText w:val="■"/>
      <w:lvlJc w:val="left"/>
      <w:pPr>
        <w:ind w:left="0" w:hanging="0"/>
      </w:pPr>
      <w:rPr>
        <w:rFonts w:ascii="StarSymbol" w:hAnsi="StarSymbol" w:cs="StarSymbol" w:hint="default"/>
        <w:sz w:val="18"/>
        <w:szCs w:val="18"/>
        <w:rFonts w:cs="StarSymbol;Arial Unicode MS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  <w:sz w:val="18"/>
        <w:szCs w:val="18"/>
        <w:rFonts w:cs="StarSymbol;Arial Unicode MS"/>
      </w:rPr>
    </w:lvl>
    <w:lvl w:ilvl="7">
      <w:start w:val="1"/>
      <w:numFmt w:val="bullet"/>
      <w:lvlText w:val=""/>
      <w:lvlJc w:val="left"/>
      <w:pPr>
        <w:ind w:left="0" w:hanging="0"/>
      </w:pPr>
      <w:rPr>
        <w:rFonts w:ascii="Wingdings 2" w:hAnsi="Wingdings 2" w:cs="Wingdings 2" w:hint="default"/>
        <w:sz w:val="18"/>
        <w:szCs w:val="18"/>
        <w:rFonts w:cs="StarSymbol;Arial Unicode MS"/>
      </w:rPr>
    </w:lvl>
    <w:lvl w:ilvl="8">
      <w:start w:val="1"/>
      <w:numFmt w:val="bullet"/>
      <w:lvlText w:val="■"/>
      <w:lvlJc w:val="left"/>
      <w:pPr>
        <w:ind w:left="0" w:hanging="0"/>
      </w:pPr>
      <w:rPr>
        <w:rFonts w:ascii="StarSymbol" w:hAnsi="StarSymbol" w:cs="StarSymbol" w:hint="default"/>
        <w:sz w:val="18"/>
        <w:szCs w:val="18"/>
        <w:rFonts w:cs="StarSymbol;Arial Unicode MS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ind w:left="0" w:hanging="0"/>
      </w:pPr>
      <w:rPr/>
    </w:lvl>
    <w:lvl w:ilvl="2">
      <w:start w:val="1"/>
      <w:numFmt w:val="decimal"/>
      <w:lvlText w:val="%3."/>
      <w:lvlJc w:val="left"/>
      <w:pPr>
        <w:ind w:left="0" w:hanging="0"/>
      </w:pPr>
      <w:rPr/>
    </w:lvl>
    <w:lvl w:ilvl="3">
      <w:start w:val="1"/>
      <w:numFmt w:val="decimal"/>
      <w:lvlText w:val="%4."/>
      <w:lvlJc w:val="left"/>
      <w:pPr>
        <w:ind w:left="0" w:hanging="0"/>
      </w:pPr>
      <w:rPr/>
    </w:lvl>
    <w:lvl w:ilvl="4">
      <w:start w:val="1"/>
      <w:numFmt w:val="decimal"/>
      <w:lvlText w:val="%5."/>
      <w:lvlJc w:val="left"/>
      <w:pPr>
        <w:ind w:left="0" w:hanging="0"/>
      </w:pPr>
      <w:rPr/>
    </w:lvl>
    <w:lvl w:ilvl="5">
      <w:start w:val="1"/>
      <w:numFmt w:val="decimal"/>
      <w:lvlText w:val="%6."/>
      <w:lvlJc w:val="left"/>
      <w:pPr>
        <w:ind w:left="0" w:hanging="0"/>
      </w:pPr>
      <w:rPr/>
    </w:lvl>
    <w:lvl w:ilvl="6">
      <w:start w:val="1"/>
      <w:numFmt w:val="decimal"/>
      <w:lvlText w:val="%7."/>
      <w:lvlJc w:val="left"/>
      <w:pPr>
        <w:ind w:left="0" w:hanging="0"/>
      </w:pPr>
      <w:rPr/>
    </w:lvl>
    <w:lvl w:ilvl="7">
      <w:start w:val="1"/>
      <w:numFmt w:val="decimal"/>
      <w:lvlText w:val="%8."/>
      <w:lvlJc w:val="left"/>
      <w:pPr>
        <w:ind w:left="0" w:hanging="0"/>
      </w:pPr>
      <w:rPr/>
    </w:lvl>
    <w:lvl w:ilvl="8">
      <w:start w:val="1"/>
      <w:numFmt w:val="decimal"/>
      <w:lvlText w:val="%9."/>
      <w:lvlJc w:val="left"/>
      <w:pPr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ru-RU" w:bidi="ar-SA" w:eastAsia="zh-CN"/>
    </w:rPr>
  </w:style>
  <w:style w:type="character" w:styleId="WW8Num1z0">
    <w:name w:val="WW8Num1z0"/>
    <w:qFormat/>
    <w:rPr>
      <w:rFonts w:ascii="Wingdings" w:hAnsi="Wingdings" w:cs="StarSymbol;Arial Unicode MS"/>
      <w:sz w:val="18"/>
      <w:szCs w:val="18"/>
    </w:rPr>
  </w:style>
  <w:style w:type="character" w:styleId="WW8Num1z1">
    <w:name w:val="WW8Num1z1"/>
    <w:qFormat/>
    <w:rPr>
      <w:rFonts w:ascii="Wingdings 2" w:hAnsi="Wingdings 2" w:cs="StarSymbol;Arial Unicode MS"/>
      <w:sz w:val="18"/>
      <w:szCs w:val="18"/>
    </w:rPr>
  </w:style>
  <w:style w:type="character" w:styleId="WW8Num1z2">
    <w:name w:val="WW8Num1z2"/>
    <w:qFormat/>
    <w:rPr>
      <w:rFonts w:ascii="StarSymbol;Arial Unicode MS" w:hAnsi="StarSymbol;Arial Unicode MS" w:cs="StarSymbol;Arial Unicode MS"/>
      <w:sz w:val="18"/>
      <w:szCs w:val="18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Tahoma"/>
    </w:rPr>
  </w:style>
  <w:style w:type="paragraph" w:styleId="Style20">
    <w:name w:val="Caption"/>
    <w:basedOn w:val="Style17"/>
    <w:next w:val="Style22"/>
    <w:qFormat/>
    <w:pPr/>
    <w:rPr/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Subtitle"/>
    <w:basedOn w:val="Style17"/>
    <w:next w:val="Style18"/>
    <w:qFormat/>
    <w:pPr>
      <w:jc w:val="center"/>
    </w:pPr>
    <w:rPr>
      <w:i/>
      <w:iCs/>
      <w:sz w:val="28"/>
      <w:szCs w:val="28"/>
    </w:rPr>
  </w:style>
  <w:style w:type="paragraph" w:styleId="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Tahom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wmf"/><Relationship Id="rId13" Type="http://schemas.openxmlformats.org/officeDocument/2006/relationships/image" Target="media/image12.wmf"/><Relationship Id="rId18" Type="http://schemas.openxmlformats.org/officeDocument/2006/relationships/image" Target="media/image17.wmf"/><Relationship Id="rId26" Type="http://schemas.openxmlformats.org/officeDocument/2006/relationships/customXml" Target="../customXml/item2.xml"/><Relationship Id="rId3" Type="http://schemas.openxmlformats.org/officeDocument/2006/relationships/image" Target="media/image2.wmf"/><Relationship Id="rId21" Type="http://schemas.openxmlformats.org/officeDocument/2006/relationships/image" Target="media/image20.wmf"/><Relationship Id="rId7" Type="http://schemas.openxmlformats.org/officeDocument/2006/relationships/image" Target="media/image6.wmf"/><Relationship Id="rId12" Type="http://schemas.openxmlformats.org/officeDocument/2006/relationships/image" Target="media/image11.wmf"/><Relationship Id="rId17" Type="http://schemas.openxmlformats.org/officeDocument/2006/relationships/image" Target="media/image16.wmf"/><Relationship Id="rId25" Type="http://schemas.openxmlformats.org/officeDocument/2006/relationships/customXml" Target="../customXml/item1.xml"/><Relationship Id="rId2" Type="http://schemas.openxmlformats.org/officeDocument/2006/relationships/image" Target="media/image1.wmf"/><Relationship Id="rId16" Type="http://schemas.openxmlformats.org/officeDocument/2006/relationships/image" Target="media/image15.wmf"/><Relationship Id="rId20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5.wmf"/><Relationship Id="rId11" Type="http://schemas.openxmlformats.org/officeDocument/2006/relationships/image" Target="media/image10.wmf"/><Relationship Id="rId24" Type="http://schemas.openxmlformats.org/officeDocument/2006/relationships/settings" Target="settings.xml"/><Relationship Id="rId5" Type="http://schemas.openxmlformats.org/officeDocument/2006/relationships/image" Target="media/image4.wmf"/><Relationship Id="rId15" Type="http://schemas.openxmlformats.org/officeDocument/2006/relationships/image" Target="media/image14.wmf"/><Relationship Id="rId23" Type="http://schemas.openxmlformats.org/officeDocument/2006/relationships/fontTable" Target="fontTable.xml"/><Relationship Id="rId10" Type="http://schemas.openxmlformats.org/officeDocument/2006/relationships/image" Target="media/image9.wmf"/><Relationship Id="rId19" Type="http://schemas.openxmlformats.org/officeDocument/2006/relationships/image" Target="media/image18.wmf"/><Relationship Id="rId4" Type="http://schemas.openxmlformats.org/officeDocument/2006/relationships/image" Target="media/image3.wmf"/><Relationship Id="rId9" Type="http://schemas.openxmlformats.org/officeDocument/2006/relationships/image" Target="media/image8.wmf"/><Relationship Id="rId14" Type="http://schemas.openxmlformats.org/officeDocument/2006/relationships/image" Target="media/image13.wmf"/><Relationship Id="rId22" Type="http://schemas.openxmlformats.org/officeDocument/2006/relationships/numbering" Target="numbering.xml"/><Relationship Id="rId27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F1D678B0CF8D49A2FC0A9B73F59F89" ma:contentTypeVersion="4" ma:contentTypeDescription="Создание документа." ma:contentTypeScope="" ma:versionID="b782c648702d2ce7f5dde0d9af9d3ca8">
  <xsd:schema xmlns:xsd="http://www.w3.org/2001/XMLSchema" xmlns:xs="http://www.w3.org/2001/XMLSchema" xmlns:p="http://schemas.microsoft.com/office/2006/metadata/properties" xmlns:ns2="a1e083f3-8d69-47b4-ac5e-a15b59cb8405" targetNamespace="http://schemas.microsoft.com/office/2006/metadata/properties" ma:root="true" ma:fieldsID="e3478bfe20b68c43db36a320d7bcaeb7" ns2:_="">
    <xsd:import namespace="a1e083f3-8d69-47b4-ac5e-a15b59cb8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083f3-8d69-47b4-ac5e-a15b59cb8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0E49C-5F37-4211-9DBD-8E3792BBCC76}"/>
</file>

<file path=customXml/itemProps2.xml><?xml version="1.0" encoding="utf-8"?>
<ds:datastoreItem xmlns:ds="http://schemas.openxmlformats.org/officeDocument/2006/customXml" ds:itemID="{96C0E839-7B5E-4B3A-AAC8-4E2B21CEFD82}"/>
</file>

<file path=customXml/itemProps3.xml><?xml version="1.0" encoding="utf-8"?>
<ds:datastoreItem xmlns:ds="http://schemas.openxmlformats.org/officeDocument/2006/customXml" ds:itemID="{619DF518-E6A8-491E-99FC-70E8937A6E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LibreOffice/5.4.1.2$Windows_x86 LibreOffice_project/ea7cb86e6eeb2bf3a5af73a8f7777ac570321527</Application>
  <Pages>2</Pages>
  <Words>227</Words>
  <Characters>1290</Characters>
  <CharactersWithSpaces>1475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Мокрушин</dc:creator>
  <dc:description/>
  <cp:lastModifiedBy>Мокрушин Андрей Анатольевич</cp:lastModifiedBy>
  <cp:revision>4</cp:revision>
  <dcterms:created xsi:type="dcterms:W3CDTF">2010-04-04T21:31:00Z</dcterms:created>
  <dcterms:modified xsi:type="dcterms:W3CDTF">2015-10-26T15:26:00Z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0x010100F2F1D678B0CF8D49A2FC0A9B73F59F89</vt:lpwstr>
  </property>
</Properties>
</file>