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40" w:line="240" w:lineRule="auto"/>
        <w:jc w:val="center"/>
      </w:pPr>
      <w:r>
        <w:rPr>
          <w:rFonts w:ascii="Calibri" w:hAnsi="Calibri" w:cs="Calibri"/>
          <w:b/>
          <w:color w:val="8A6D1F"/>
          <w:sz w:val="22"/>
        </w:rPr>
        <w:t>CONDUCTEUR DE SOUTENANCE</w:t>
      </w:r>
    </w:p>
    <w:p>
      <w:pPr>
        <w:spacing w:before="120" w:after="80" w:line="252" w:lineRule="auto"/>
        <w:jc w:val="center"/>
      </w:pPr>
      <w:r>
        <w:rPr>
          <w:rFonts w:ascii="Calibri" w:hAnsi="Calibri" w:cs="Calibri"/>
          <w:b/>
          <w:color w:val="10243F"/>
          <w:sz w:val="50"/>
        </w:rPr>
        <w:t>Serveur MCP intelligent</w:t>
        <w:br/>
        <w:t>de renseignement sur les menaces</w:t>
      </w:r>
    </w:p>
    <w:p>
      <w:pPr>
        <w:spacing w:before="0" w:after="200" w:line="240" w:lineRule="auto"/>
        <w:jc w:val="center"/>
        <w:pBdr>
          <w:bottom w:val="single" w:sz="12" w:space="3" w:color="C9A227"/>
        </w:pBdr>
      </w:pPr>
      <w:r>
        <w:rPr>
          <w:rFonts w:ascii="Calibri" w:hAnsi="Calibri" w:cs="Calibri"/>
          <w:color w:val="5A6676"/>
          <w:sz w:val="25"/>
        </w:rPr>
        <w:t>Art de protection du secret · Cyber OPS</w:t>
      </w:r>
    </w:p>
    <w:p>
      <w:pPr>
        <w:spacing w:before="200" w:after="40" w:line="240" w:lineRule="auto"/>
        <w:jc w:val="center"/>
      </w:pPr>
      <w:r>
        <w:rPr>
          <w:rFonts w:ascii="Calibri" w:hAnsi="Calibri" w:cs="Calibri"/>
          <w:b/>
          <w:color w:val="10243F"/>
          <w:sz w:val="22"/>
        </w:rPr>
        <w:t>16 diapositives · 15 min 25 d'exposé · 3 questions par diapositive</w:t>
      </w:r>
    </w:p>
    <w:p>
      <w:pPr>
        <w:spacing w:before="0" w:after="520" w:line="240" w:lineRule="auto"/>
        <w:jc w:val="center"/>
      </w:pPr>
      <w:r>
        <w:rPr>
          <w:rFonts w:ascii="Calibri" w:hAnsi="Calibri" w:cs="Calibri"/>
          <w:i/>
          <w:color w:val="5A6676"/>
          <w:sz w:val="19"/>
        </w:rPr>
        <w:t>Document de préparation — ne se lit pas à voix haute</w:t>
      </w:r>
    </w:p>
    <w:tbl>
      <w:tblPr>
        <w:tblW w:type="auto" w:w="0"/>
        <w:jc w:val="center"/>
        <w:tblLook w:firstColumn="1" w:firstRow="1" w:lastColumn="0" w:lastRow="0" w:noHBand="0" w:noVBand="1" w:val="04A0"/>
      </w:tblPr>
      <w:tblGrid>
        <w:gridCol w:w="8617"/>
      </w:tblGrid>
      <w:tr>
        <w:tc>
          <w:tcPr>
            <w:tcW w:type="dxa" w:w="8617"/>
            <w:shd w:val="clear" w:color="auto" w:fill="F3F5F8"/>
          </w:tcPr>
          <w:p>
            <w:pPr>
              <w:spacing w:before="40" w:after="40" w:line="240" w:lineRule="auto"/>
            </w:pPr>
            <w:r/>
            <w:r>
              <w:rPr>
                <w:rFonts w:ascii="Calibri" w:hAnsi="Calibri" w:cs="Calibri"/>
                <w:b/>
                <w:color w:val="10243F"/>
                <w:sz w:val="21"/>
              </w:rPr>
              <w:t>Comment utiliser ce conducteur</w:t>
            </w:r>
          </w:p>
          <w:p>
            <w:pPr>
              <w:spacing w:before="0" w:after="20" w:line="240" w:lineRule="auto"/>
              <w:ind w:left="198"/>
            </w:pPr>
            <w:r>
              <w:rPr>
                <w:rFonts w:ascii="Calibri" w:hAnsi="Calibri" w:cs="Calibri"/>
                <w:color w:val="8A6D1F"/>
                <w:sz w:val="18"/>
              </w:rPr>
              <w:t xml:space="preserve">• </w:t>
            </w:r>
            <w:r>
              <w:rPr>
                <w:rFonts w:ascii="Calibri" w:hAnsi="Calibri" w:cs="Calibri"/>
                <w:b w:val="0"/>
                <w:color w:val="1F2A3A"/>
                <w:sz w:val="18"/>
              </w:rPr>
              <w:t>Une page par diapositive. En haut : la durée cible, la section et le titre.</w:t>
            </w:r>
          </w:p>
          <w:p>
            <w:pPr>
              <w:spacing w:before="0" w:after="20" w:line="240" w:lineRule="auto"/>
              <w:ind w:left="198"/>
            </w:pPr>
            <w:r>
              <w:rPr>
                <w:rFonts w:ascii="Calibri" w:hAnsi="Calibri" w:cs="Calibri"/>
                <w:color w:val="8A6D1F"/>
                <w:sz w:val="18"/>
              </w:rPr>
              <w:t xml:space="preserve">• </w:t>
            </w:r>
            <w:r>
              <w:rPr>
                <w:rFonts w:ascii="Calibri" w:hAnsi="Calibri" w:cs="Calibri"/>
                <w:b w:val="0"/>
                <w:color w:val="1F2A3A"/>
                <w:sz w:val="18"/>
              </w:rPr>
              <w:t>« À dire » donne les phrases prêtes, une idée par ligne ; les nombres en gras sont ceux à appuyer.</w:t>
            </w:r>
          </w:p>
          <w:p>
            <w:pPr>
              <w:spacing w:before="0" w:after="20" w:line="240" w:lineRule="auto"/>
              <w:ind w:left="198"/>
            </w:pPr>
            <w:r>
              <w:rPr>
                <w:rFonts w:ascii="Calibri" w:hAnsi="Calibri" w:cs="Calibri"/>
                <w:color w:val="8A6D1F"/>
                <w:sz w:val="18"/>
              </w:rPr>
              <w:t xml:space="preserve">• </w:t>
            </w:r>
            <w:r>
              <w:rPr>
                <w:rFonts w:ascii="Calibri" w:hAnsi="Calibri" w:cs="Calibri"/>
                <w:b w:val="0"/>
                <w:color w:val="1F2A3A"/>
                <w:sz w:val="18"/>
              </w:rPr>
              <w:t>« Chorégraphie » indique le geste, le second et l'élément à désigner sur la projection.</w:t>
            </w:r>
          </w:p>
          <w:p>
            <w:pPr>
              <w:spacing w:before="0" w:after="20" w:line="240" w:lineRule="auto"/>
              <w:ind w:left="198"/>
            </w:pPr>
            <w:r>
              <w:rPr>
                <w:rFonts w:ascii="Calibri" w:hAnsi="Calibri" w:cs="Calibri"/>
                <w:color w:val="8A6D1F"/>
                <w:sz w:val="18"/>
              </w:rPr>
              <w:t xml:space="preserve">• </w:t>
            </w:r>
            <w:r>
              <w:rPr>
                <w:rFonts w:ascii="Calibri" w:hAnsi="Calibri" w:cs="Calibri"/>
                <w:b w:val="0"/>
                <w:color w:val="1F2A3A"/>
                <w:sz w:val="18"/>
              </w:rPr>
              <w:t>« Ce que ça prouve » et « clause visée » servent si le jury demande pourquoi la diapositive existe.</w:t>
            </w:r>
          </w:p>
          <w:p>
            <w:pPr>
              <w:spacing w:before="0" w:after="20" w:line="240" w:lineRule="auto"/>
              <w:ind w:left="198"/>
            </w:pPr>
            <w:r>
              <w:rPr>
                <w:rFonts w:ascii="Calibri" w:hAnsi="Calibri" w:cs="Calibri"/>
                <w:color w:val="8A6D1F"/>
                <w:sz w:val="18"/>
              </w:rPr>
              <w:t xml:space="preserve">• </w:t>
            </w:r>
            <w:r>
              <w:rPr>
                <w:rFonts w:ascii="Calibri" w:hAnsi="Calibri" w:cs="Calibri"/>
                <w:b w:val="0"/>
                <w:color w:val="1F2A3A"/>
                <w:sz w:val="18"/>
              </w:rPr>
              <w:t xml:space="preserve">« Questions probables » propose des réponses de </w:t>
            </w:r>
            <w:r>
              <w:rPr>
                <w:rFonts w:ascii="Calibri" w:hAnsi="Calibri" w:cs="Calibri"/>
                <w:b/>
                <w:color w:val="10243F"/>
                <w:sz w:val="18"/>
              </w:rPr>
              <w:t>30</w:t>
            </w:r>
            <w:r>
              <w:rPr>
                <w:rFonts w:ascii="Calibri" w:hAnsi="Calibri" w:cs="Calibri"/>
                <w:b w:val="0"/>
                <w:color w:val="1F2A3A"/>
                <w:sz w:val="18"/>
              </w:rPr>
              <w:t xml:space="preserve"> secondes, avec un niveau de confiance.</w:t>
            </w:r>
          </w:p>
        </w:tc>
      </w:tr>
    </w:tbl>
    <w:p>
      <w:pPr>
        <w:spacing w:before="360" w:after="0" w:line="240" w:lineRule="auto"/>
        <w:jc w:val="center"/>
      </w:pPr>
      <w:r>
        <w:rPr>
          <w:rFonts w:ascii="Calibri" w:hAnsi="Calibri" w:cs="Calibri"/>
          <w:b/>
          <w:color w:val="10243F"/>
          <w:sz w:val="24"/>
        </w:rPr>
        <w:t>Mzabi Sirine  ·  Khaled Ellif</w:t>
      </w:r>
    </w:p>
    <w:p>
      <w:pPr>
        <w:spacing w:before="60" w:after="40" w:line="240" w:lineRule="auto"/>
        <w:jc w:val="center"/>
      </w:pPr>
      <w:r>
        <w:rPr>
          <w:rFonts w:ascii="Calibri" w:hAnsi="Calibri" w:cs="Calibri"/>
          <w:color w:val="5A6676"/>
          <w:sz w:val="18"/>
        </w:rPr>
        <w:t>Encadrant académique : Tarek Hdji</w:t>
      </w:r>
    </w:p>
    <w:p>
      <w:pPr>
        <w:spacing w:before="0" w:after="160" w:line="240" w:lineRule="auto"/>
        <w:jc w:val="center"/>
      </w:pPr>
      <w:r>
        <w:rPr>
          <w:rFonts w:ascii="Calibri" w:hAnsi="Calibri" w:cs="Calibri"/>
          <w:color w:val="5A6676"/>
          <w:sz w:val="18"/>
        </w:rPr>
        <w:t>TEK-UP — Université privée · Spécialité SSIR · Année universitaire 2026–2027</w:t>
      </w:r>
    </w:p>
    <w:p>
      <w:pPr>
        <w:spacing w:before="480" w:after="0" w:line="240" w:lineRule="auto"/>
      </w:pPr>
    </w:p>
    <w:tbl>
      <w:tblPr>
        <w:tblW w:type="auto" w:w="0"/>
        <w:jc w:val="center"/>
        <w:tblLayout w:type="fixed"/>
        <w:tblLook w:firstColumn="1" w:firstRow="1" w:lastColumn="0" w:lastRow="0" w:noHBand="0" w:noVBand="1" w:val="04A0"/>
      </w:tblPr>
      <w:tblGrid>
        <w:gridCol w:w="3118"/>
        <w:gridCol w:w="3118"/>
        <w:gridCol w:w="3118"/>
      </w:tblGrid>
      <w:tr>
        <w:tc>
          <w:tcPr>
            <w:tcW w:type="dxa" w:w="3118"/>
            <w:shd w:val="clear" w:color="auto" w:fill="F3F5F8"/>
          </w:tcPr>
          <w:p>
            <w:pPr>
              <w:spacing w:before="80" w:after="60" w:line="240" w:lineRule="auto"/>
              <w:jc w:val="center"/>
            </w:pPr>
            <w:r/>
            <w:r>
              <w:rPr>
                <w:rFonts w:ascii="Calibri" w:hAnsi="Calibri" w:cs="Calibri"/>
                <w:b/>
                <w:color w:val="8A6D1F"/>
                <w:sz w:val="14"/>
              </w:rPr>
              <w:t>PARTIE I — SECRET</w:t>
            </w:r>
          </w:p>
          <w:p>
            <w:pPr>
              <w:spacing w:before="0" w:after="20" w:line="240" w:lineRule="auto"/>
              <w:jc w:val="center"/>
            </w:pPr>
            <w:r>
              <w:rPr>
                <w:rFonts w:ascii="Calibri" w:hAnsi="Calibri" w:cs="Calibri"/>
                <w:b/>
                <w:color w:val="10243F"/>
                <w:sz w:val="18"/>
              </w:rPr>
              <w:t>P0 à P3, puis la clôture</w:t>
            </w:r>
          </w:p>
          <w:p>
            <w:pPr>
              <w:spacing w:before="0" w:after="80" w:line="240" w:lineRule="auto"/>
              <w:jc w:val="center"/>
            </w:pPr>
            <w:r>
              <w:rPr>
                <w:rFonts w:ascii="Calibri" w:hAnsi="Calibri" w:cs="Calibri"/>
                <w:color w:val="5A6676"/>
                <w:sz w:val="16"/>
              </w:rPr>
              <w:t>8 diapositives · Sirine</w:t>
            </w:r>
          </w:p>
        </w:tc>
        <w:tc>
          <w:tcPr>
            <w:tcW w:type="dxa" w:w="3118"/>
            <w:shd w:val="clear" w:color="auto" w:fill="F3F5F8"/>
          </w:tcPr>
          <w:p>
            <w:pPr>
              <w:spacing w:before="80" w:after="60" w:line="240" w:lineRule="auto"/>
              <w:jc w:val="center"/>
            </w:pPr>
            <w:r/>
            <w:r>
              <w:rPr>
                <w:rFonts w:ascii="Calibri" w:hAnsi="Calibri" w:cs="Calibri"/>
                <w:b/>
                <w:color w:val="8A6D1F"/>
                <w:sz w:val="14"/>
              </w:rPr>
              <w:t>PARTIE II — CYBER OPS</w:t>
            </w:r>
          </w:p>
          <w:p>
            <w:pPr>
              <w:spacing w:before="0" w:after="20" w:line="240" w:lineRule="auto"/>
              <w:jc w:val="center"/>
            </w:pPr>
            <w:r>
              <w:rPr>
                <w:rFonts w:ascii="Calibri" w:hAnsi="Calibri" w:cs="Calibri"/>
                <w:b/>
                <w:color w:val="10243F"/>
                <w:sz w:val="18"/>
              </w:rPr>
              <w:t>P4 et P5</w:t>
            </w:r>
          </w:p>
          <w:p>
            <w:pPr>
              <w:spacing w:before="0" w:after="80" w:line="240" w:lineRule="auto"/>
              <w:jc w:val="center"/>
            </w:pPr>
            <w:r>
              <w:rPr>
                <w:rFonts w:ascii="Calibri" w:hAnsi="Calibri" w:cs="Calibri"/>
                <w:color w:val="5A6676"/>
                <w:sz w:val="16"/>
              </w:rPr>
              <w:t>8 diapositives · Khaled</w:t>
            </w:r>
          </w:p>
        </w:tc>
        <w:tc>
          <w:tcPr>
            <w:tcW w:type="dxa" w:w="3118"/>
            <w:shd w:val="clear" w:color="auto" w:fill="F3F5F8"/>
          </w:tcPr>
          <w:p>
            <w:pPr>
              <w:spacing w:before="80" w:after="60" w:line="240" w:lineRule="auto"/>
              <w:jc w:val="center"/>
            </w:pPr>
            <w:r/>
            <w:r>
              <w:rPr>
                <w:rFonts w:ascii="Calibri" w:hAnsi="Calibri" w:cs="Calibri"/>
                <w:b/>
                <w:color w:val="8A6D1F"/>
                <w:sz w:val="14"/>
              </w:rPr>
              <w:t>PREUVES</w:t>
            </w:r>
          </w:p>
          <w:p>
            <w:pPr>
              <w:spacing w:before="0" w:after="20" w:line="240" w:lineRule="auto"/>
              <w:jc w:val="center"/>
            </w:pPr>
            <w:r>
              <w:rPr>
                <w:rFonts w:ascii="Calibri" w:hAnsi="Calibri" w:cs="Calibri"/>
                <w:b/>
                <w:color w:val="10243F"/>
                <w:sz w:val="18"/>
              </w:rPr>
              <w:t>captures, tests, journal</w:t>
            </w:r>
          </w:p>
          <w:p>
            <w:pPr>
              <w:spacing w:before="0" w:after="80" w:line="240" w:lineRule="auto"/>
              <w:jc w:val="center"/>
            </w:pPr>
            <w:r>
              <w:rPr>
                <w:rFonts w:ascii="Calibri" w:hAnsi="Calibri" w:cs="Calibri"/>
                <w:color w:val="5A6676"/>
                <w:sz w:val="16"/>
              </w:rPr>
              <w:t>7 captures réelles · 31 tests</w:t>
            </w:r>
          </w:p>
        </w:tc>
      </w:tr>
    </w:tbl>
    <w:p>
      <w:r>
        <w:br w:type="page"/>
      </w:r>
    </w:p>
    <w:p>
      <w:pPr>
        <w:spacing w:before="0" w:after="80" w:line="240" w:lineRule="auto"/>
        <w:pBdr>
          <w:bottom w:val="single" w:sz="10" w:space="3" w:color="C9A227"/>
        </w:pBdr>
      </w:pPr>
      <w:r>
        <w:rPr>
          <w:rFonts w:ascii="Calibri" w:hAnsi="Calibri" w:cs="Calibri"/>
          <w:b/>
          <w:color w:val="10243F"/>
          <w:sz w:val="34"/>
        </w:rPr>
        <w:t>Vue d'ensemble et répartition de parole</w:t>
      </w:r>
    </w:p>
    <w:p>
      <w:pPr>
        <w:spacing w:before="120" w:after="160" w:line="240" w:lineRule="auto"/>
      </w:pPr>
      <w:r>
        <w:rPr>
          <w:rFonts w:ascii="Calibri" w:hAnsi="Calibri" w:cs="Calibri"/>
          <w:b w:val="0"/>
          <w:color w:val="1F2A3A"/>
          <w:sz w:val="19"/>
        </w:rPr>
        <w:t xml:space="preserve">L'exposé tient en </w:t>
      </w:r>
      <w:r>
        <w:rPr>
          <w:rFonts w:ascii="Calibri" w:hAnsi="Calibri" w:cs="Calibri"/>
          <w:b/>
          <w:color w:val="10243F"/>
          <w:sz w:val="19"/>
        </w:rPr>
        <w:t>15 min</w:t>
      </w:r>
      <w:r>
        <w:rPr>
          <w:rFonts w:ascii="Calibri" w:hAnsi="Calibri" w:cs="Calibri"/>
          <w:b w:val="0"/>
          <w:color w:val="1F2A3A"/>
          <w:sz w:val="19"/>
        </w:rPr>
        <w:t xml:space="preserve"> </w:t>
      </w:r>
      <w:r>
        <w:rPr>
          <w:rFonts w:ascii="Calibri" w:hAnsi="Calibri" w:cs="Calibri"/>
          <w:b/>
          <w:color w:val="10243F"/>
          <w:sz w:val="19"/>
        </w:rPr>
        <w:t>25</w:t>
      </w:r>
      <w:r>
        <w:rPr>
          <w:rFonts w:ascii="Calibri" w:hAnsi="Calibri" w:cs="Calibri"/>
          <w:b w:val="0"/>
          <w:color w:val="1F2A3A"/>
          <w:sz w:val="19"/>
        </w:rPr>
        <w:t xml:space="preserve">. Sirine couvre la partie Art de protection du secret, de la diapositive </w:t>
      </w:r>
      <w:r>
        <w:rPr>
          <w:rFonts w:ascii="Calibri" w:hAnsi="Calibri" w:cs="Calibri"/>
          <w:b/>
          <w:color w:val="10243F"/>
          <w:sz w:val="19"/>
        </w:rPr>
        <w:t>1</w:t>
      </w:r>
      <w:r>
        <w:rPr>
          <w:rFonts w:ascii="Calibri" w:hAnsi="Calibri" w:cs="Calibri"/>
          <w:b w:val="0"/>
          <w:color w:val="1F2A3A"/>
          <w:sz w:val="19"/>
        </w:rPr>
        <w:t xml:space="preserve"> à la </w:t>
      </w:r>
      <w:r>
        <w:rPr>
          <w:rFonts w:ascii="Calibri" w:hAnsi="Calibri" w:cs="Calibri"/>
          <w:b/>
          <w:color w:val="10243F"/>
          <w:sz w:val="19"/>
        </w:rPr>
        <w:t>7</w:t>
      </w:r>
      <w:r>
        <w:rPr>
          <w:rFonts w:ascii="Calibri" w:hAnsi="Calibri" w:cs="Calibri"/>
          <w:b w:val="0"/>
          <w:color w:val="1F2A3A"/>
          <w:sz w:val="19"/>
        </w:rPr>
        <w:t xml:space="preserve">, puis conclut en </w:t>
      </w:r>
      <w:r>
        <w:rPr>
          <w:rFonts w:ascii="Calibri" w:hAnsi="Calibri" w:cs="Calibri"/>
          <w:b/>
          <w:color w:val="10243F"/>
          <w:sz w:val="19"/>
        </w:rPr>
        <w:t>16</w:t>
      </w:r>
      <w:r>
        <w:rPr>
          <w:rFonts w:ascii="Calibri" w:hAnsi="Calibri" w:cs="Calibri"/>
          <w:b w:val="0"/>
          <w:color w:val="1F2A3A"/>
          <w:sz w:val="19"/>
        </w:rPr>
        <w:t xml:space="preserve"> ; Khaled couvre Cyber OPS, de la diapositive </w:t>
      </w:r>
      <w:r>
        <w:rPr>
          <w:rFonts w:ascii="Calibri" w:hAnsi="Calibri" w:cs="Calibri"/>
          <w:b/>
          <w:color w:val="10243F"/>
          <w:sz w:val="19"/>
        </w:rPr>
        <w:t>8</w:t>
      </w:r>
      <w:r>
        <w:rPr>
          <w:rFonts w:ascii="Calibri" w:hAnsi="Calibri" w:cs="Calibri"/>
          <w:b w:val="0"/>
          <w:color w:val="1F2A3A"/>
          <w:sz w:val="19"/>
        </w:rPr>
        <w:t xml:space="preserve"> à la </w:t>
      </w:r>
      <w:r>
        <w:rPr>
          <w:rFonts w:ascii="Calibri" w:hAnsi="Calibri" w:cs="Calibri"/>
          <w:b/>
          <w:color w:val="10243F"/>
          <w:sz w:val="19"/>
        </w:rPr>
        <w:t>15</w:t>
      </w:r>
      <w:r>
        <w:rPr>
          <w:rFonts w:ascii="Calibri" w:hAnsi="Calibri" w:cs="Calibri"/>
          <w:b w:val="0"/>
          <w:color w:val="1F2A3A"/>
          <w:sz w:val="19"/>
        </w:rPr>
        <w:t xml:space="preserve">. Le passage de relais se fait à la diapositive </w:t>
      </w:r>
      <w:r>
        <w:rPr>
          <w:rFonts w:ascii="Calibri" w:hAnsi="Calibri" w:cs="Calibri"/>
          <w:b/>
          <w:color w:val="10243F"/>
          <w:sz w:val="19"/>
        </w:rPr>
        <w:t>8</w:t>
      </w:r>
      <w:r>
        <w:rPr>
          <w:rFonts w:ascii="Calibri" w:hAnsi="Calibri" w:cs="Calibri"/>
          <w:b w:val="0"/>
          <w:color w:val="1F2A3A"/>
          <w:sz w:val="19"/>
        </w:rPr>
        <w:t>, sans mot d'excuse : la phrase de liaison est écrite sur la page.</w:t>
      </w:r>
    </w:p>
    <w:tbl>
      <w:tblPr>
        <w:tblW w:type="auto" w:w="0"/>
        <w:jc w:val="center"/>
        <w:tblLayout w:type="fixed"/>
        <w:tblLook w:firstColumn="1" w:firstRow="1" w:lastColumn="0" w:lastRow="0" w:noHBand="0" w:noVBand="1" w:val="04A0"/>
      </w:tblPr>
      <w:tblGrid>
        <w:gridCol w:w="567"/>
        <w:gridCol w:w="1247"/>
        <w:gridCol w:w="4479"/>
        <w:gridCol w:w="1191"/>
        <w:gridCol w:w="2381"/>
      </w:tblGrid>
      <w:tr>
        <w:trPr>
          <w:tblHeader/>
        </w:trPr>
        <w:tc>
          <w:tcPr>
            <w:tcW w:type="dxa" w:w="567"/>
            <w:shd w:val="clear" w:color="auto" w:fill="10243F"/>
          </w:tcPr>
          <w:p>
            <w:pPr>
              <w:spacing w:before="20" w:after="20" w:line="240" w:lineRule="auto"/>
              <w:jc w:val="center"/>
            </w:pPr>
            <w:r/>
            <w:r>
              <w:rPr>
                <w:rFonts w:ascii="Calibri" w:hAnsi="Calibri" w:cs="Calibri"/>
                <w:b/>
                <w:color w:val="FFFFFF"/>
                <w:sz w:val="18"/>
              </w:rPr>
              <w:t>#</w:t>
            </w:r>
          </w:p>
        </w:tc>
        <w:tc>
          <w:tcPr>
            <w:tcW w:type="dxa" w:w="1247"/>
            <w:shd w:val="clear" w:color="auto" w:fill="10243F"/>
          </w:tcPr>
          <w:p>
            <w:pPr>
              <w:spacing w:before="20" w:after="20" w:line="240" w:lineRule="auto"/>
              <w:jc w:val="left"/>
            </w:pPr>
            <w:r/>
            <w:r>
              <w:rPr>
                <w:rFonts w:ascii="Calibri" w:hAnsi="Calibri" w:cs="Calibri"/>
                <w:b/>
                <w:color w:val="FFFFFF"/>
                <w:sz w:val="18"/>
              </w:rPr>
              <w:t>Section</w:t>
            </w:r>
          </w:p>
        </w:tc>
        <w:tc>
          <w:tcPr>
            <w:tcW w:type="dxa" w:w="4479"/>
            <w:shd w:val="clear" w:color="auto" w:fill="10243F"/>
          </w:tcPr>
          <w:p>
            <w:pPr>
              <w:spacing w:before="20" w:after="20" w:line="240" w:lineRule="auto"/>
              <w:jc w:val="left"/>
            </w:pPr>
            <w:r/>
            <w:r>
              <w:rPr>
                <w:rFonts w:ascii="Calibri" w:hAnsi="Calibri" w:cs="Calibri"/>
                <w:b/>
                <w:color w:val="FFFFFF"/>
                <w:sz w:val="18"/>
              </w:rPr>
              <w:t>Titre court</w:t>
            </w:r>
          </w:p>
        </w:tc>
        <w:tc>
          <w:tcPr>
            <w:tcW w:type="dxa" w:w="1191"/>
            <w:shd w:val="clear" w:color="auto" w:fill="10243F"/>
          </w:tcPr>
          <w:p>
            <w:pPr>
              <w:spacing w:before="20" w:after="20" w:line="240" w:lineRule="auto"/>
              <w:jc w:val="center"/>
            </w:pPr>
            <w:r/>
            <w:r>
              <w:rPr>
                <w:rFonts w:ascii="Calibri" w:hAnsi="Calibri" w:cs="Calibri"/>
                <w:b/>
                <w:color w:val="FFFFFF"/>
                <w:sz w:val="18"/>
              </w:rPr>
              <w:t>Durée</w:t>
            </w:r>
          </w:p>
        </w:tc>
        <w:tc>
          <w:tcPr>
            <w:tcW w:type="dxa" w:w="2381"/>
            <w:shd w:val="clear" w:color="auto" w:fill="10243F"/>
          </w:tcPr>
          <w:p>
            <w:pPr>
              <w:spacing w:before="20" w:after="20" w:line="240" w:lineRule="auto"/>
              <w:jc w:val="center"/>
            </w:pPr>
            <w:r/>
            <w:r>
              <w:rPr>
                <w:rFonts w:ascii="Calibri" w:hAnsi="Calibri" w:cs="Calibri"/>
                <w:b/>
                <w:color w:val="FFFFFF"/>
                <w:sz w:val="18"/>
              </w:rPr>
              <w:t>Voix</w:t>
            </w:r>
          </w:p>
        </w:tc>
      </w:tr>
      <w:tr>
        <w:tc>
          <w:tcPr>
            <w:tcW w:type="dxa" w:w="567"/>
          </w:tcPr>
          <w:p>
            <w:pPr>
              <w:spacing w:before="20" w:after="20" w:line="240" w:lineRule="auto"/>
              <w:jc w:val="center"/>
            </w:pPr>
            <w:r/>
            <w:r>
              <w:rPr>
                <w:rFonts w:ascii="Calibri" w:hAnsi="Calibri" w:cs="Calibri"/>
                <w:b/>
                <w:color w:val="10243F"/>
                <w:sz w:val="18"/>
              </w:rPr>
              <w:t>1</w:t>
            </w:r>
          </w:p>
        </w:tc>
        <w:tc>
          <w:tcPr>
            <w:tcW w:type="dxa" w:w="1247"/>
          </w:tcPr>
          <w:p>
            <w:pPr>
              <w:spacing w:before="20" w:after="20" w:line="240" w:lineRule="auto"/>
              <w:jc w:val="left"/>
            </w:pPr>
            <w:r/>
            <w:r>
              <w:rPr>
                <w:rFonts w:ascii="Calibri" w:hAnsi="Calibri" w:cs="Calibri"/>
                <w:b w:val="0"/>
                <w:color w:val="1F2A3A"/>
                <w:sz w:val="18"/>
              </w:rPr>
              <w:t>Ouverture</w:t>
            </w:r>
          </w:p>
        </w:tc>
        <w:tc>
          <w:tcPr>
            <w:tcW w:type="dxa" w:w="4479"/>
          </w:tcPr>
          <w:p>
            <w:pPr>
              <w:spacing w:before="20" w:after="20" w:line="240" w:lineRule="auto"/>
              <w:jc w:val="left"/>
            </w:pPr>
            <w:r/>
            <w:r>
              <w:rPr>
                <w:rFonts w:ascii="Calibri" w:hAnsi="Calibri" w:cs="Calibri"/>
                <w:b w:val="0"/>
                <w:color w:val="1F2A3A"/>
                <w:sz w:val="18"/>
              </w:rPr>
              <w:t>Titre et promesse</w:t>
            </w:r>
          </w:p>
        </w:tc>
        <w:tc>
          <w:tcPr>
            <w:tcW w:type="dxa" w:w="1191"/>
          </w:tcPr>
          <w:p>
            <w:pPr>
              <w:spacing w:before="20" w:after="20" w:line="240" w:lineRule="auto"/>
              <w:jc w:val="center"/>
            </w:pPr>
            <w:r/>
            <w:r>
              <w:rPr>
                <w:rFonts w:ascii="Calibri" w:hAnsi="Calibri" w:cs="Calibri"/>
                <w:b/>
                <w:color w:val="1F2A3A"/>
                <w:sz w:val="18"/>
              </w:rPr>
              <w:t>0:45</w:t>
            </w:r>
          </w:p>
        </w:tc>
        <w:tc>
          <w:tcPr>
            <w:tcW w:type="dxa" w:w="2381"/>
          </w:tcPr>
          <w:p>
            <w:pPr>
              <w:spacing w:before="20" w:after="20" w:line="240" w:lineRule="auto"/>
              <w:jc w:val="center"/>
            </w:pPr>
            <w:r/>
            <w:r>
              <w:rPr>
                <w:rFonts w:ascii="Calibri" w:hAnsi="Calibri" w:cs="Calibri"/>
                <w:b w:val="0"/>
                <w:color w:val="1F2A3A"/>
                <w:sz w:val="18"/>
              </w:rPr>
              <w:t>Sirine</w:t>
            </w:r>
          </w:p>
        </w:tc>
      </w:tr>
      <w:tr>
        <w:tc>
          <w:tcPr>
            <w:tcW w:type="dxa" w:w="567"/>
            <w:shd w:val="clear" w:color="auto" w:fill="F3F5F8"/>
          </w:tcPr>
          <w:p>
            <w:pPr>
              <w:spacing w:before="20" w:after="20" w:line="240" w:lineRule="auto"/>
              <w:jc w:val="center"/>
            </w:pPr>
            <w:r/>
            <w:r>
              <w:rPr>
                <w:rFonts w:ascii="Calibri" w:hAnsi="Calibri" w:cs="Calibri"/>
                <w:b/>
                <w:color w:val="10243F"/>
                <w:sz w:val="18"/>
              </w:rPr>
              <w:t>2</w:t>
            </w:r>
          </w:p>
        </w:tc>
        <w:tc>
          <w:tcPr>
            <w:tcW w:type="dxa" w:w="1247"/>
            <w:shd w:val="clear" w:color="auto" w:fill="F3F5F8"/>
          </w:tcPr>
          <w:p>
            <w:pPr>
              <w:spacing w:before="20" w:after="20" w:line="240" w:lineRule="auto"/>
              <w:jc w:val="left"/>
            </w:pPr>
            <w:r/>
            <w:r>
              <w:rPr>
                <w:rFonts w:ascii="Calibri" w:hAnsi="Calibri" w:cs="Calibri"/>
                <w:b w:val="0"/>
                <w:color w:val="1F2A3A"/>
                <w:sz w:val="18"/>
              </w:rPr>
              <w:t>P0</w:t>
            </w:r>
          </w:p>
        </w:tc>
        <w:tc>
          <w:tcPr>
            <w:tcW w:type="dxa" w:w="4479"/>
            <w:shd w:val="clear" w:color="auto" w:fill="F3F5F8"/>
          </w:tcPr>
          <w:p>
            <w:pPr>
              <w:spacing w:before="20" w:after="20" w:line="240" w:lineRule="auto"/>
              <w:jc w:val="left"/>
            </w:pPr>
            <w:r/>
            <w:r>
              <w:rPr>
                <w:rFonts w:ascii="Calibri" w:hAnsi="Calibri" w:cs="Calibri"/>
                <w:b w:val="0"/>
                <w:color w:val="1F2A3A"/>
                <w:sz w:val="18"/>
              </w:rPr>
              <w:t>Problème réel et thèse</w:t>
            </w:r>
          </w:p>
        </w:tc>
        <w:tc>
          <w:tcPr>
            <w:tcW w:type="dxa" w:w="1191"/>
            <w:shd w:val="clear" w:color="auto" w:fill="F3F5F8"/>
          </w:tcPr>
          <w:p>
            <w:pPr>
              <w:spacing w:before="20" w:after="20" w:line="240" w:lineRule="auto"/>
              <w:jc w:val="center"/>
            </w:pPr>
            <w:r/>
            <w:r>
              <w:rPr>
                <w:rFonts w:ascii="Calibri" w:hAnsi="Calibri" w:cs="Calibri"/>
                <w:b/>
                <w:color w:val="1F2A3A"/>
                <w:sz w:val="18"/>
              </w:rPr>
              <w:t>1:00</w:t>
            </w:r>
          </w:p>
        </w:tc>
        <w:tc>
          <w:tcPr>
            <w:tcW w:type="dxa" w:w="2381"/>
            <w:shd w:val="clear" w:color="auto" w:fill="F3F5F8"/>
          </w:tcPr>
          <w:p>
            <w:pPr>
              <w:spacing w:before="20" w:after="20" w:line="240" w:lineRule="auto"/>
              <w:jc w:val="center"/>
            </w:pPr>
            <w:r/>
            <w:r>
              <w:rPr>
                <w:rFonts w:ascii="Calibri" w:hAnsi="Calibri" w:cs="Calibri"/>
                <w:b w:val="0"/>
                <w:color w:val="1F2A3A"/>
                <w:sz w:val="18"/>
              </w:rPr>
              <w:t>Sirine</w:t>
            </w:r>
          </w:p>
        </w:tc>
      </w:tr>
      <w:tr>
        <w:tc>
          <w:tcPr>
            <w:tcW w:type="dxa" w:w="567"/>
          </w:tcPr>
          <w:p>
            <w:pPr>
              <w:spacing w:before="20" w:after="20" w:line="240" w:lineRule="auto"/>
              <w:jc w:val="center"/>
            </w:pPr>
            <w:r/>
            <w:r>
              <w:rPr>
                <w:rFonts w:ascii="Calibri" w:hAnsi="Calibri" w:cs="Calibri"/>
                <w:b/>
                <w:color w:val="10243F"/>
                <w:sz w:val="18"/>
              </w:rPr>
              <w:t>3</w:t>
            </w:r>
          </w:p>
        </w:tc>
        <w:tc>
          <w:tcPr>
            <w:tcW w:type="dxa" w:w="1247"/>
          </w:tcPr>
          <w:p>
            <w:pPr>
              <w:spacing w:before="20" w:after="20" w:line="240" w:lineRule="auto"/>
              <w:jc w:val="left"/>
            </w:pPr>
            <w:r/>
            <w:r>
              <w:rPr>
                <w:rFonts w:ascii="Calibri" w:hAnsi="Calibri" w:cs="Calibri"/>
                <w:b w:val="0"/>
                <w:color w:val="1F2A3A"/>
                <w:sz w:val="18"/>
              </w:rPr>
              <w:t>P0</w:t>
            </w:r>
          </w:p>
        </w:tc>
        <w:tc>
          <w:tcPr>
            <w:tcW w:type="dxa" w:w="4479"/>
          </w:tcPr>
          <w:p>
            <w:pPr>
              <w:spacing w:before="20" w:after="20" w:line="240" w:lineRule="auto"/>
              <w:jc w:val="left"/>
            </w:pPr>
            <w:r/>
            <w:r>
              <w:rPr>
                <w:rFonts w:ascii="Calibri" w:hAnsi="Calibri" w:cs="Calibri"/>
                <w:b w:val="0"/>
                <w:color w:val="1F2A3A"/>
                <w:sz w:val="18"/>
              </w:rPr>
              <w:t>Objectifs et périmètre</w:t>
            </w:r>
          </w:p>
        </w:tc>
        <w:tc>
          <w:tcPr>
            <w:tcW w:type="dxa" w:w="1191"/>
          </w:tcPr>
          <w:p>
            <w:pPr>
              <w:spacing w:before="20" w:after="20" w:line="240" w:lineRule="auto"/>
              <w:jc w:val="center"/>
            </w:pPr>
            <w:r/>
            <w:r>
              <w:rPr>
                <w:rFonts w:ascii="Calibri" w:hAnsi="Calibri" w:cs="Calibri"/>
                <w:b/>
                <w:color w:val="1F2A3A"/>
                <w:sz w:val="18"/>
              </w:rPr>
              <w:t>0:55</w:t>
            </w:r>
          </w:p>
        </w:tc>
        <w:tc>
          <w:tcPr>
            <w:tcW w:type="dxa" w:w="2381"/>
          </w:tcPr>
          <w:p>
            <w:pPr>
              <w:spacing w:before="20" w:after="20" w:line="240" w:lineRule="auto"/>
              <w:jc w:val="center"/>
            </w:pPr>
            <w:r/>
            <w:r>
              <w:rPr>
                <w:rFonts w:ascii="Calibri" w:hAnsi="Calibri" w:cs="Calibri"/>
                <w:b w:val="0"/>
                <w:color w:val="1F2A3A"/>
                <w:sz w:val="18"/>
              </w:rPr>
              <w:t>Sirine</w:t>
            </w:r>
          </w:p>
        </w:tc>
      </w:tr>
      <w:tr>
        <w:tc>
          <w:tcPr>
            <w:tcW w:type="dxa" w:w="567"/>
            <w:shd w:val="clear" w:color="auto" w:fill="F3F5F8"/>
          </w:tcPr>
          <w:p>
            <w:pPr>
              <w:spacing w:before="20" w:after="20" w:line="240" w:lineRule="auto"/>
              <w:jc w:val="center"/>
            </w:pPr>
            <w:r/>
            <w:r>
              <w:rPr>
                <w:rFonts w:ascii="Calibri" w:hAnsi="Calibri" w:cs="Calibri"/>
                <w:b/>
                <w:color w:val="10243F"/>
                <w:sz w:val="18"/>
              </w:rPr>
              <w:t>4</w:t>
            </w:r>
          </w:p>
        </w:tc>
        <w:tc>
          <w:tcPr>
            <w:tcW w:type="dxa" w:w="1247"/>
            <w:shd w:val="clear" w:color="auto" w:fill="F3F5F8"/>
          </w:tcPr>
          <w:p>
            <w:pPr>
              <w:spacing w:before="20" w:after="20" w:line="240" w:lineRule="auto"/>
              <w:jc w:val="left"/>
            </w:pPr>
            <w:r/>
            <w:r>
              <w:rPr>
                <w:rFonts w:ascii="Calibri" w:hAnsi="Calibri" w:cs="Calibri"/>
                <w:b w:val="0"/>
                <w:color w:val="1F2A3A"/>
                <w:sz w:val="18"/>
              </w:rPr>
              <w:t>P1</w:t>
            </w:r>
          </w:p>
        </w:tc>
        <w:tc>
          <w:tcPr>
            <w:tcW w:type="dxa" w:w="4479"/>
            <w:shd w:val="clear" w:color="auto" w:fill="F3F5F8"/>
          </w:tcPr>
          <w:p>
            <w:pPr>
              <w:spacing w:before="20" w:after="20" w:line="240" w:lineRule="auto"/>
              <w:jc w:val="left"/>
            </w:pPr>
            <w:r/>
            <w:r>
              <w:rPr>
                <w:rFonts w:ascii="Calibri" w:hAnsi="Calibri" w:cs="Calibri"/>
                <w:b w:val="0"/>
                <w:color w:val="1F2A3A"/>
                <w:sz w:val="18"/>
              </w:rPr>
              <w:t>Menaces et risques classés</w:t>
            </w:r>
          </w:p>
        </w:tc>
        <w:tc>
          <w:tcPr>
            <w:tcW w:type="dxa" w:w="1191"/>
            <w:shd w:val="clear" w:color="auto" w:fill="F3F5F8"/>
          </w:tcPr>
          <w:p>
            <w:pPr>
              <w:spacing w:before="20" w:after="20" w:line="240" w:lineRule="auto"/>
              <w:jc w:val="center"/>
            </w:pPr>
            <w:r/>
            <w:r>
              <w:rPr>
                <w:rFonts w:ascii="Calibri" w:hAnsi="Calibri" w:cs="Calibri"/>
                <w:b/>
                <w:color w:val="1F2A3A"/>
                <w:sz w:val="18"/>
              </w:rPr>
              <w:t>1:00</w:t>
            </w:r>
          </w:p>
        </w:tc>
        <w:tc>
          <w:tcPr>
            <w:tcW w:type="dxa" w:w="2381"/>
            <w:shd w:val="clear" w:color="auto" w:fill="F3F5F8"/>
          </w:tcPr>
          <w:p>
            <w:pPr>
              <w:spacing w:before="20" w:after="20" w:line="240" w:lineRule="auto"/>
              <w:jc w:val="center"/>
            </w:pPr>
            <w:r/>
            <w:r>
              <w:rPr>
                <w:rFonts w:ascii="Calibri" w:hAnsi="Calibri" w:cs="Calibri"/>
                <w:b w:val="0"/>
                <w:color w:val="1F2A3A"/>
                <w:sz w:val="18"/>
              </w:rPr>
              <w:t>Sirine</w:t>
            </w:r>
          </w:p>
        </w:tc>
      </w:tr>
      <w:tr>
        <w:tc>
          <w:tcPr>
            <w:tcW w:type="dxa" w:w="567"/>
          </w:tcPr>
          <w:p>
            <w:pPr>
              <w:spacing w:before="20" w:after="20" w:line="240" w:lineRule="auto"/>
              <w:jc w:val="center"/>
            </w:pPr>
            <w:r/>
            <w:r>
              <w:rPr>
                <w:rFonts w:ascii="Calibri" w:hAnsi="Calibri" w:cs="Calibri"/>
                <w:b/>
                <w:color w:val="10243F"/>
                <w:sz w:val="18"/>
              </w:rPr>
              <w:t>5</w:t>
            </w:r>
          </w:p>
        </w:tc>
        <w:tc>
          <w:tcPr>
            <w:tcW w:type="dxa" w:w="1247"/>
          </w:tcPr>
          <w:p>
            <w:pPr>
              <w:spacing w:before="20" w:after="20" w:line="240" w:lineRule="auto"/>
              <w:jc w:val="left"/>
            </w:pPr>
            <w:r/>
            <w:r>
              <w:rPr>
                <w:rFonts w:ascii="Calibri" w:hAnsi="Calibri" w:cs="Calibri"/>
                <w:b w:val="0"/>
                <w:color w:val="1F2A3A"/>
                <w:sz w:val="18"/>
              </w:rPr>
              <w:t>P1</w:t>
            </w:r>
          </w:p>
        </w:tc>
        <w:tc>
          <w:tcPr>
            <w:tcW w:type="dxa" w:w="4479"/>
          </w:tcPr>
          <w:p>
            <w:pPr>
              <w:spacing w:before="20" w:after="20" w:line="240" w:lineRule="auto"/>
              <w:jc w:val="left"/>
            </w:pPr>
            <w:r/>
            <w:r>
              <w:rPr>
                <w:rFonts w:ascii="Calibri" w:hAnsi="Calibri" w:cs="Calibri"/>
                <w:b w:val="0"/>
                <w:color w:val="1F2A3A"/>
                <w:sz w:val="18"/>
              </w:rPr>
              <w:t>Actifs et étiquettes</w:t>
            </w:r>
          </w:p>
        </w:tc>
        <w:tc>
          <w:tcPr>
            <w:tcW w:type="dxa" w:w="1191"/>
          </w:tcPr>
          <w:p>
            <w:pPr>
              <w:spacing w:before="20" w:after="20" w:line="240" w:lineRule="auto"/>
              <w:jc w:val="center"/>
            </w:pPr>
            <w:r/>
            <w:r>
              <w:rPr>
                <w:rFonts w:ascii="Calibri" w:hAnsi="Calibri" w:cs="Calibri"/>
                <w:b/>
                <w:color w:val="1F2A3A"/>
                <w:sz w:val="18"/>
              </w:rPr>
              <w:t>0:55</w:t>
            </w:r>
          </w:p>
        </w:tc>
        <w:tc>
          <w:tcPr>
            <w:tcW w:type="dxa" w:w="2381"/>
          </w:tcPr>
          <w:p>
            <w:pPr>
              <w:spacing w:before="20" w:after="20" w:line="240" w:lineRule="auto"/>
              <w:jc w:val="center"/>
            </w:pPr>
            <w:r/>
            <w:r>
              <w:rPr>
                <w:rFonts w:ascii="Calibri" w:hAnsi="Calibri" w:cs="Calibri"/>
                <w:b w:val="0"/>
                <w:color w:val="1F2A3A"/>
                <w:sz w:val="18"/>
              </w:rPr>
              <w:t>Sirine</w:t>
            </w:r>
          </w:p>
        </w:tc>
      </w:tr>
      <w:tr>
        <w:tc>
          <w:tcPr>
            <w:tcW w:type="dxa" w:w="567"/>
            <w:shd w:val="clear" w:color="auto" w:fill="F3F5F8"/>
          </w:tcPr>
          <w:p>
            <w:pPr>
              <w:spacing w:before="20" w:after="20" w:line="240" w:lineRule="auto"/>
              <w:jc w:val="center"/>
            </w:pPr>
            <w:r/>
            <w:r>
              <w:rPr>
                <w:rFonts w:ascii="Calibri" w:hAnsi="Calibri" w:cs="Calibri"/>
                <w:b/>
                <w:color w:val="10243F"/>
                <w:sz w:val="18"/>
              </w:rPr>
              <w:t>6</w:t>
            </w:r>
          </w:p>
        </w:tc>
        <w:tc>
          <w:tcPr>
            <w:tcW w:type="dxa" w:w="1247"/>
            <w:shd w:val="clear" w:color="auto" w:fill="F3F5F8"/>
          </w:tcPr>
          <w:p>
            <w:pPr>
              <w:spacing w:before="20" w:after="20" w:line="240" w:lineRule="auto"/>
              <w:jc w:val="left"/>
            </w:pPr>
            <w:r/>
            <w:r>
              <w:rPr>
                <w:rFonts w:ascii="Calibri" w:hAnsi="Calibri" w:cs="Calibri"/>
                <w:b w:val="0"/>
                <w:color w:val="1F2A3A"/>
                <w:sz w:val="18"/>
              </w:rPr>
              <w:t>P1</w:t>
            </w:r>
          </w:p>
        </w:tc>
        <w:tc>
          <w:tcPr>
            <w:tcW w:type="dxa" w:w="4479"/>
            <w:shd w:val="clear" w:color="auto" w:fill="F3F5F8"/>
          </w:tcPr>
          <w:p>
            <w:pPr>
              <w:spacing w:before="20" w:after="20" w:line="240" w:lineRule="auto"/>
              <w:jc w:val="left"/>
            </w:pPr>
            <w:r/>
            <w:r>
              <w:rPr>
                <w:rFonts w:ascii="Calibri" w:hAnsi="Calibri" w:cs="Calibri"/>
                <w:b w:val="0"/>
                <w:color w:val="1F2A3A"/>
                <w:sz w:val="18"/>
              </w:rPr>
              <w:t>Exigences EF / ENF</w:t>
            </w:r>
          </w:p>
        </w:tc>
        <w:tc>
          <w:tcPr>
            <w:tcW w:type="dxa" w:w="1191"/>
            <w:shd w:val="clear" w:color="auto" w:fill="F3F5F8"/>
          </w:tcPr>
          <w:p>
            <w:pPr>
              <w:spacing w:before="20" w:after="20" w:line="240" w:lineRule="auto"/>
              <w:jc w:val="center"/>
            </w:pPr>
            <w:r/>
            <w:r>
              <w:rPr>
                <w:rFonts w:ascii="Calibri" w:hAnsi="Calibri" w:cs="Calibri"/>
                <w:b/>
                <w:color w:val="1F2A3A"/>
                <w:sz w:val="18"/>
              </w:rPr>
              <w:t>1:00</w:t>
            </w:r>
          </w:p>
        </w:tc>
        <w:tc>
          <w:tcPr>
            <w:tcW w:type="dxa" w:w="2381"/>
            <w:shd w:val="clear" w:color="auto" w:fill="F3F5F8"/>
          </w:tcPr>
          <w:p>
            <w:pPr>
              <w:spacing w:before="20" w:after="20" w:line="240" w:lineRule="auto"/>
              <w:jc w:val="center"/>
            </w:pPr>
            <w:r/>
            <w:r>
              <w:rPr>
                <w:rFonts w:ascii="Calibri" w:hAnsi="Calibri" w:cs="Calibri"/>
                <w:b w:val="0"/>
                <w:color w:val="1F2A3A"/>
                <w:sz w:val="18"/>
              </w:rPr>
              <w:t>Sirine</w:t>
            </w:r>
          </w:p>
        </w:tc>
      </w:tr>
      <w:tr>
        <w:tc>
          <w:tcPr>
            <w:tcW w:type="dxa" w:w="567"/>
          </w:tcPr>
          <w:p>
            <w:pPr>
              <w:spacing w:before="20" w:after="20" w:line="240" w:lineRule="auto"/>
              <w:jc w:val="center"/>
            </w:pPr>
            <w:r/>
            <w:r>
              <w:rPr>
                <w:rFonts w:ascii="Calibri" w:hAnsi="Calibri" w:cs="Calibri"/>
                <w:b/>
                <w:color w:val="10243F"/>
                <w:sz w:val="18"/>
              </w:rPr>
              <w:t>7</w:t>
            </w:r>
          </w:p>
        </w:tc>
        <w:tc>
          <w:tcPr>
            <w:tcW w:type="dxa" w:w="1247"/>
          </w:tcPr>
          <w:p>
            <w:pPr>
              <w:spacing w:before="20" w:after="20" w:line="240" w:lineRule="auto"/>
              <w:jc w:val="left"/>
            </w:pPr>
            <w:r/>
            <w:r>
              <w:rPr>
                <w:rFonts w:ascii="Calibri" w:hAnsi="Calibri" w:cs="Calibri"/>
                <w:b w:val="0"/>
                <w:color w:val="1F2A3A"/>
                <w:sz w:val="18"/>
              </w:rPr>
              <w:t>P2/P3</w:t>
            </w:r>
          </w:p>
        </w:tc>
        <w:tc>
          <w:tcPr>
            <w:tcW w:type="dxa" w:w="4479"/>
          </w:tcPr>
          <w:p>
            <w:pPr>
              <w:spacing w:before="20" w:after="20" w:line="240" w:lineRule="auto"/>
              <w:jc w:val="left"/>
            </w:pPr>
            <w:r/>
            <w:r>
              <w:rPr>
                <w:rFonts w:ascii="Calibri" w:hAnsi="Calibri" w:cs="Calibri"/>
                <w:b w:val="0"/>
                <w:color w:val="1F2A3A"/>
                <w:sz w:val="18"/>
              </w:rPr>
              <w:t>Comparatif et architecture</w:t>
            </w:r>
          </w:p>
        </w:tc>
        <w:tc>
          <w:tcPr>
            <w:tcW w:type="dxa" w:w="1191"/>
          </w:tcPr>
          <w:p>
            <w:pPr>
              <w:spacing w:before="20" w:after="20" w:line="240" w:lineRule="auto"/>
              <w:jc w:val="center"/>
            </w:pPr>
            <w:r/>
            <w:r>
              <w:rPr>
                <w:rFonts w:ascii="Calibri" w:hAnsi="Calibri" w:cs="Calibri"/>
                <w:b/>
                <w:color w:val="1F2A3A"/>
                <w:sz w:val="18"/>
              </w:rPr>
              <w:t>1:00</w:t>
            </w:r>
          </w:p>
        </w:tc>
        <w:tc>
          <w:tcPr>
            <w:tcW w:type="dxa" w:w="2381"/>
          </w:tcPr>
          <w:p>
            <w:pPr>
              <w:spacing w:before="20" w:after="20" w:line="240" w:lineRule="auto"/>
              <w:jc w:val="center"/>
            </w:pPr>
            <w:r/>
            <w:r>
              <w:rPr>
                <w:rFonts w:ascii="Calibri" w:hAnsi="Calibri" w:cs="Calibri"/>
                <w:b w:val="0"/>
                <w:color w:val="1F2A3A"/>
                <w:sz w:val="18"/>
              </w:rPr>
              <w:t>Sirine</w:t>
            </w:r>
          </w:p>
        </w:tc>
      </w:tr>
      <w:tr>
        <w:tc>
          <w:tcPr>
            <w:tcW w:type="dxa" w:w="567"/>
            <w:shd w:val="clear" w:color="auto" w:fill="F3F5F8"/>
          </w:tcPr>
          <w:p>
            <w:pPr>
              <w:spacing w:before="20" w:after="20" w:line="240" w:lineRule="auto"/>
              <w:jc w:val="center"/>
            </w:pPr>
            <w:r/>
            <w:r>
              <w:rPr>
                <w:rFonts w:ascii="Calibri" w:hAnsi="Calibri" w:cs="Calibri"/>
                <w:b/>
                <w:color w:val="10243F"/>
                <w:sz w:val="18"/>
              </w:rPr>
              <w:t>8</w:t>
            </w:r>
          </w:p>
        </w:tc>
        <w:tc>
          <w:tcPr>
            <w:tcW w:type="dxa" w:w="1247"/>
            <w:shd w:val="clear" w:color="auto" w:fill="F3F5F8"/>
          </w:tcPr>
          <w:p>
            <w:pPr>
              <w:spacing w:before="20" w:after="20" w:line="240" w:lineRule="auto"/>
              <w:jc w:val="left"/>
            </w:pPr>
            <w:r/>
            <w:r>
              <w:rPr>
                <w:rFonts w:ascii="Calibri" w:hAnsi="Calibri" w:cs="Calibri"/>
                <w:b w:val="0"/>
                <w:color w:val="1F2A3A"/>
                <w:sz w:val="18"/>
              </w:rPr>
              <w:t>P3</w:t>
            </w:r>
          </w:p>
        </w:tc>
        <w:tc>
          <w:tcPr>
            <w:tcW w:type="dxa" w:w="4479"/>
            <w:shd w:val="clear" w:color="auto" w:fill="F3F5F8"/>
          </w:tcPr>
          <w:p>
            <w:pPr>
              <w:spacing w:before="20" w:after="20" w:line="240" w:lineRule="auto"/>
              <w:jc w:val="left"/>
            </w:pPr>
            <w:r/>
            <w:r>
              <w:rPr>
                <w:rFonts w:ascii="Calibri" w:hAnsi="Calibri" w:cs="Calibri"/>
                <w:b w:val="0"/>
                <w:color w:val="1F2A3A"/>
                <w:sz w:val="18"/>
              </w:rPr>
              <w:t>Zones et points de contrôle</w:t>
            </w:r>
          </w:p>
        </w:tc>
        <w:tc>
          <w:tcPr>
            <w:tcW w:type="dxa" w:w="1191"/>
            <w:shd w:val="clear" w:color="auto" w:fill="F3F5F8"/>
          </w:tcPr>
          <w:p>
            <w:pPr>
              <w:spacing w:before="20" w:after="20" w:line="240" w:lineRule="auto"/>
              <w:jc w:val="center"/>
            </w:pPr>
            <w:r/>
            <w:r>
              <w:rPr>
                <w:rFonts w:ascii="Calibri" w:hAnsi="Calibri" w:cs="Calibri"/>
                <w:b/>
                <w:color w:val="1F2A3A"/>
                <w:sz w:val="18"/>
              </w:rPr>
              <w:t>1:10</w:t>
            </w:r>
          </w:p>
        </w:tc>
        <w:tc>
          <w:tcPr>
            <w:tcW w:type="dxa" w:w="2381"/>
            <w:shd w:val="clear" w:color="auto" w:fill="F3F5F8"/>
          </w:tcPr>
          <w:p>
            <w:pPr>
              <w:spacing w:before="20" w:after="20" w:line="240" w:lineRule="auto"/>
              <w:jc w:val="center"/>
            </w:pPr>
            <w:r/>
            <w:r>
              <w:rPr>
                <w:rFonts w:ascii="Calibri" w:hAnsi="Calibri" w:cs="Calibri"/>
                <w:b w:val="0"/>
                <w:color w:val="1F2A3A"/>
                <w:sz w:val="18"/>
              </w:rPr>
              <w:t>Khaled</w:t>
            </w:r>
          </w:p>
        </w:tc>
      </w:tr>
      <w:tr>
        <w:tc>
          <w:tcPr>
            <w:tcW w:type="dxa" w:w="567"/>
          </w:tcPr>
          <w:p>
            <w:pPr>
              <w:spacing w:before="20" w:after="20" w:line="240" w:lineRule="auto"/>
              <w:jc w:val="center"/>
            </w:pPr>
            <w:r/>
            <w:r>
              <w:rPr>
                <w:rFonts w:ascii="Calibri" w:hAnsi="Calibri" w:cs="Calibri"/>
                <w:b/>
                <w:color w:val="10243F"/>
                <w:sz w:val="18"/>
              </w:rPr>
              <w:t>9</w:t>
            </w:r>
          </w:p>
        </w:tc>
        <w:tc>
          <w:tcPr>
            <w:tcW w:type="dxa" w:w="1247"/>
          </w:tcPr>
          <w:p>
            <w:pPr>
              <w:spacing w:before="20" w:after="20" w:line="240" w:lineRule="auto"/>
              <w:jc w:val="left"/>
            </w:pPr>
            <w:r/>
            <w:r>
              <w:rPr>
                <w:rFonts w:ascii="Calibri" w:hAnsi="Calibri" w:cs="Calibri"/>
                <w:b w:val="0"/>
                <w:color w:val="1F2A3A"/>
                <w:sz w:val="18"/>
              </w:rPr>
              <w:t>P4</w:t>
            </w:r>
          </w:p>
        </w:tc>
        <w:tc>
          <w:tcPr>
            <w:tcW w:type="dxa" w:w="4479"/>
          </w:tcPr>
          <w:p>
            <w:pPr>
              <w:spacing w:before="20" w:after="20" w:line="240" w:lineRule="auto"/>
              <w:jc w:val="left"/>
            </w:pPr>
            <w:r/>
            <w:r>
              <w:rPr>
                <w:rFonts w:ascii="Calibri" w:hAnsi="Calibri" w:cs="Calibri"/>
                <w:b w:val="0"/>
                <w:color w:val="1F2A3A"/>
                <w:sz w:val="18"/>
              </w:rPr>
              <w:t>Réalisation et journal</w:t>
            </w:r>
          </w:p>
        </w:tc>
        <w:tc>
          <w:tcPr>
            <w:tcW w:type="dxa" w:w="1191"/>
          </w:tcPr>
          <w:p>
            <w:pPr>
              <w:spacing w:before="20" w:after="20" w:line="240" w:lineRule="auto"/>
              <w:jc w:val="center"/>
            </w:pPr>
            <w:r/>
            <w:r>
              <w:rPr>
                <w:rFonts w:ascii="Calibri" w:hAnsi="Calibri" w:cs="Calibri"/>
                <w:b/>
                <w:color w:val="1F2A3A"/>
                <w:sz w:val="18"/>
              </w:rPr>
              <w:t>1:00</w:t>
            </w:r>
          </w:p>
        </w:tc>
        <w:tc>
          <w:tcPr>
            <w:tcW w:type="dxa" w:w="2381"/>
          </w:tcPr>
          <w:p>
            <w:pPr>
              <w:spacing w:before="20" w:after="20" w:line="240" w:lineRule="auto"/>
              <w:jc w:val="center"/>
            </w:pPr>
            <w:r/>
            <w:r>
              <w:rPr>
                <w:rFonts w:ascii="Calibri" w:hAnsi="Calibri" w:cs="Calibri"/>
                <w:b w:val="0"/>
                <w:color w:val="1F2A3A"/>
                <w:sz w:val="18"/>
              </w:rPr>
              <w:t>Khaled</w:t>
            </w:r>
          </w:p>
        </w:tc>
      </w:tr>
      <w:tr>
        <w:tc>
          <w:tcPr>
            <w:tcW w:type="dxa" w:w="567"/>
            <w:shd w:val="clear" w:color="auto" w:fill="F3F5F8"/>
          </w:tcPr>
          <w:p>
            <w:pPr>
              <w:spacing w:before="20" w:after="20" w:line="240" w:lineRule="auto"/>
              <w:jc w:val="center"/>
            </w:pPr>
            <w:r/>
            <w:r>
              <w:rPr>
                <w:rFonts w:ascii="Calibri" w:hAnsi="Calibri" w:cs="Calibri"/>
                <w:b/>
                <w:color w:val="10243F"/>
                <w:sz w:val="18"/>
              </w:rPr>
              <w:t>10</w:t>
            </w:r>
          </w:p>
        </w:tc>
        <w:tc>
          <w:tcPr>
            <w:tcW w:type="dxa" w:w="1247"/>
            <w:shd w:val="clear" w:color="auto" w:fill="F3F5F8"/>
          </w:tcPr>
          <w:p>
            <w:pPr>
              <w:spacing w:before="20" w:after="20" w:line="240" w:lineRule="auto"/>
              <w:jc w:val="left"/>
            </w:pPr>
            <w:r/>
            <w:r>
              <w:rPr>
                <w:rFonts w:ascii="Calibri" w:hAnsi="Calibri" w:cs="Calibri"/>
                <w:b w:val="0"/>
                <w:color w:val="1F2A3A"/>
                <w:sz w:val="18"/>
              </w:rPr>
              <w:t>P4</w:t>
            </w:r>
          </w:p>
        </w:tc>
        <w:tc>
          <w:tcPr>
            <w:tcW w:type="dxa" w:w="4479"/>
            <w:shd w:val="clear" w:color="auto" w:fill="F3F5F8"/>
          </w:tcPr>
          <w:p>
            <w:pPr>
              <w:spacing w:before="20" w:after="20" w:line="240" w:lineRule="auto"/>
              <w:jc w:val="left"/>
            </w:pPr>
            <w:r/>
            <w:r>
              <w:rPr>
                <w:rFonts w:ascii="Calibri" w:hAnsi="Calibri" w:cs="Calibri"/>
                <w:b w:val="0"/>
                <w:color w:val="1F2A3A"/>
                <w:sz w:val="18"/>
              </w:rPr>
              <w:t>Durcissement</w:t>
            </w:r>
          </w:p>
        </w:tc>
        <w:tc>
          <w:tcPr>
            <w:tcW w:type="dxa" w:w="1191"/>
            <w:shd w:val="clear" w:color="auto" w:fill="F3F5F8"/>
          </w:tcPr>
          <w:p>
            <w:pPr>
              <w:spacing w:before="20" w:after="20" w:line="240" w:lineRule="auto"/>
              <w:jc w:val="center"/>
            </w:pPr>
            <w:r/>
            <w:r>
              <w:rPr>
                <w:rFonts w:ascii="Calibri" w:hAnsi="Calibri" w:cs="Calibri"/>
                <w:b/>
                <w:color w:val="1F2A3A"/>
                <w:sz w:val="18"/>
              </w:rPr>
              <w:t>0:55</w:t>
            </w:r>
          </w:p>
        </w:tc>
        <w:tc>
          <w:tcPr>
            <w:tcW w:type="dxa" w:w="2381"/>
            <w:shd w:val="clear" w:color="auto" w:fill="F3F5F8"/>
          </w:tcPr>
          <w:p>
            <w:pPr>
              <w:spacing w:before="20" w:after="20" w:line="240" w:lineRule="auto"/>
              <w:jc w:val="center"/>
            </w:pPr>
            <w:r/>
            <w:r>
              <w:rPr>
                <w:rFonts w:ascii="Calibri" w:hAnsi="Calibri" w:cs="Calibri"/>
                <w:b w:val="0"/>
                <w:color w:val="1F2A3A"/>
                <w:sz w:val="18"/>
              </w:rPr>
              <w:t>Khaled</w:t>
            </w:r>
          </w:p>
        </w:tc>
      </w:tr>
      <w:tr>
        <w:tc>
          <w:tcPr>
            <w:tcW w:type="dxa" w:w="567"/>
          </w:tcPr>
          <w:p>
            <w:pPr>
              <w:spacing w:before="20" w:after="20" w:line="240" w:lineRule="auto"/>
              <w:jc w:val="center"/>
            </w:pPr>
            <w:r/>
            <w:r>
              <w:rPr>
                <w:rFonts w:ascii="Calibri" w:hAnsi="Calibri" w:cs="Calibri"/>
                <w:b/>
                <w:color w:val="10243F"/>
                <w:sz w:val="18"/>
              </w:rPr>
              <w:t>11</w:t>
            </w:r>
          </w:p>
        </w:tc>
        <w:tc>
          <w:tcPr>
            <w:tcW w:type="dxa" w:w="1247"/>
          </w:tcPr>
          <w:p>
            <w:pPr>
              <w:spacing w:before="20" w:after="20" w:line="240" w:lineRule="auto"/>
              <w:jc w:val="left"/>
            </w:pPr>
            <w:r/>
            <w:r>
              <w:rPr>
                <w:rFonts w:ascii="Calibri" w:hAnsi="Calibri" w:cs="Calibri"/>
                <w:b w:val="0"/>
                <w:color w:val="1F2A3A"/>
                <w:sz w:val="18"/>
              </w:rPr>
              <w:t>P5</w:t>
            </w:r>
          </w:p>
        </w:tc>
        <w:tc>
          <w:tcPr>
            <w:tcW w:type="dxa" w:w="4479"/>
          </w:tcPr>
          <w:p>
            <w:pPr>
              <w:spacing w:before="20" w:after="20" w:line="240" w:lineRule="auto"/>
              <w:jc w:val="left"/>
            </w:pPr>
            <w:r/>
            <w:r>
              <w:rPr>
                <w:rFonts w:ascii="Calibri" w:hAnsi="Calibri" w:cs="Calibri"/>
                <w:b w:val="0"/>
                <w:color w:val="1F2A3A"/>
                <w:sz w:val="18"/>
              </w:rPr>
              <w:t>Tests : la fuite bloquée</w:t>
            </w:r>
          </w:p>
        </w:tc>
        <w:tc>
          <w:tcPr>
            <w:tcW w:type="dxa" w:w="1191"/>
          </w:tcPr>
          <w:p>
            <w:pPr>
              <w:spacing w:before="20" w:after="20" w:line="240" w:lineRule="auto"/>
              <w:jc w:val="center"/>
            </w:pPr>
            <w:r/>
            <w:r>
              <w:rPr>
                <w:rFonts w:ascii="Calibri" w:hAnsi="Calibri" w:cs="Calibri"/>
                <w:b/>
                <w:color w:val="1F2A3A"/>
                <w:sz w:val="18"/>
              </w:rPr>
              <w:t>0:50</w:t>
            </w:r>
          </w:p>
        </w:tc>
        <w:tc>
          <w:tcPr>
            <w:tcW w:type="dxa" w:w="2381"/>
          </w:tcPr>
          <w:p>
            <w:pPr>
              <w:spacing w:before="20" w:after="20" w:line="240" w:lineRule="auto"/>
              <w:jc w:val="center"/>
            </w:pPr>
            <w:r/>
            <w:r>
              <w:rPr>
                <w:rFonts w:ascii="Calibri" w:hAnsi="Calibri" w:cs="Calibri"/>
                <w:b w:val="0"/>
                <w:color w:val="1F2A3A"/>
                <w:sz w:val="18"/>
              </w:rPr>
              <w:t>Khaled</w:t>
            </w:r>
          </w:p>
        </w:tc>
      </w:tr>
      <w:tr>
        <w:tc>
          <w:tcPr>
            <w:tcW w:type="dxa" w:w="567"/>
            <w:shd w:val="clear" w:color="auto" w:fill="F3F5F8"/>
          </w:tcPr>
          <w:p>
            <w:pPr>
              <w:spacing w:before="20" w:after="20" w:line="240" w:lineRule="auto"/>
              <w:jc w:val="center"/>
            </w:pPr>
            <w:r/>
            <w:r>
              <w:rPr>
                <w:rFonts w:ascii="Calibri" w:hAnsi="Calibri" w:cs="Calibri"/>
                <w:b/>
                <w:color w:val="10243F"/>
                <w:sz w:val="18"/>
              </w:rPr>
              <w:t>12</w:t>
            </w:r>
          </w:p>
        </w:tc>
        <w:tc>
          <w:tcPr>
            <w:tcW w:type="dxa" w:w="1247"/>
            <w:shd w:val="clear" w:color="auto" w:fill="F3F5F8"/>
          </w:tcPr>
          <w:p>
            <w:pPr>
              <w:spacing w:before="20" w:after="20" w:line="240" w:lineRule="auto"/>
              <w:jc w:val="left"/>
            </w:pPr>
            <w:r/>
            <w:r>
              <w:rPr>
                <w:rFonts w:ascii="Calibri" w:hAnsi="Calibri" w:cs="Calibri"/>
                <w:b w:val="0"/>
                <w:color w:val="1F2A3A"/>
                <w:sz w:val="18"/>
              </w:rPr>
              <w:t>P5</w:t>
            </w:r>
          </w:p>
        </w:tc>
        <w:tc>
          <w:tcPr>
            <w:tcW w:type="dxa" w:w="4479"/>
            <w:shd w:val="clear" w:color="auto" w:fill="F3F5F8"/>
          </w:tcPr>
          <w:p>
            <w:pPr>
              <w:spacing w:before="20" w:after="20" w:line="240" w:lineRule="auto"/>
              <w:jc w:val="left"/>
            </w:pPr>
            <w:r/>
            <w:r>
              <w:rPr>
                <w:rFonts w:ascii="Calibri" w:hAnsi="Calibri" w:cs="Calibri"/>
                <w:b w:val="0"/>
                <w:color w:val="1F2A3A"/>
                <w:sz w:val="18"/>
              </w:rPr>
              <w:t>Attaques et résultats</w:t>
            </w:r>
          </w:p>
        </w:tc>
        <w:tc>
          <w:tcPr>
            <w:tcW w:type="dxa" w:w="1191"/>
            <w:shd w:val="clear" w:color="auto" w:fill="F3F5F8"/>
          </w:tcPr>
          <w:p>
            <w:pPr>
              <w:spacing w:before="20" w:after="20" w:line="240" w:lineRule="auto"/>
              <w:jc w:val="center"/>
            </w:pPr>
            <w:r/>
            <w:r>
              <w:rPr>
                <w:rFonts w:ascii="Calibri" w:hAnsi="Calibri" w:cs="Calibri"/>
                <w:b/>
                <w:color w:val="1F2A3A"/>
                <w:sz w:val="18"/>
              </w:rPr>
              <w:t>1:10</w:t>
            </w:r>
          </w:p>
        </w:tc>
        <w:tc>
          <w:tcPr>
            <w:tcW w:type="dxa" w:w="2381"/>
            <w:shd w:val="clear" w:color="auto" w:fill="F3F5F8"/>
          </w:tcPr>
          <w:p>
            <w:pPr>
              <w:spacing w:before="20" w:after="20" w:line="240" w:lineRule="auto"/>
              <w:jc w:val="center"/>
            </w:pPr>
            <w:r/>
            <w:r>
              <w:rPr>
                <w:rFonts w:ascii="Calibri" w:hAnsi="Calibri" w:cs="Calibri"/>
                <w:b w:val="0"/>
                <w:color w:val="1F2A3A"/>
                <w:sz w:val="18"/>
              </w:rPr>
              <w:t>Khaled</w:t>
            </w:r>
          </w:p>
        </w:tc>
      </w:tr>
      <w:tr>
        <w:tc>
          <w:tcPr>
            <w:tcW w:type="dxa" w:w="567"/>
          </w:tcPr>
          <w:p>
            <w:pPr>
              <w:spacing w:before="20" w:after="20" w:line="240" w:lineRule="auto"/>
              <w:jc w:val="center"/>
            </w:pPr>
            <w:r/>
            <w:r>
              <w:rPr>
                <w:rFonts w:ascii="Calibri" w:hAnsi="Calibri" w:cs="Calibri"/>
                <w:b/>
                <w:color w:val="10243F"/>
                <w:sz w:val="18"/>
              </w:rPr>
              <w:t>13</w:t>
            </w:r>
          </w:p>
        </w:tc>
        <w:tc>
          <w:tcPr>
            <w:tcW w:type="dxa" w:w="1247"/>
          </w:tcPr>
          <w:p>
            <w:pPr>
              <w:spacing w:before="20" w:after="20" w:line="240" w:lineRule="auto"/>
              <w:jc w:val="left"/>
            </w:pPr>
            <w:r/>
            <w:r>
              <w:rPr>
                <w:rFonts w:ascii="Calibri" w:hAnsi="Calibri" w:cs="Calibri"/>
                <w:b w:val="0"/>
                <w:color w:val="1F2A3A"/>
                <w:sz w:val="18"/>
              </w:rPr>
              <w:t>P5</w:t>
            </w:r>
          </w:p>
        </w:tc>
        <w:tc>
          <w:tcPr>
            <w:tcW w:type="dxa" w:w="4479"/>
          </w:tcPr>
          <w:p>
            <w:pPr>
              <w:spacing w:before="20" w:after="20" w:line="240" w:lineRule="auto"/>
              <w:jc w:val="left"/>
            </w:pPr>
            <w:r/>
            <w:r>
              <w:rPr>
                <w:rFonts w:ascii="Calibri" w:hAnsi="Calibri" w:cs="Calibri"/>
                <w:b w:val="0"/>
                <w:color w:val="1F2A3A"/>
                <w:sz w:val="18"/>
              </w:rPr>
              <w:t>Métriques et avant/après</w:t>
            </w:r>
          </w:p>
        </w:tc>
        <w:tc>
          <w:tcPr>
            <w:tcW w:type="dxa" w:w="1191"/>
          </w:tcPr>
          <w:p>
            <w:pPr>
              <w:spacing w:before="20" w:after="20" w:line="240" w:lineRule="auto"/>
              <w:jc w:val="center"/>
            </w:pPr>
            <w:r/>
            <w:r>
              <w:rPr>
                <w:rFonts w:ascii="Calibri" w:hAnsi="Calibri" w:cs="Calibri"/>
                <w:b/>
                <w:color w:val="1F2A3A"/>
                <w:sz w:val="18"/>
              </w:rPr>
              <w:t>1:10</w:t>
            </w:r>
          </w:p>
        </w:tc>
        <w:tc>
          <w:tcPr>
            <w:tcW w:type="dxa" w:w="2381"/>
          </w:tcPr>
          <w:p>
            <w:pPr>
              <w:spacing w:before="20" w:after="20" w:line="240" w:lineRule="auto"/>
              <w:jc w:val="center"/>
            </w:pPr>
            <w:r/>
            <w:r>
              <w:rPr>
                <w:rFonts w:ascii="Calibri" w:hAnsi="Calibri" w:cs="Calibri"/>
                <w:b w:val="0"/>
                <w:color w:val="1F2A3A"/>
                <w:sz w:val="18"/>
              </w:rPr>
              <w:t>Khaled</w:t>
            </w:r>
          </w:p>
        </w:tc>
      </w:tr>
      <w:tr>
        <w:tc>
          <w:tcPr>
            <w:tcW w:type="dxa" w:w="567"/>
            <w:shd w:val="clear" w:color="auto" w:fill="F3F5F8"/>
          </w:tcPr>
          <w:p>
            <w:pPr>
              <w:spacing w:before="20" w:after="20" w:line="240" w:lineRule="auto"/>
              <w:jc w:val="center"/>
            </w:pPr>
            <w:r/>
            <w:r>
              <w:rPr>
                <w:rFonts w:ascii="Calibri" w:hAnsi="Calibri" w:cs="Calibri"/>
                <w:b/>
                <w:color w:val="10243F"/>
                <w:sz w:val="18"/>
              </w:rPr>
              <w:t>14</w:t>
            </w:r>
          </w:p>
        </w:tc>
        <w:tc>
          <w:tcPr>
            <w:tcW w:type="dxa" w:w="1247"/>
            <w:shd w:val="clear" w:color="auto" w:fill="F3F5F8"/>
          </w:tcPr>
          <w:p>
            <w:pPr>
              <w:spacing w:before="20" w:after="20" w:line="240" w:lineRule="auto"/>
              <w:jc w:val="left"/>
            </w:pPr>
            <w:r/>
            <w:r>
              <w:rPr>
                <w:rFonts w:ascii="Calibri" w:hAnsi="Calibri" w:cs="Calibri"/>
                <w:b w:val="0"/>
                <w:color w:val="1F2A3A"/>
                <w:sz w:val="18"/>
              </w:rPr>
              <w:t>P5</w:t>
            </w:r>
          </w:p>
        </w:tc>
        <w:tc>
          <w:tcPr>
            <w:tcW w:type="dxa" w:w="4479"/>
            <w:shd w:val="clear" w:color="auto" w:fill="F3F5F8"/>
          </w:tcPr>
          <w:p>
            <w:pPr>
              <w:spacing w:before="20" w:after="20" w:line="240" w:lineRule="auto"/>
              <w:jc w:val="left"/>
            </w:pPr>
            <w:r/>
            <w:r>
              <w:rPr>
                <w:rFonts w:ascii="Calibri" w:hAnsi="Calibri" w:cs="Calibri"/>
                <w:b w:val="0"/>
                <w:color w:val="1F2A3A"/>
                <w:sz w:val="18"/>
              </w:rPr>
              <w:t>Honnêteté des statuts</w:t>
            </w:r>
          </w:p>
        </w:tc>
        <w:tc>
          <w:tcPr>
            <w:tcW w:type="dxa" w:w="1191"/>
            <w:shd w:val="clear" w:color="auto" w:fill="F3F5F8"/>
          </w:tcPr>
          <w:p>
            <w:pPr>
              <w:spacing w:before="20" w:after="20" w:line="240" w:lineRule="auto"/>
              <w:jc w:val="center"/>
            </w:pPr>
            <w:r/>
            <w:r>
              <w:rPr>
                <w:rFonts w:ascii="Calibri" w:hAnsi="Calibri" w:cs="Calibri"/>
                <w:b/>
                <w:color w:val="1F2A3A"/>
                <w:sz w:val="18"/>
              </w:rPr>
              <w:t>0:55</w:t>
            </w:r>
          </w:p>
        </w:tc>
        <w:tc>
          <w:tcPr>
            <w:tcW w:type="dxa" w:w="2381"/>
            <w:shd w:val="clear" w:color="auto" w:fill="F3F5F8"/>
          </w:tcPr>
          <w:p>
            <w:pPr>
              <w:spacing w:before="20" w:after="20" w:line="240" w:lineRule="auto"/>
              <w:jc w:val="center"/>
            </w:pPr>
            <w:r/>
            <w:r>
              <w:rPr>
                <w:rFonts w:ascii="Calibri" w:hAnsi="Calibri" w:cs="Calibri"/>
                <w:b w:val="0"/>
                <w:color w:val="1F2A3A"/>
                <w:sz w:val="18"/>
              </w:rPr>
              <w:t>Khaled</w:t>
            </w:r>
          </w:p>
        </w:tc>
      </w:tr>
      <w:tr>
        <w:tc>
          <w:tcPr>
            <w:tcW w:type="dxa" w:w="567"/>
          </w:tcPr>
          <w:p>
            <w:pPr>
              <w:spacing w:before="20" w:after="20" w:line="240" w:lineRule="auto"/>
              <w:jc w:val="center"/>
            </w:pPr>
            <w:r/>
            <w:r>
              <w:rPr>
                <w:rFonts w:ascii="Calibri" w:hAnsi="Calibri" w:cs="Calibri"/>
                <w:b/>
                <w:color w:val="10243F"/>
                <w:sz w:val="18"/>
              </w:rPr>
              <w:t>15</w:t>
            </w:r>
          </w:p>
        </w:tc>
        <w:tc>
          <w:tcPr>
            <w:tcW w:type="dxa" w:w="1247"/>
          </w:tcPr>
          <w:p>
            <w:pPr>
              <w:spacing w:before="20" w:after="20" w:line="240" w:lineRule="auto"/>
              <w:jc w:val="left"/>
            </w:pPr>
            <w:r/>
            <w:r>
              <w:rPr>
                <w:rFonts w:ascii="Calibri" w:hAnsi="Calibri" w:cs="Calibri"/>
                <w:b w:val="0"/>
                <w:color w:val="1F2A3A"/>
                <w:sz w:val="18"/>
              </w:rPr>
              <w:t>Bilan</w:t>
            </w:r>
          </w:p>
        </w:tc>
        <w:tc>
          <w:tcPr>
            <w:tcW w:type="dxa" w:w="4479"/>
          </w:tcPr>
          <w:p>
            <w:pPr>
              <w:spacing w:before="20" w:after="20" w:line="240" w:lineRule="auto"/>
              <w:jc w:val="left"/>
            </w:pPr>
            <w:r/>
            <w:r>
              <w:rPr>
                <w:rFonts w:ascii="Calibri" w:hAnsi="Calibri" w:cs="Calibri"/>
                <w:b w:val="0"/>
                <w:color w:val="1F2A3A"/>
                <w:sz w:val="18"/>
              </w:rPr>
              <w:t>Limites et travail restant</w:t>
            </w:r>
          </w:p>
        </w:tc>
        <w:tc>
          <w:tcPr>
            <w:tcW w:type="dxa" w:w="1191"/>
          </w:tcPr>
          <w:p>
            <w:pPr>
              <w:spacing w:before="20" w:after="20" w:line="240" w:lineRule="auto"/>
              <w:jc w:val="center"/>
            </w:pPr>
            <w:r/>
            <w:r>
              <w:rPr>
                <w:rFonts w:ascii="Calibri" w:hAnsi="Calibri" w:cs="Calibri"/>
                <w:b/>
                <w:color w:val="1F2A3A"/>
                <w:sz w:val="18"/>
              </w:rPr>
              <w:t>0:50</w:t>
            </w:r>
          </w:p>
        </w:tc>
        <w:tc>
          <w:tcPr>
            <w:tcW w:type="dxa" w:w="2381"/>
          </w:tcPr>
          <w:p>
            <w:pPr>
              <w:spacing w:before="20" w:after="20" w:line="240" w:lineRule="auto"/>
              <w:jc w:val="center"/>
            </w:pPr>
            <w:r/>
            <w:r>
              <w:rPr>
                <w:rFonts w:ascii="Calibri" w:hAnsi="Calibri" w:cs="Calibri"/>
                <w:b w:val="0"/>
                <w:color w:val="1F2A3A"/>
                <w:sz w:val="18"/>
              </w:rPr>
              <w:t>Khaled</w:t>
            </w:r>
          </w:p>
        </w:tc>
      </w:tr>
      <w:tr>
        <w:tc>
          <w:tcPr>
            <w:tcW w:type="dxa" w:w="567"/>
            <w:shd w:val="clear" w:color="auto" w:fill="F3F5F8"/>
          </w:tcPr>
          <w:p>
            <w:pPr>
              <w:spacing w:before="20" w:after="20" w:line="240" w:lineRule="auto"/>
              <w:jc w:val="center"/>
            </w:pPr>
            <w:r/>
            <w:r>
              <w:rPr>
                <w:rFonts w:ascii="Calibri" w:hAnsi="Calibri" w:cs="Calibri"/>
                <w:b/>
                <w:color w:val="10243F"/>
                <w:sz w:val="18"/>
              </w:rPr>
              <w:t>16</w:t>
            </w:r>
          </w:p>
        </w:tc>
        <w:tc>
          <w:tcPr>
            <w:tcW w:type="dxa" w:w="1247"/>
            <w:shd w:val="clear" w:color="auto" w:fill="F3F5F8"/>
          </w:tcPr>
          <w:p>
            <w:pPr>
              <w:spacing w:before="20" w:after="20" w:line="240" w:lineRule="auto"/>
              <w:jc w:val="left"/>
            </w:pPr>
            <w:r/>
            <w:r>
              <w:rPr>
                <w:rFonts w:ascii="Calibri" w:hAnsi="Calibri" w:cs="Calibri"/>
                <w:b w:val="0"/>
                <w:color w:val="1F2A3A"/>
                <w:sz w:val="18"/>
              </w:rPr>
              <w:t>Clôture</w:t>
            </w:r>
          </w:p>
        </w:tc>
        <w:tc>
          <w:tcPr>
            <w:tcW w:type="dxa" w:w="4479"/>
            <w:shd w:val="clear" w:color="auto" w:fill="F3F5F8"/>
          </w:tcPr>
          <w:p>
            <w:pPr>
              <w:spacing w:before="20" w:after="20" w:line="240" w:lineRule="auto"/>
              <w:jc w:val="left"/>
            </w:pPr>
            <w:r/>
            <w:r>
              <w:rPr>
                <w:rFonts w:ascii="Calibri" w:hAnsi="Calibri" w:cs="Calibri"/>
                <w:b w:val="0"/>
                <w:color w:val="1F2A3A"/>
                <w:sz w:val="18"/>
              </w:rPr>
              <w:t>Conclusion et ouverture</w:t>
            </w:r>
          </w:p>
        </w:tc>
        <w:tc>
          <w:tcPr>
            <w:tcW w:type="dxa" w:w="1191"/>
            <w:shd w:val="clear" w:color="auto" w:fill="F3F5F8"/>
          </w:tcPr>
          <w:p>
            <w:pPr>
              <w:spacing w:before="20" w:after="20" w:line="240" w:lineRule="auto"/>
              <w:jc w:val="center"/>
            </w:pPr>
            <w:r/>
            <w:r>
              <w:rPr>
                <w:rFonts w:ascii="Calibri" w:hAnsi="Calibri" w:cs="Calibri"/>
                <w:b/>
                <w:color w:val="1F2A3A"/>
                <w:sz w:val="18"/>
              </w:rPr>
              <w:t>0:50</w:t>
            </w:r>
          </w:p>
        </w:tc>
        <w:tc>
          <w:tcPr>
            <w:tcW w:type="dxa" w:w="2381"/>
            <w:shd w:val="clear" w:color="auto" w:fill="F3F5F8"/>
          </w:tcPr>
          <w:p>
            <w:pPr>
              <w:spacing w:before="20" w:after="20" w:line="240" w:lineRule="auto"/>
              <w:jc w:val="center"/>
            </w:pPr>
            <w:r/>
            <w:r>
              <w:rPr>
                <w:rFonts w:ascii="Calibri" w:hAnsi="Calibri" w:cs="Calibri"/>
                <w:b w:val="0"/>
                <w:color w:val="1F2A3A"/>
                <w:sz w:val="18"/>
              </w:rPr>
              <w:t>Sirine</w:t>
            </w:r>
          </w:p>
        </w:tc>
      </w:tr>
    </w:tbl>
    <w:p>
      <w:pPr>
        <w:spacing w:before="200" w:after="80" w:line="240" w:lineRule="auto"/>
      </w:pPr>
      <w:r>
        <w:rPr>
          <w:rFonts w:ascii="Calibri" w:hAnsi="Calibri" w:cs="Calibri"/>
          <w:b/>
          <w:color w:val="10243F"/>
          <w:sz w:val="23"/>
        </w:rPr>
        <w:t>Deux règles de conduite</w:t>
      </w:r>
    </w:p>
    <w:p>
      <w:pPr>
        <w:spacing w:before="40" w:after="40" w:line="240" w:lineRule="auto"/>
        <w:ind w:left="170"/>
      </w:pPr>
      <w:r>
        <w:rPr>
          <w:rFonts w:ascii="Calibri" w:hAnsi="Calibri" w:cs="Calibri"/>
          <w:b/>
          <w:color w:val="8A6D1F"/>
          <w:sz w:val="19"/>
        </w:rPr>
        <w:t xml:space="preserve">Regard — </w:t>
      </w:r>
      <w:r>
        <w:rPr>
          <w:rFonts w:ascii="Calibri" w:hAnsi="Calibri" w:cs="Calibri"/>
          <w:b w:val="0"/>
          <w:color w:val="1F2A3A"/>
          <w:sz w:val="19"/>
        </w:rPr>
        <w:t>on annonce ce que le jury va voir, on le montre, puis on dit ce que cela prouve. Jamais de commentaire pendant que la machine travaille.</w:t>
      </w:r>
    </w:p>
    <w:p>
      <w:pPr>
        <w:spacing w:before="40" w:after="40" w:line="240" w:lineRule="auto"/>
        <w:ind w:left="170"/>
      </w:pPr>
      <w:r>
        <w:rPr>
          <w:rFonts w:ascii="Calibri" w:hAnsi="Calibri" w:cs="Calibri"/>
          <w:b/>
          <w:color w:val="8A6D1F"/>
          <w:sz w:val="19"/>
        </w:rPr>
        <w:t xml:space="preserve">Preuve — </w:t>
      </w:r>
      <w:r>
        <w:rPr>
          <w:rFonts w:ascii="Calibri" w:hAnsi="Calibri" w:cs="Calibri"/>
          <w:b w:val="0"/>
          <w:color w:val="1F2A3A"/>
          <w:sz w:val="19"/>
        </w:rPr>
        <w:t>chaque affirmation renvoie à une capture, un test ou un chiffre du rapport ; sinon la formule est « proposé » ou « à vérifier ».</w:t>
      </w:r>
    </w:p>
    <w:p>
      <w:pPr>
        <w:spacing w:before="160" w:after="40" w:line="240" w:lineRule="auto"/>
      </w:pPr>
      <w:r>
        <w:rPr>
          <w:rFonts w:ascii="Calibri" w:hAnsi="Calibri" w:cs="Calibri"/>
          <w:b w:val="0"/>
          <w:color w:val="5A6676"/>
          <w:sz w:val="18"/>
        </w:rPr>
        <w:t xml:space="preserve">Le total des durées affichées est de </w:t>
      </w:r>
      <w:r>
        <w:rPr>
          <w:rFonts w:ascii="Calibri" w:hAnsi="Calibri" w:cs="Calibri"/>
          <w:b/>
          <w:color w:val="10243F"/>
          <w:sz w:val="18"/>
        </w:rPr>
        <w:t>925</w:t>
      </w:r>
      <w:r>
        <w:rPr>
          <w:rFonts w:ascii="Calibri" w:hAnsi="Calibri" w:cs="Calibri"/>
          <w:b w:val="0"/>
          <w:color w:val="5A6676"/>
          <w:sz w:val="18"/>
        </w:rPr>
        <w:t xml:space="preserve"> secondes. Garder </w:t>
      </w:r>
      <w:r>
        <w:rPr>
          <w:rFonts w:ascii="Calibri" w:hAnsi="Calibri" w:cs="Calibri"/>
          <w:b/>
          <w:color w:val="10243F"/>
          <w:sz w:val="18"/>
        </w:rPr>
        <w:t>35</w:t>
      </w:r>
      <w:r>
        <w:rPr>
          <w:rFonts w:ascii="Calibri" w:hAnsi="Calibri" w:cs="Calibri"/>
          <w:b w:val="0"/>
          <w:color w:val="5A6676"/>
          <w:sz w:val="18"/>
        </w:rPr>
        <w:t xml:space="preserve"> secondes de marge sur les transitions : viser </w:t>
      </w:r>
      <w:r>
        <w:rPr>
          <w:rFonts w:ascii="Calibri" w:hAnsi="Calibri" w:cs="Calibri"/>
          <w:b/>
          <w:color w:val="10243F"/>
          <w:sz w:val="18"/>
        </w:rPr>
        <w:t>14 min</w:t>
      </w:r>
      <w:r>
        <w:rPr>
          <w:rFonts w:ascii="Calibri" w:hAnsi="Calibri" w:cs="Calibri"/>
          <w:b w:val="0"/>
          <w:color w:val="5A6676"/>
          <w:sz w:val="18"/>
        </w:rPr>
        <w:t xml:space="preserve"> </w:t>
      </w:r>
      <w:r>
        <w:rPr>
          <w:rFonts w:ascii="Calibri" w:hAnsi="Calibri" w:cs="Calibri"/>
          <w:b/>
          <w:color w:val="10243F"/>
          <w:sz w:val="18"/>
        </w:rPr>
        <w:t>50</w:t>
      </w:r>
      <w:r>
        <w:rPr>
          <w:rFonts w:ascii="Calibri" w:hAnsi="Calibri" w:cs="Calibri"/>
          <w:b w:val="0"/>
          <w:color w:val="5A6676"/>
          <w:sz w:val="18"/>
        </w:rPr>
        <w:t xml:space="preserve"> à la montre, pour finir avant la limite.</w:t>
      </w:r>
    </w:p>
    <w:p>
      <w:pPr>
        <w:spacing w:before="280" w:after="80" w:line="240" w:lineRule="auto"/>
      </w:pPr>
      <w:r>
        <w:rPr>
          <w:rFonts w:ascii="Calibri" w:hAnsi="Calibri" w:cs="Calibri"/>
          <w:b/>
          <w:color w:val="10243F"/>
          <w:sz w:val="23"/>
        </w:rPr>
        <w:t>Checklist avant d'entrer</w:t>
      </w:r>
    </w:p>
    <w:tbl>
      <w:tblPr>
        <w:tblW w:type="auto" w:w="0"/>
        <w:tblLayout w:type="fixed"/>
        <w:tblLook w:firstColumn="1" w:firstRow="1" w:lastColumn="0" w:lastRow="0" w:noHBand="0" w:noVBand="1" w:val="04A0"/>
      </w:tblPr>
      <w:tblGrid>
        <w:gridCol w:w="4932"/>
        <w:gridCol w:w="4932"/>
      </w:tblGrid>
      <w:tr>
        <w:tc>
          <w:tcPr>
            <w:tcW w:type="dxa" w:w="4932"/>
            <w:shd w:val="clear" w:color="auto" w:fill="F3F5F8"/>
          </w:tcPr>
          <w:p>
            <w:pPr>
              <w:spacing w:before="40" w:after="40" w:line="240" w:lineRule="auto"/>
            </w:pPr>
            <w:r/>
            <w:r>
              <w:rPr>
                <w:rFonts w:ascii="Calibri" w:hAnsi="Calibri" w:cs="Calibri"/>
                <w:b/>
                <w:color w:val="10243F"/>
                <w:sz w:val="18"/>
              </w:rPr>
              <w:t xml:space="preserve">□  Poste — </w:t>
            </w:r>
            <w:r>
              <w:rPr>
                <w:rFonts w:ascii="Calibri" w:hAnsi="Calibri" w:cs="Calibri"/>
                <w:b w:val="0"/>
                <w:color w:val="1F2A3A"/>
                <w:sz w:val="18"/>
              </w:rPr>
              <w:t>serveur lancé sur une base vérifiée ; terminal agrandi ; police lisible.</w:t>
            </w:r>
          </w:p>
        </w:tc>
        <w:tc>
          <w:tcPr>
            <w:tcW w:type="dxa" w:w="4932"/>
            <w:shd w:val="clear" w:color="auto" w:fill="F3F5F8"/>
          </w:tcPr>
          <w:p>
            <w:pPr>
              <w:spacing w:before="40" w:after="40" w:line="240" w:lineRule="auto"/>
            </w:pPr>
            <w:r/>
            <w:r>
              <w:rPr>
                <w:rFonts w:ascii="Calibri" w:hAnsi="Calibri" w:cs="Calibri"/>
                <w:b/>
                <w:color w:val="10243F"/>
                <w:sz w:val="18"/>
              </w:rPr>
              <w:t xml:space="preserve">□  Support — </w:t>
            </w:r>
            <w:r>
              <w:rPr>
                <w:rFonts w:ascii="Calibri" w:hAnsi="Calibri" w:cs="Calibri"/>
                <w:b w:val="0"/>
                <w:color w:val="1F2A3A"/>
                <w:sz w:val="18"/>
              </w:rPr>
              <w:t>deck PDF et rapport PDF sur le bureau et sur clé USB ; dossier preuves/ ouvert.</w:t>
            </w:r>
          </w:p>
        </w:tc>
      </w:tr>
      <w:tr>
        <w:tc>
          <w:tcPr>
            <w:tcW w:type="dxa" w:w="4932"/>
            <w:shd w:val="clear" w:color="auto" w:fill="F3F5F8"/>
          </w:tcPr>
          <w:p>
            <w:pPr>
              <w:spacing w:before="40" w:after="40" w:line="240" w:lineRule="auto"/>
            </w:pPr>
            <w:r/>
            <w:r>
              <w:rPr>
                <w:rFonts w:ascii="Calibri" w:hAnsi="Calibri" w:cs="Calibri"/>
                <w:b/>
                <w:color w:val="10243F"/>
                <w:sz w:val="18"/>
              </w:rPr>
              <w:t xml:space="preserve">□  Réseau — </w:t>
            </w:r>
            <w:r>
              <w:rPr>
                <w:rFonts w:ascii="Calibri" w:hAnsi="Calibri" w:cs="Calibri"/>
                <w:b w:val="0"/>
                <w:color w:val="1F2A3A"/>
                <w:sz w:val="18"/>
              </w:rPr>
              <w:t>mode avion ou Wi-Fi coupé ; aucun service externe requis par la démonstration.</w:t>
            </w:r>
          </w:p>
        </w:tc>
        <w:tc>
          <w:tcPr>
            <w:tcW w:type="dxa" w:w="4932"/>
            <w:shd w:val="clear" w:color="auto" w:fill="F3F5F8"/>
          </w:tcPr>
          <w:p>
            <w:pPr>
              <w:spacing w:before="40" w:after="40" w:line="240" w:lineRule="auto"/>
            </w:pPr>
            <w:r/>
            <w:r>
              <w:rPr>
                <w:rFonts w:ascii="Calibri" w:hAnsi="Calibri" w:cs="Calibri"/>
                <w:b/>
                <w:color w:val="10243F"/>
                <w:sz w:val="18"/>
              </w:rPr>
              <w:t xml:space="preserve">□  Temps — </w:t>
            </w:r>
            <w:r>
              <w:rPr>
                <w:rFonts w:ascii="Calibri" w:hAnsi="Calibri" w:cs="Calibri"/>
                <w:b w:val="0"/>
                <w:color w:val="1F2A3A"/>
                <w:sz w:val="18"/>
              </w:rPr>
              <w:t xml:space="preserve">minuteur visible à </w:t>
            </w:r>
            <w:r>
              <w:rPr>
                <w:rFonts w:ascii="Calibri" w:hAnsi="Calibri" w:cs="Calibri"/>
                <w:b/>
                <w:color w:val="10243F"/>
                <w:sz w:val="18"/>
              </w:rPr>
              <w:t>15 min</w:t>
            </w:r>
            <w:r>
              <w:rPr>
                <w:rFonts w:ascii="Calibri" w:hAnsi="Calibri" w:cs="Calibri"/>
                <w:b w:val="0"/>
                <w:color w:val="1F2A3A"/>
                <w:sz w:val="18"/>
              </w:rPr>
              <w:t xml:space="preserve"> ; le passage de relais est annoncé à la diapositive </w:t>
            </w:r>
            <w:r>
              <w:rPr>
                <w:rFonts w:ascii="Calibri" w:hAnsi="Calibri" w:cs="Calibri"/>
                <w:b/>
                <w:color w:val="10243F"/>
                <w:sz w:val="18"/>
              </w:rPr>
              <w:t>8</w:t>
            </w:r>
            <w:r>
              <w:rPr>
                <w:rFonts w:ascii="Calibri" w:hAnsi="Calibri" w:cs="Calibri"/>
                <w:b w:val="0"/>
                <w:color w:val="1F2A3A"/>
                <w:sz w:val="18"/>
              </w:rPr>
              <w:t>.</w:t>
            </w:r>
          </w:p>
        </w:tc>
      </w:tr>
      <w:tr>
        <w:tc>
          <w:tcPr>
            <w:tcW w:type="dxa" w:w="4932"/>
            <w:shd w:val="clear" w:color="auto" w:fill="F3F5F8"/>
          </w:tcPr>
          <w:p>
            <w:pPr>
              <w:spacing w:before="40" w:after="40" w:line="240" w:lineRule="auto"/>
            </w:pPr>
            <w:r/>
            <w:r>
              <w:rPr>
                <w:rFonts w:ascii="Calibri" w:hAnsi="Calibri" w:cs="Calibri"/>
                <w:b/>
                <w:color w:val="10243F"/>
                <w:sz w:val="18"/>
              </w:rPr>
              <w:t xml:space="preserve">□  Voix — </w:t>
            </w:r>
            <w:r>
              <w:rPr>
                <w:rFonts w:ascii="Calibri" w:hAnsi="Calibri" w:cs="Calibri"/>
                <w:b w:val="0"/>
                <w:color w:val="1F2A3A"/>
                <w:sz w:val="18"/>
              </w:rPr>
              <w:t>une phrase par idée ; les nombres sont dits lentement, sans lire la projection.</w:t>
            </w:r>
          </w:p>
        </w:tc>
        <w:tc>
          <w:tcPr>
            <w:tcW w:type="dxa" w:w="4932"/>
            <w:shd w:val="clear" w:color="auto" w:fill="F3F5F8"/>
          </w:tcPr>
          <w:p>
            <w:pPr>
              <w:spacing w:before="40" w:after="40" w:line="240" w:lineRule="auto"/>
            </w:pPr>
            <w:r/>
            <w:r>
              <w:rPr>
                <w:rFonts w:ascii="Calibri" w:hAnsi="Calibri" w:cs="Calibri"/>
                <w:b/>
                <w:color w:val="10243F"/>
                <w:sz w:val="18"/>
              </w:rPr>
              <w:t xml:space="preserve">□  Repli — </w:t>
            </w:r>
            <w:r>
              <w:rPr>
                <w:rFonts w:ascii="Calibri" w:hAnsi="Calibri" w:cs="Calibri"/>
                <w:b w:val="0"/>
                <w:color w:val="1F2A3A"/>
                <w:sz w:val="18"/>
              </w:rPr>
              <w:t>si la machine hésite, montrer la capture correspondante et continuer sans commenter.</w:t>
            </w:r>
          </w:p>
        </w:tc>
      </w:tr>
    </w:tbl>
    <w:p>
      <w:r>
        <w:br w:type="page"/>
      </w:r>
    </w:p>
    <w:p>
      <w:pPr>
        <w:tabs>
          <w:tab w:pos="9865" w:val="right"/>
        </w:tabs>
        <w:spacing w:before="0" w:after="40" w:line="240" w:lineRule="auto"/>
      </w:pPr>
      <w:r>
        <w:rPr>
          <w:rFonts w:ascii="Calibri" w:hAnsi="Calibri" w:cs="Calibri"/>
          <w:b/>
          <w:color w:val="8A6D1F"/>
          <w:sz w:val="18"/>
        </w:rPr>
        <w:t>DIAPOSITIVE 01   ·   OUVERTURE</w:t>
      </w:r>
      <w:r>
        <w:rPr>
          <w:rFonts w:ascii="Calibri" w:hAnsi="Calibri" w:cs="Calibri"/>
          <w:b/>
          <w:color w:val="10243F"/>
          <w:sz w:val="18"/>
        </w:rPr>
        <w:tab/>
        <w:t>0:45</w:t>
      </w:r>
    </w:p>
    <w:p>
      <w:pPr>
        <w:spacing w:before="20" w:after="80" w:line="240" w:lineRule="auto"/>
        <w:pBdr>
          <w:bottom w:val="single" w:sz="6" w:space="3" w:color="C9A227"/>
        </w:pBdr>
      </w:pPr>
      <w:r>
        <w:rPr>
          <w:rFonts w:ascii="Calibri" w:hAnsi="Calibri" w:cs="Calibri"/>
          <w:b/>
          <w:color w:val="10243F"/>
          <w:sz w:val="36"/>
        </w:rPr>
        <w:t>Serveur MCP intelligent de renseignement sur les menaces</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Bonjour : nous sommes Sirine Mzabi et Khaled Ellif, étudiants en SSIR à TEK-UP.</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Notre projet tient dans une question : comment donner à un agent conversationnel l'accès au renseignement sur les menaces sans lui livrer un secret ?</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Nous présentons la conception — validation </w:t>
      </w:r>
      <w:r>
        <w:rPr>
          <w:rFonts w:ascii="Calibri" w:hAnsi="Calibri" w:cs="Calibri"/>
          <w:b/>
          <w:color w:val="10243F"/>
          <w:sz w:val="21"/>
        </w:rPr>
        <w:t>1</w:t>
      </w:r>
      <w:r>
        <w:rPr>
          <w:rFonts w:ascii="Calibri" w:hAnsi="Calibri" w:cs="Calibri"/>
          <w:b w:val="0"/>
          <w:color w:val="1F2A3A"/>
          <w:sz w:val="21"/>
        </w:rPr>
        <w:t xml:space="preserve"> — puis la réalisation, le durcissement et les tests — validation </w:t>
      </w:r>
      <w:r>
        <w:rPr>
          <w:rFonts w:ascii="Calibri" w:hAnsi="Calibri" w:cs="Calibri"/>
          <w:b/>
          <w:color w:val="10243F"/>
          <w:sz w:val="21"/>
        </w:rPr>
        <w:t>2</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Le fil rouge est un serveur MCP — se prononce « èm-sé-pé » — local, en lecture seule, qui étiquette chaque réponse et journalise chaque décision.</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 xml:space="preserve">Tous les chiffres viennent d'une campagne exécutée le </w:t>
      </w:r>
      <w:r>
        <w:rPr>
          <w:rFonts w:ascii="Calibri" w:hAnsi="Calibri" w:cs="Calibri"/>
          <w:b/>
          <w:color w:val="10243F"/>
          <w:sz w:val="21"/>
        </w:rPr>
        <w:t>27</w:t>
      </w:r>
      <w:r>
        <w:rPr>
          <w:rFonts w:ascii="Calibri" w:hAnsi="Calibri" w:cs="Calibri"/>
          <w:b w:val="0"/>
          <w:color w:val="1F2A3A"/>
          <w:sz w:val="21"/>
        </w:rPr>
        <w:t xml:space="preserve"> octobre </w:t>
      </w:r>
      <w:r>
        <w:rPr>
          <w:rFonts w:ascii="Calibri" w:hAnsi="Calibri" w:cs="Calibri"/>
          <w:b/>
          <w:color w:val="10243F"/>
          <w:sz w:val="21"/>
        </w:rPr>
        <w:t>2026</w:t>
      </w:r>
      <w:r>
        <w:rPr>
          <w:rFonts w:ascii="Calibri" w:hAnsi="Calibri" w:cs="Calibri"/>
          <w:b w:val="0"/>
          <w:color w:val="1F2A3A"/>
          <w:sz w:val="21"/>
        </w:rPr>
        <w:t>, sur des données synthétiques et dans ce laboratoire.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Le titre annonce le fil rouge et les deux validations.</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P0 — thèse du projet ; méthodologie alignée sur les deux validations.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5 s</w:t>
      </w:r>
      <w:r>
        <w:rPr>
          <w:rFonts w:ascii="Calibri" w:hAnsi="Calibri" w:cs="Calibri"/>
          <w:b w:val="0"/>
          <w:color w:val="1F2A3A"/>
          <w:sz w:val="20"/>
        </w:rPr>
        <w:t xml:space="preserve"> : main ouverte vers le titre, puis silence.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w:t>
      </w:r>
      <w:r>
        <w:rPr>
          <w:rFonts w:ascii="Calibri" w:hAnsi="Calibri" w:cs="Calibri"/>
          <w:b w:val="0"/>
          <w:color w:val="1F2A3A"/>
          <w:sz w:val="20"/>
        </w:rPr>
        <w:t>–</w:t>
      </w:r>
      <w:r>
        <w:rPr>
          <w:rFonts w:ascii="Calibri" w:hAnsi="Calibri" w:cs="Calibri"/>
          <w:b/>
          <w:color w:val="10243F"/>
          <w:sz w:val="20"/>
        </w:rPr>
        <w:t>15 s</w:t>
      </w:r>
      <w:r>
        <w:rPr>
          <w:rFonts w:ascii="Calibri" w:hAnsi="Calibri" w:cs="Calibri"/>
          <w:b w:val="0"/>
          <w:color w:val="1F2A3A"/>
          <w:sz w:val="20"/>
        </w:rPr>
        <w:t xml:space="preserve"> : désigner les deux noms, sans lire la ligne.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15</w:t>
      </w:r>
      <w:r>
        <w:rPr>
          <w:rFonts w:ascii="Calibri" w:hAnsi="Calibri" w:cs="Calibri"/>
          <w:b w:val="0"/>
          <w:color w:val="1F2A3A"/>
          <w:sz w:val="20"/>
        </w:rPr>
        <w:t>–</w:t>
      </w:r>
      <w:r>
        <w:rPr>
          <w:rFonts w:ascii="Calibri" w:hAnsi="Calibri" w:cs="Calibri"/>
          <w:b/>
          <w:color w:val="10243F"/>
          <w:sz w:val="20"/>
        </w:rPr>
        <w:t>30 s</w:t>
      </w:r>
      <w:r>
        <w:rPr>
          <w:rFonts w:ascii="Calibri" w:hAnsi="Calibri" w:cs="Calibri"/>
          <w:b w:val="0"/>
          <w:color w:val="1F2A3A"/>
          <w:sz w:val="20"/>
        </w:rPr>
        <w:t xml:space="preserve"> : pointer « validation </w:t>
      </w:r>
      <w:r>
        <w:rPr>
          <w:rFonts w:ascii="Calibri" w:hAnsi="Calibri" w:cs="Calibri"/>
          <w:b/>
          <w:color w:val="10243F"/>
          <w:sz w:val="20"/>
        </w:rPr>
        <w:t>1</w:t>
      </w:r>
      <w:r>
        <w:rPr>
          <w:rFonts w:ascii="Calibri" w:hAnsi="Calibri" w:cs="Calibri"/>
          <w:b w:val="0"/>
          <w:color w:val="1F2A3A"/>
          <w:sz w:val="20"/>
        </w:rPr>
        <w:t xml:space="preserve"> » puis « validation </w:t>
      </w:r>
      <w:r>
        <w:rPr>
          <w:rFonts w:ascii="Calibri" w:hAnsi="Calibri" w:cs="Calibri"/>
          <w:b/>
          <w:color w:val="10243F"/>
          <w:sz w:val="20"/>
        </w:rPr>
        <w:t>2</w:t>
      </w:r>
      <w:r>
        <w:rPr>
          <w:rFonts w:ascii="Calibri" w:hAnsi="Calibri" w:cs="Calibri"/>
          <w:b w:val="0"/>
          <w:color w:val="1F2A3A"/>
          <w:sz w:val="20"/>
        </w:rPr>
        <w:t xml:space="preserve"> » sur la droite.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30</w:t>
      </w:r>
      <w:r>
        <w:rPr>
          <w:rFonts w:ascii="Calibri" w:hAnsi="Calibri" w:cs="Calibri"/>
          <w:b w:val="0"/>
          <w:color w:val="1F2A3A"/>
          <w:sz w:val="20"/>
        </w:rPr>
        <w:t>–</w:t>
      </w:r>
      <w:r>
        <w:rPr>
          <w:rFonts w:ascii="Calibri" w:hAnsi="Calibri" w:cs="Calibri"/>
          <w:b/>
          <w:color w:val="10243F"/>
          <w:sz w:val="20"/>
        </w:rPr>
        <w:t>45 s</w:t>
      </w:r>
      <w:r>
        <w:rPr>
          <w:rFonts w:ascii="Calibri" w:hAnsi="Calibri" w:cs="Calibri"/>
          <w:b w:val="0"/>
          <w:color w:val="1F2A3A"/>
          <w:sz w:val="20"/>
        </w:rPr>
        <w:t xml:space="preserve"> : montrer le protocole MCP et le mot « journalise ».</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45</w:t>
      </w:r>
      <w:r>
        <w:rPr>
          <w:rFonts w:ascii="Calibri" w:hAnsi="Calibri" w:cs="Calibri"/>
          <w:b w:val="0"/>
          <w:color w:val="1F2A3A"/>
          <w:sz w:val="20"/>
        </w:rPr>
        <w:t>–</w:t>
      </w:r>
      <w:r>
        <w:rPr>
          <w:rFonts w:ascii="Calibri" w:hAnsi="Calibri" w:cs="Calibri"/>
          <w:b/>
          <w:color w:val="10243F"/>
          <w:sz w:val="20"/>
        </w:rPr>
        <w:t>50 s</w:t>
      </w:r>
      <w:r>
        <w:rPr>
          <w:rFonts w:ascii="Calibri" w:hAnsi="Calibri" w:cs="Calibri"/>
          <w:b w:val="0"/>
          <w:color w:val="1F2A3A"/>
          <w:sz w:val="20"/>
        </w:rPr>
        <w:t xml:space="preserve"> : cliquer vers la slide </w:t>
      </w:r>
      <w:r>
        <w:rPr>
          <w:rFonts w:ascii="Calibri" w:hAnsi="Calibri" w:cs="Calibri"/>
          <w:b/>
          <w:color w:val="10243F"/>
          <w:sz w:val="20"/>
        </w:rPr>
        <w:t>2</w:t>
      </w:r>
      <w:r>
        <w:rPr>
          <w:rFonts w:ascii="Calibri" w:hAnsi="Calibri" w:cs="Calibri"/>
          <w:b w:val="0"/>
          <w:color w:val="1F2A3A"/>
          <w:sz w:val="20"/>
        </w:rPr>
        <w:t>.</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le protocole MCP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Parce qu'il standardise la découverte et l'appel d'outils par un agent, sans imposer un serveur web : nous restons en stdio local, donc nous réduisons la surface réseau. Le prix est un transport limité au poste, que nous assumons et documentons.</w:t>
      </w:r>
    </w:p>
    <w:p>
      <w:pPr>
        <w:spacing w:before="40" w:after="10" w:line="240" w:lineRule="auto"/>
      </w:pPr>
      <w:r>
        <w:rPr>
          <w:rFonts w:ascii="Calibri" w:hAnsi="Calibri" w:cs="Calibri"/>
          <w:b/>
          <w:color w:val="10243F"/>
          <w:sz w:val="20"/>
        </w:rPr>
        <w:t>Pourquoi deux matières dans un seul projet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 xml:space="preserve">La première matière fournit la décision — menace, exigences, architecture ; la seconde fournit la preuve — réalisation, durcissement, tests. Le même fil conducteur relie les deux, et chaque test cite une exigence de la partie </w:t>
      </w:r>
      <w:r>
        <w:rPr>
          <w:rFonts w:ascii="Calibri" w:hAnsi="Calibri" w:cs="Calibri"/>
          <w:b/>
          <w:color w:val="10243F"/>
          <w:sz w:val="20"/>
        </w:rPr>
        <w:t>1</w:t>
      </w:r>
      <w:r>
        <w:rPr>
          <w:rFonts w:ascii="Calibri" w:hAnsi="Calibri" w:cs="Calibri"/>
          <w:b w:val="0"/>
          <w:color w:val="1F2A3A"/>
          <w:sz w:val="20"/>
        </w:rPr>
        <w:t>.</w:t>
      </w:r>
    </w:p>
    <w:p>
      <w:pPr>
        <w:spacing w:before="40" w:after="10" w:line="240" w:lineRule="auto"/>
      </w:pPr>
      <w:r>
        <w:rPr>
          <w:rFonts w:ascii="Calibri" w:hAnsi="Calibri" w:cs="Calibri"/>
          <w:b/>
          <w:color w:val="10243F"/>
          <w:sz w:val="20"/>
        </w:rPr>
        <w:t>Qu'est-ce qui est réellement produit par l'équipe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Le serveur, les schémas, la politique, le journal, les tests et les figures sont produits dans le workspace ; les données sont synthétiques. Les références externes sont citées, et le logo officiel n'a pas été reproduit.</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 xml:space="preserve">Si le temps manque : garder les slides </w:t>
            </w:r>
            <w:r>
              <w:rPr>
                <w:rFonts w:ascii="Calibri" w:hAnsi="Calibri" w:cs="Calibri"/>
                <w:b/>
                <w:color w:val="10243F"/>
                <w:sz w:val="20"/>
              </w:rPr>
              <w:t>2</w:t>
            </w:r>
            <w:r>
              <w:rPr>
                <w:rFonts w:ascii="Calibri" w:hAnsi="Calibri" w:cs="Calibri"/>
                <w:b w:val="0"/>
                <w:color w:val="1F2A3A"/>
                <w:sz w:val="20"/>
              </w:rPr>
              <w:t xml:space="preserve">, </w:t>
            </w:r>
            <w:r>
              <w:rPr>
                <w:rFonts w:ascii="Calibri" w:hAnsi="Calibri" w:cs="Calibri"/>
                <w:b/>
                <w:color w:val="10243F"/>
                <w:sz w:val="20"/>
              </w:rPr>
              <w:t>8</w:t>
            </w:r>
            <w:r>
              <w:rPr>
                <w:rFonts w:ascii="Calibri" w:hAnsi="Calibri" w:cs="Calibri"/>
                <w:b w:val="0"/>
                <w:color w:val="1F2A3A"/>
                <w:sz w:val="20"/>
              </w:rPr>
              <w:t xml:space="preserve">, </w:t>
            </w:r>
            <w:r>
              <w:rPr>
                <w:rFonts w:ascii="Calibri" w:hAnsi="Calibri" w:cs="Calibri"/>
                <w:b/>
                <w:color w:val="10243F"/>
                <w:sz w:val="20"/>
              </w:rPr>
              <w:t>12</w:t>
            </w:r>
            <w:r>
              <w:rPr>
                <w:rFonts w:ascii="Calibri" w:hAnsi="Calibri" w:cs="Calibri"/>
                <w:b w:val="0"/>
                <w:color w:val="1F2A3A"/>
                <w:sz w:val="20"/>
              </w:rPr>
              <w:t xml:space="preserve">, </w:t>
            </w:r>
            <w:r>
              <w:rPr>
                <w:rFonts w:ascii="Calibri" w:hAnsi="Calibri" w:cs="Calibri"/>
                <w:b/>
                <w:color w:val="10243F"/>
                <w:sz w:val="20"/>
              </w:rPr>
              <w:t>14</w:t>
            </w:r>
            <w:r>
              <w:rPr>
                <w:rFonts w:ascii="Calibri" w:hAnsi="Calibri" w:cs="Calibri"/>
                <w:b w:val="0"/>
                <w:color w:val="1F2A3A"/>
                <w:sz w:val="20"/>
              </w:rPr>
              <w:t xml:space="preserve">, </w:t>
            </w:r>
            <w:r>
              <w:rPr>
                <w:rFonts w:ascii="Calibri" w:hAnsi="Calibri" w:cs="Calibri"/>
                <w:b/>
                <w:color w:val="10243F"/>
                <w:sz w:val="20"/>
              </w:rPr>
              <w:t>15</w:t>
            </w:r>
            <w:r>
              <w:rPr>
                <w:rFonts w:ascii="Calibri" w:hAnsi="Calibri" w:cs="Calibri"/>
                <w:b w:val="0"/>
                <w:color w:val="1F2A3A"/>
                <w:sz w:val="20"/>
              </w:rPr>
              <w:t xml:space="preserve"> et </w:t>
            </w:r>
            <w:r>
              <w:rPr>
                <w:rFonts w:ascii="Calibri" w:hAnsi="Calibri" w:cs="Calibri"/>
                <w:b/>
                <w:color w:val="10243F"/>
                <w:sz w:val="20"/>
              </w:rPr>
              <w:t>16</w:t>
            </w:r>
            <w:r>
              <w:rPr>
                <w:rFonts w:ascii="Calibri" w:hAnsi="Calibri" w:cs="Calibri"/>
                <w:b w:val="0"/>
                <w:color w:val="1F2A3A"/>
                <w:sz w:val="20"/>
              </w:rPr>
              <w:t xml:space="preserve"> ; le reste est dans le rapport.</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MCP : « èm-sé-pé » · SSIR : « esse-esse-i-èr » · LLM : « èl-èl-èm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02   ·   P0 · PROBLÈME</w:t>
      </w:r>
      <w:r>
        <w:rPr>
          <w:rFonts w:ascii="Calibri" w:hAnsi="Calibri" w:cs="Calibri"/>
          <w:b/>
          <w:color w:val="10243F"/>
          <w:sz w:val="18"/>
        </w:rPr>
        <w:tab/>
        <w:t>1:00</w:t>
      </w:r>
    </w:p>
    <w:p>
      <w:pPr>
        <w:spacing w:before="20" w:after="80" w:line="240" w:lineRule="auto"/>
        <w:pBdr>
          <w:bottom w:val="single" w:sz="6" w:space="3" w:color="C9A227"/>
        </w:pBdr>
      </w:pPr>
      <w:r>
        <w:rPr>
          <w:rFonts w:ascii="Calibri" w:hAnsi="Calibri" w:cs="Calibri"/>
          <w:b/>
          <w:color w:val="10243F"/>
          <w:sz w:val="36"/>
        </w:rPr>
        <w:t>Un agent peut lire un bulletin Secret sans le divulguer</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Tout part d'une scène très concrète : un analyste demande à un agent de résumer le bulletin ADV-</w:t>
      </w:r>
      <w:r>
        <w:rPr>
          <w:rFonts w:ascii="Calibri" w:hAnsi="Calibri" w:cs="Calibri"/>
          <w:b/>
          <w:color w:val="10243F"/>
          <w:sz w:val="21"/>
        </w:rPr>
        <w:t>2026</w:t>
      </w:r>
      <w:r>
        <w:rPr>
          <w:rFonts w:ascii="Calibri" w:hAnsi="Calibri" w:cs="Calibri"/>
          <w:b w:val="0"/>
          <w:color w:val="1F2A3A"/>
          <w:sz w:val="21"/>
        </w:rPr>
        <w:t>-</w:t>
      </w:r>
      <w:r>
        <w:rPr>
          <w:rFonts w:ascii="Calibri" w:hAnsi="Calibri" w:cs="Calibri"/>
          <w:b/>
          <w:color w:val="10243F"/>
          <w:sz w:val="21"/>
        </w:rPr>
        <w:t>004</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Ce bulletin est Secret : il contient un canari — une chaîne leurre — et l'identité d'une source partenaire.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Sans contrôle, l'agent reçoit tout : le canari, la source, et parfois une instruction cachée dans le bulletin.</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En </w:t>
      </w:r>
      <w:r>
        <w:rPr>
          <w:rFonts w:ascii="Calibri" w:hAnsi="Calibri" w:cs="Calibri"/>
          <w:b/>
          <w:color w:val="10243F"/>
          <w:sz w:val="21"/>
        </w:rPr>
        <w:t>2025</w:t>
      </w:r>
      <w:r>
        <w:rPr>
          <w:rFonts w:ascii="Calibri" w:hAnsi="Calibri" w:cs="Calibri"/>
          <w:b w:val="0"/>
          <w:color w:val="1F2A3A"/>
          <w:sz w:val="21"/>
        </w:rPr>
        <w:t xml:space="preserve">, IBM estime le coût moyen d'une violation de données à </w:t>
      </w:r>
      <w:r>
        <w:rPr>
          <w:rFonts w:ascii="Calibri" w:hAnsi="Calibri" w:cs="Calibri"/>
          <w:b/>
          <w:color w:val="10243F"/>
          <w:sz w:val="21"/>
        </w:rPr>
        <w:t>4,44</w:t>
      </w:r>
      <w:r>
        <w:rPr>
          <w:rFonts w:ascii="Calibri" w:hAnsi="Calibri" w:cs="Calibri"/>
          <w:b w:val="0"/>
          <w:color w:val="1F2A3A"/>
          <w:sz w:val="21"/>
        </w:rPr>
        <w:t xml:space="preserve"> millions de dollars ; une source perdue, elle, ne se rachète pas.</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Notre problème n'est donc pas de collecter plus de renseignement, mais de n'en livrer que le strict nécessaire, au bon niveau, avec une trace.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La scène relie un cas concret à un coût et à un actif.</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P0 — problème réel et chiffré ; parties prenantes.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lire la citation à voix posée, sans commenter.</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25 s</w:t>
      </w:r>
      <w:r>
        <w:rPr>
          <w:rFonts w:ascii="Calibri" w:hAnsi="Calibri" w:cs="Calibri"/>
          <w:b w:val="0"/>
          <w:color w:val="1F2A3A"/>
          <w:sz w:val="20"/>
        </w:rPr>
        <w:t xml:space="preserve"> : montrer les trois cartes Agent, Bulletin, Réponse.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25</w:t>
      </w:r>
      <w:r>
        <w:rPr>
          <w:rFonts w:ascii="Calibri" w:hAnsi="Calibri" w:cs="Calibri"/>
          <w:b w:val="0"/>
          <w:color w:val="1F2A3A"/>
          <w:sz w:val="20"/>
        </w:rPr>
        <w:t>–</w:t>
      </w:r>
      <w:r>
        <w:rPr>
          <w:rFonts w:ascii="Calibri" w:hAnsi="Calibri" w:cs="Calibri"/>
          <w:b/>
          <w:color w:val="10243F"/>
          <w:sz w:val="20"/>
        </w:rPr>
        <w:t>38 s</w:t>
      </w:r>
      <w:r>
        <w:rPr>
          <w:rFonts w:ascii="Calibri" w:hAnsi="Calibri" w:cs="Calibri"/>
          <w:b w:val="0"/>
          <w:color w:val="1F2A3A"/>
          <w:sz w:val="20"/>
        </w:rPr>
        <w:t xml:space="preserve"> : pointer le chiffre </w:t>
      </w:r>
      <w:r>
        <w:rPr>
          <w:rFonts w:ascii="Calibri" w:hAnsi="Calibri" w:cs="Calibri"/>
          <w:b/>
          <w:color w:val="10243F"/>
          <w:sz w:val="20"/>
        </w:rPr>
        <w:t>4,44</w:t>
      </w:r>
      <w:r>
        <w:rPr>
          <w:rFonts w:ascii="Calibri" w:hAnsi="Calibri" w:cs="Calibri"/>
          <w:b w:val="0"/>
          <w:color w:val="1F2A3A"/>
          <w:sz w:val="20"/>
        </w:rPr>
        <w:t xml:space="preserve"> M$ et marquer un temps.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38</w:t>
      </w:r>
      <w:r>
        <w:rPr>
          <w:rFonts w:ascii="Calibri" w:hAnsi="Calibri" w:cs="Calibri"/>
          <w:b w:val="0"/>
          <w:color w:val="1F2A3A"/>
          <w:sz w:val="20"/>
        </w:rPr>
        <w:t>–</w:t>
      </w:r>
      <w:r>
        <w:rPr>
          <w:rFonts w:ascii="Calibri" w:hAnsi="Calibri" w:cs="Calibri"/>
          <w:b/>
          <w:color w:val="10243F"/>
          <w:sz w:val="20"/>
        </w:rPr>
        <w:t>50 s</w:t>
      </w:r>
      <w:r>
        <w:rPr>
          <w:rFonts w:ascii="Calibri" w:hAnsi="Calibri" w:cs="Calibri"/>
          <w:b w:val="0"/>
          <w:color w:val="1F2A3A"/>
          <w:sz w:val="20"/>
        </w:rPr>
        <w:t xml:space="preserve"> : ouvrir la main vers « strict nécessaire ».</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50</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transition « pour cela, nous avons borné cinq objectifs ».</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Le chiffre IBM est-il transposable à TEK-UP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 xml:space="preserve">Non, c'est un ordre de grandeur international, pas une mesure de notre laboratoire. Nous l'utilisons pour cadrer le coût d'une violation ; notre mesure propre est le différentiel </w:t>
      </w:r>
      <w:r>
        <w:rPr>
          <w:rFonts w:ascii="Calibri" w:hAnsi="Calibri" w:cs="Calibri"/>
          <w:b/>
          <w:color w:val="10243F"/>
          <w:sz w:val="20"/>
        </w:rPr>
        <w:t>8</w:t>
      </w:r>
      <w:r>
        <w:rPr>
          <w:rFonts w:ascii="Calibri" w:hAnsi="Calibri" w:cs="Calibri"/>
          <w:b w:val="0"/>
          <w:color w:val="1F2A3A"/>
          <w:sz w:val="20"/>
        </w:rPr>
        <w:t xml:space="preserve"> vers </w:t>
      </w:r>
      <w:r>
        <w:rPr>
          <w:rFonts w:ascii="Calibri" w:hAnsi="Calibri" w:cs="Calibri"/>
          <w:b/>
          <w:color w:val="10243F"/>
          <w:sz w:val="20"/>
        </w:rPr>
        <w:t>0</w:t>
      </w:r>
      <w:r>
        <w:rPr>
          <w:rFonts w:ascii="Calibri" w:hAnsi="Calibri" w:cs="Calibri"/>
          <w:b w:val="0"/>
          <w:color w:val="1F2A3A"/>
          <w:sz w:val="20"/>
        </w:rPr>
        <w:t>, reproductible localement.</w:t>
      </w:r>
    </w:p>
    <w:p>
      <w:pPr>
        <w:spacing w:before="40" w:after="10" w:line="240" w:lineRule="auto"/>
      </w:pPr>
      <w:r>
        <w:rPr>
          <w:rFonts w:ascii="Calibri" w:hAnsi="Calibri" w:cs="Calibri"/>
          <w:b/>
          <w:color w:val="10243F"/>
          <w:sz w:val="20"/>
        </w:rPr>
        <w:t>Pourquoi un canari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Le canari est une chaîne unique placée dans un document Secret : si elle apparaît dans une réponse non autorisée, elle prouve la fuite sans ambiguïté. Il ne remplace pas le contrôle d'accès, il le rend observable.</w:t>
      </w:r>
    </w:p>
    <w:p>
      <w:pPr>
        <w:spacing w:before="40" w:after="10" w:line="240" w:lineRule="auto"/>
      </w:pPr>
      <w:r>
        <w:rPr>
          <w:rFonts w:ascii="Calibri" w:hAnsi="Calibri" w:cs="Calibri"/>
          <w:b/>
          <w:color w:val="10243F"/>
          <w:sz w:val="20"/>
        </w:rPr>
        <w:t>Pourquoi ne pas simplement filtrer la réponse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Un filtre seul ne décide pas qui a le droit de lire et ne laisse pas de trace exploitable. Nous voulons une décision avant la réponse, une étiquette dans la réponse et une entrée d'audit après.</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Le vrai risque n'est pas le bruit, c'est la fuite silencieuse : une réponse riche qui a l'air utile.</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ADV : « a-dé-vé » · IBM : « i-bé-èm » · canari : mot français, pas « canary » à l'oral.</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03   ·   P0 · PÉRIMÈTRE</w:t>
      </w:r>
      <w:r>
        <w:rPr>
          <w:rFonts w:ascii="Calibri" w:hAnsi="Calibri" w:cs="Calibri"/>
          <w:b/>
          <w:color w:val="10243F"/>
          <w:sz w:val="18"/>
        </w:rPr>
        <w:tab/>
        <w:t>0:55</w:t>
      </w:r>
    </w:p>
    <w:p>
      <w:pPr>
        <w:spacing w:before="20" w:after="80" w:line="240" w:lineRule="auto"/>
        <w:pBdr>
          <w:bottom w:val="single" w:sz="6" w:space="3" w:color="C9A227"/>
        </w:pBdr>
      </w:pPr>
      <w:r>
        <w:rPr>
          <w:rFonts w:ascii="Calibri" w:hAnsi="Calibri" w:cs="Calibri"/>
          <w:b/>
          <w:color w:val="10243F"/>
          <w:sz w:val="36"/>
        </w:rPr>
        <w:t>Cinq objectifs mesurables, un périmètre borné</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Nous avons borné le projet par cinq objectifs mesurables, pas par une liste de fonctionnalités.</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 xml:space="preserve">O1 : aucune réponse classifiée sans droits ; O2 : chaque décision traçable ; O3 : toute injection connue neutralisée ; O4 : p95 sous </w:t>
      </w:r>
      <w:r>
        <w:rPr>
          <w:rFonts w:ascii="Calibri" w:hAnsi="Calibri" w:cs="Calibri"/>
          <w:b/>
          <w:color w:val="10243F"/>
          <w:sz w:val="21"/>
        </w:rPr>
        <w:t>50 ms</w:t>
      </w:r>
      <w:r>
        <w:rPr>
          <w:rFonts w:ascii="Calibri" w:hAnsi="Calibri" w:cs="Calibri"/>
          <w:b w:val="0"/>
          <w:color w:val="1F2A3A"/>
          <w:sz w:val="21"/>
        </w:rPr>
        <w:t xml:space="preserve"> ; O5 : révocation immédiate et service non privilégié.</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Le périmètre inclut stdio, six outils, la politique ABAC, l'étiquetage, l'audit et le durcissement local.</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Il exclut HTTP, OAuth </w:t>
      </w:r>
      <w:r>
        <w:rPr>
          <w:rFonts w:ascii="Calibri" w:hAnsi="Calibri" w:cs="Calibri"/>
          <w:b/>
          <w:color w:val="10243F"/>
          <w:sz w:val="21"/>
        </w:rPr>
        <w:t>2.1</w:t>
      </w:r>
      <w:r>
        <w:rPr>
          <w:rFonts w:ascii="Calibri" w:hAnsi="Calibri" w:cs="Calibri"/>
          <w:b w:val="0"/>
          <w:color w:val="1F2A3A"/>
          <w:sz w:val="21"/>
        </w:rPr>
        <w:t>, un EDR réel, un ancrage externe du journal et toute donnée réelle.</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Cette borne est volontaire : elle rend chaque promesse testable et chaque absence explicite.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Cinq cibles et cinq résultats, avec un périmètre inclus et exclu.</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P0 — objectifs, périmètre, contraintes.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8 s</w:t>
      </w:r>
      <w:r>
        <w:rPr>
          <w:rFonts w:ascii="Calibri" w:hAnsi="Calibri" w:cs="Calibri"/>
          <w:b w:val="0"/>
          <w:color w:val="1F2A3A"/>
          <w:sz w:val="20"/>
        </w:rPr>
        <w:t xml:space="preserve"> : balayer les cinq cartes du doigt, de gauche à droite.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8</w:t>
      </w:r>
      <w:r>
        <w:rPr>
          <w:rFonts w:ascii="Calibri" w:hAnsi="Calibri" w:cs="Calibri"/>
          <w:b w:val="0"/>
          <w:color w:val="1F2A3A"/>
          <w:sz w:val="20"/>
        </w:rPr>
        <w:t>–</w:t>
      </w:r>
      <w:r>
        <w:rPr>
          <w:rFonts w:ascii="Calibri" w:hAnsi="Calibri" w:cs="Calibri"/>
          <w:b/>
          <w:color w:val="10243F"/>
          <w:sz w:val="20"/>
        </w:rPr>
        <w:t>28 s</w:t>
      </w:r>
      <w:r>
        <w:rPr>
          <w:rFonts w:ascii="Calibri" w:hAnsi="Calibri" w:cs="Calibri"/>
          <w:b w:val="0"/>
          <w:color w:val="1F2A3A"/>
          <w:sz w:val="20"/>
        </w:rPr>
        <w:t xml:space="preserve"> : énoncer O1 à O5 en pointant chaque chiffre.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28</w:t>
      </w:r>
      <w:r>
        <w:rPr>
          <w:rFonts w:ascii="Calibri" w:hAnsi="Calibri" w:cs="Calibri"/>
          <w:b w:val="0"/>
          <w:color w:val="1F2A3A"/>
          <w:sz w:val="20"/>
        </w:rPr>
        <w:t>–</w:t>
      </w:r>
      <w:r>
        <w:rPr>
          <w:rFonts w:ascii="Calibri" w:hAnsi="Calibri" w:cs="Calibri"/>
          <w:b/>
          <w:color w:val="10243F"/>
          <w:sz w:val="20"/>
        </w:rPr>
        <w:t>40 s</w:t>
      </w:r>
      <w:r>
        <w:rPr>
          <w:rFonts w:ascii="Calibri" w:hAnsi="Calibri" w:cs="Calibri"/>
          <w:b w:val="0"/>
          <w:color w:val="1F2A3A"/>
          <w:sz w:val="20"/>
        </w:rPr>
        <w:t xml:space="preserve"> : montrer la bande « inclus », puis la bande « exclu ».</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40</w:t>
      </w:r>
      <w:r>
        <w:rPr>
          <w:rFonts w:ascii="Calibri" w:hAnsi="Calibri" w:cs="Calibri"/>
          <w:b w:val="0"/>
          <w:color w:val="1F2A3A"/>
          <w:sz w:val="20"/>
        </w:rPr>
        <w:t>–</w:t>
      </w:r>
      <w:r>
        <w:rPr>
          <w:rFonts w:ascii="Calibri" w:hAnsi="Calibri" w:cs="Calibri"/>
          <w:b/>
          <w:color w:val="10243F"/>
          <w:sz w:val="20"/>
        </w:rPr>
        <w:t>52 s</w:t>
      </w:r>
      <w:r>
        <w:rPr>
          <w:rFonts w:ascii="Calibri" w:hAnsi="Calibri" w:cs="Calibri"/>
          <w:b w:val="0"/>
          <w:color w:val="1F2A3A"/>
          <w:sz w:val="20"/>
        </w:rPr>
        <w:t xml:space="preserve"> : revenir au chiffre </w:t>
      </w:r>
      <w:r>
        <w:rPr>
          <w:rFonts w:ascii="Calibri" w:hAnsi="Calibri" w:cs="Calibri"/>
          <w:b/>
          <w:color w:val="10243F"/>
          <w:sz w:val="20"/>
        </w:rPr>
        <w:t>12,42 ms</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52</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transition vers les actifs.</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exclure HTTP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Le serveur n'ouvre aucun port : c'est une décision de moindre surface, cohérente avec le laboratoire. HTTP et mTLS sont décrits comme travail futur, pas comme acquis.</w:t>
      </w:r>
    </w:p>
    <w:p>
      <w:pPr>
        <w:spacing w:before="40" w:after="10" w:line="240" w:lineRule="auto"/>
      </w:pPr>
      <w:r>
        <w:rPr>
          <w:rFonts w:ascii="Calibri" w:hAnsi="Calibri" w:cs="Calibri"/>
          <w:b/>
          <w:color w:val="10243F"/>
          <w:sz w:val="20"/>
        </w:rPr>
        <w:t>Les objectifs sont-ils tous atteints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 xml:space="preserve">Oui sur le périmètre testé : </w:t>
      </w:r>
      <w:r>
        <w:rPr>
          <w:rFonts w:ascii="Calibri" w:hAnsi="Calibri" w:cs="Calibri"/>
          <w:b/>
          <w:color w:val="10243F"/>
          <w:sz w:val="20"/>
        </w:rPr>
        <w:t>16</w:t>
      </w:r>
      <w:r>
        <w:rPr>
          <w:rFonts w:ascii="Calibri" w:hAnsi="Calibri" w:cs="Calibri"/>
          <w:b w:val="0"/>
          <w:color w:val="1F2A3A"/>
          <w:sz w:val="20"/>
        </w:rPr>
        <w:t xml:space="preserve"> sur </w:t>
      </w:r>
      <w:r>
        <w:rPr>
          <w:rFonts w:ascii="Calibri" w:hAnsi="Calibri" w:cs="Calibri"/>
          <w:b/>
          <w:color w:val="10243F"/>
          <w:sz w:val="20"/>
        </w:rPr>
        <w:t>16</w:t>
      </w:r>
      <w:r>
        <w:rPr>
          <w:rFonts w:ascii="Calibri" w:hAnsi="Calibri" w:cs="Calibri"/>
          <w:b w:val="0"/>
          <w:color w:val="1F2A3A"/>
          <w:sz w:val="20"/>
        </w:rPr>
        <w:t xml:space="preserve"> abus, </w:t>
      </w:r>
      <w:r>
        <w:rPr>
          <w:rFonts w:ascii="Calibri" w:hAnsi="Calibri" w:cs="Calibri"/>
          <w:b/>
          <w:color w:val="10243F"/>
          <w:sz w:val="20"/>
        </w:rPr>
        <w:t>115</w:t>
      </w:r>
      <w:r>
        <w:rPr>
          <w:rFonts w:ascii="Calibri" w:hAnsi="Calibri" w:cs="Calibri"/>
          <w:b w:val="0"/>
          <w:color w:val="1F2A3A"/>
          <w:sz w:val="20"/>
        </w:rPr>
        <w:t xml:space="preserve"> sur </w:t>
      </w:r>
      <w:r>
        <w:rPr>
          <w:rFonts w:ascii="Calibri" w:hAnsi="Calibri" w:cs="Calibri"/>
          <w:b/>
          <w:color w:val="10243F"/>
          <w:sz w:val="20"/>
        </w:rPr>
        <w:t>115</w:t>
      </w:r>
      <w:r>
        <w:rPr>
          <w:rFonts w:ascii="Calibri" w:hAnsi="Calibri" w:cs="Calibri"/>
          <w:b w:val="0"/>
          <w:color w:val="1F2A3A"/>
          <w:sz w:val="20"/>
        </w:rPr>
        <w:t xml:space="preserve"> appels, </w:t>
      </w:r>
      <w:r>
        <w:rPr>
          <w:rFonts w:ascii="Calibri" w:hAnsi="Calibri" w:cs="Calibri"/>
          <w:b/>
          <w:color w:val="10243F"/>
          <w:sz w:val="20"/>
        </w:rPr>
        <w:t>3</w:t>
      </w:r>
      <w:r>
        <w:rPr>
          <w:rFonts w:ascii="Calibri" w:hAnsi="Calibri" w:cs="Calibri"/>
          <w:b w:val="0"/>
          <w:color w:val="1F2A3A"/>
          <w:sz w:val="20"/>
        </w:rPr>
        <w:t xml:space="preserve"> sur </w:t>
      </w:r>
      <w:r>
        <w:rPr>
          <w:rFonts w:ascii="Calibri" w:hAnsi="Calibri" w:cs="Calibri"/>
          <w:b/>
          <w:color w:val="10243F"/>
          <w:sz w:val="20"/>
        </w:rPr>
        <w:t>3</w:t>
      </w:r>
      <w:r>
        <w:rPr>
          <w:rFonts w:ascii="Calibri" w:hAnsi="Calibri" w:cs="Calibri"/>
          <w:b w:val="0"/>
          <w:color w:val="1F2A3A"/>
          <w:sz w:val="20"/>
        </w:rPr>
        <w:t xml:space="preserve"> injections, </w:t>
      </w:r>
      <w:r>
        <w:rPr>
          <w:rFonts w:ascii="Calibri" w:hAnsi="Calibri" w:cs="Calibri"/>
          <w:b/>
          <w:color w:val="10243F"/>
          <w:sz w:val="20"/>
        </w:rPr>
        <w:t>12,42 ms</w:t>
      </w:r>
      <w:r>
        <w:rPr>
          <w:rFonts w:ascii="Calibri" w:hAnsi="Calibri" w:cs="Calibri"/>
          <w:b w:val="0"/>
          <w:color w:val="1F2A3A"/>
          <w:sz w:val="20"/>
        </w:rPr>
        <w:t xml:space="preserve">, </w:t>
      </w:r>
      <w:r>
        <w:rPr>
          <w:rFonts w:ascii="Calibri" w:hAnsi="Calibri" w:cs="Calibri"/>
          <w:b/>
          <w:color w:val="10243F"/>
          <w:sz w:val="20"/>
        </w:rPr>
        <w:t>10 ms</w:t>
      </w:r>
      <w:r>
        <w:rPr>
          <w:rFonts w:ascii="Calibri" w:hAnsi="Calibri" w:cs="Calibri"/>
          <w:b w:val="0"/>
          <w:color w:val="1F2A3A"/>
          <w:sz w:val="20"/>
        </w:rPr>
        <w:t xml:space="preserve"> et uid </w:t>
      </w:r>
      <w:r>
        <w:rPr>
          <w:rFonts w:ascii="Calibri" w:hAnsi="Calibri" w:cs="Calibri"/>
          <w:b/>
          <w:color w:val="10243F"/>
          <w:sz w:val="20"/>
        </w:rPr>
        <w:t>65534</w:t>
      </w:r>
      <w:r>
        <w:rPr>
          <w:rFonts w:ascii="Calibri" w:hAnsi="Calibri" w:cs="Calibri"/>
          <w:b w:val="0"/>
          <w:color w:val="1F2A3A"/>
          <w:sz w:val="20"/>
        </w:rPr>
        <w:t xml:space="preserve">. La nuance est que ces mesures valent pour le jeu synthétique et </w:t>
      </w:r>
      <w:r>
        <w:rPr>
          <w:rFonts w:ascii="Calibri" w:hAnsi="Calibri" w:cs="Calibri"/>
          <w:b/>
          <w:color w:val="10243F"/>
          <w:sz w:val="20"/>
        </w:rPr>
        <w:t>60</w:t>
      </w:r>
      <w:r>
        <w:rPr>
          <w:rFonts w:ascii="Calibri" w:hAnsi="Calibri" w:cs="Calibri"/>
          <w:b w:val="0"/>
          <w:color w:val="1F2A3A"/>
          <w:sz w:val="20"/>
        </w:rPr>
        <w:t xml:space="preserve"> requêtes, pas pour une production.</w:t>
      </w:r>
    </w:p>
    <w:p>
      <w:pPr>
        <w:spacing w:before="40" w:after="10" w:line="240" w:lineRule="auto"/>
      </w:pPr>
      <w:r>
        <w:rPr>
          <w:rFonts w:ascii="Calibri" w:hAnsi="Calibri" w:cs="Calibri"/>
          <w:b/>
          <w:color w:val="10243F"/>
          <w:sz w:val="20"/>
        </w:rPr>
        <w:t>Pourquoi pas d'EDR réel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Nous n'avons pas d'agent EDR dans le laboratoire : la posture est déclarative, et nous la marquons comme telle. Elle n'est pas présentée comme une preuve.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Cinq cibles, cinq mesures : c'est notre contrat de validation.</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ABAC : « a-bac » · p95 : « quatre-vingt-quinzième centile » · EDR : « eu-dé-èr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04   ·   P1 · ACTIFS</w:t>
      </w:r>
      <w:r>
        <w:rPr>
          <w:rFonts w:ascii="Calibri" w:hAnsi="Calibri" w:cs="Calibri"/>
          <w:b/>
          <w:color w:val="10243F"/>
          <w:sz w:val="18"/>
        </w:rPr>
        <w:tab/>
        <w:t>1:00</w:t>
      </w:r>
    </w:p>
    <w:p>
      <w:pPr>
        <w:spacing w:before="20" w:after="80" w:line="240" w:lineRule="auto"/>
        <w:pBdr>
          <w:bottom w:val="single" w:sz="6" w:space="3" w:color="C9A227"/>
        </w:pBdr>
      </w:pPr>
      <w:r>
        <w:rPr>
          <w:rFonts w:ascii="Calibri" w:hAnsi="Calibri" w:cs="Calibri"/>
          <w:b/>
          <w:color w:val="10243F"/>
          <w:sz w:val="36"/>
        </w:rPr>
        <w:t>Quatre familles d'actifs, des acteurs et une surface étroite</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Nous protégeons quatre familles d'actifs : les bulletins classifiés, les indicateurs, la carte des actifs et les secrets d'exploitation — clé, base, journal.</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 xml:space="preserve">Chaque actif porte un niveau de </w:t>
      </w:r>
      <w:r>
        <w:rPr>
          <w:rFonts w:ascii="Calibri" w:hAnsi="Calibri" w:cs="Calibri"/>
          <w:b/>
          <w:color w:val="10243F"/>
          <w:sz w:val="21"/>
        </w:rPr>
        <w:t>0</w:t>
      </w:r>
      <w:r>
        <w:rPr>
          <w:rFonts w:ascii="Calibri" w:hAnsi="Calibri" w:cs="Calibri"/>
          <w:b w:val="0"/>
          <w:color w:val="1F2A3A"/>
          <w:sz w:val="21"/>
        </w:rPr>
        <w:t xml:space="preserve"> à </w:t>
      </w:r>
      <w:r>
        <w:rPr>
          <w:rFonts w:ascii="Calibri" w:hAnsi="Calibri" w:cs="Calibri"/>
          <w:b/>
          <w:color w:val="10243F"/>
          <w:sz w:val="21"/>
        </w:rPr>
        <w:t>3</w:t>
      </w:r>
      <w:r>
        <w:rPr>
          <w:rFonts w:ascii="Calibri" w:hAnsi="Calibri" w:cs="Calibri"/>
          <w:b w:val="0"/>
          <w:color w:val="1F2A3A"/>
          <w:sz w:val="21"/>
        </w:rPr>
        <w:t>, un TLP et, quand nécessaire, un compartiment de besoin d'en connaître.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Les acteurs légitimes vont de l'analyste au lead CTI ; l'agent conversationnel est légitime mais manipulable.</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Les acteurs hostiles peuvent voler un jeton, empoisonner un flux partenaire ou profiter d'un poste non conforme.</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La surface est étroite — stdio, six outils, ressources, contenu importé, fichiers — et chaque élément a un point de contrôle.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Les actifs, acteurs et surfaces sont explicites et classés.</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P1 — acteurs, surface d'attaque, actifs classifiés.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désigner la colonne Actifs, puis les niveaux </w:t>
      </w:r>
      <w:r>
        <w:rPr>
          <w:rFonts w:ascii="Calibri" w:hAnsi="Calibri" w:cs="Calibri"/>
          <w:b/>
          <w:color w:val="10243F"/>
          <w:sz w:val="20"/>
        </w:rPr>
        <w:t>0</w:t>
      </w:r>
      <w:r>
        <w:rPr>
          <w:rFonts w:ascii="Calibri" w:hAnsi="Calibri" w:cs="Calibri"/>
          <w:b w:val="0"/>
          <w:color w:val="1F2A3A"/>
          <w:sz w:val="20"/>
        </w:rPr>
        <w:t xml:space="preserve"> à </w:t>
      </w:r>
      <w:r>
        <w:rPr>
          <w:rFonts w:ascii="Calibri" w:hAnsi="Calibri" w:cs="Calibri"/>
          <w:b/>
          <w:color w:val="10243F"/>
          <w:sz w:val="20"/>
        </w:rPr>
        <w:t>3</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25 s</w:t>
      </w:r>
      <w:r>
        <w:rPr>
          <w:rFonts w:ascii="Calibri" w:hAnsi="Calibri" w:cs="Calibri"/>
          <w:b w:val="0"/>
          <w:color w:val="1F2A3A"/>
          <w:sz w:val="20"/>
        </w:rPr>
        <w:t xml:space="preserve"> : montrer l'agent dans la colonne Acteurs.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25</w:t>
      </w:r>
      <w:r>
        <w:rPr>
          <w:rFonts w:ascii="Calibri" w:hAnsi="Calibri" w:cs="Calibri"/>
          <w:b w:val="0"/>
          <w:color w:val="1F2A3A"/>
          <w:sz w:val="20"/>
        </w:rPr>
        <w:t>–</w:t>
      </w:r>
      <w:r>
        <w:rPr>
          <w:rFonts w:ascii="Calibri" w:hAnsi="Calibri" w:cs="Calibri"/>
          <w:b/>
          <w:color w:val="10243F"/>
          <w:sz w:val="20"/>
        </w:rPr>
        <w:t>40 s</w:t>
      </w:r>
      <w:r>
        <w:rPr>
          <w:rFonts w:ascii="Calibri" w:hAnsi="Calibri" w:cs="Calibri"/>
          <w:b w:val="0"/>
          <w:color w:val="1F2A3A"/>
          <w:sz w:val="20"/>
        </w:rPr>
        <w:t xml:space="preserve"> : pointer le flux partenaire et le poste non conforme.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40</w:t>
      </w:r>
      <w:r>
        <w:rPr>
          <w:rFonts w:ascii="Calibri" w:hAnsi="Calibri" w:cs="Calibri"/>
          <w:b w:val="0"/>
          <w:color w:val="1F2A3A"/>
          <w:sz w:val="20"/>
        </w:rPr>
        <w:t>–</w:t>
      </w:r>
      <w:r>
        <w:rPr>
          <w:rFonts w:ascii="Calibri" w:hAnsi="Calibri" w:cs="Calibri"/>
          <w:b/>
          <w:color w:val="10243F"/>
          <w:sz w:val="20"/>
        </w:rPr>
        <w:t>52 s</w:t>
      </w:r>
      <w:r>
        <w:rPr>
          <w:rFonts w:ascii="Calibri" w:hAnsi="Calibri" w:cs="Calibri"/>
          <w:b w:val="0"/>
          <w:color w:val="1F2A3A"/>
          <w:sz w:val="20"/>
        </w:rPr>
        <w:t xml:space="preserve"> : balayer la colonne Surface de haut en bas.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52</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appuyer sur « l'agent est manipulable ».</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l'agent est-il un acteur à part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Il est légitime mais il exécute ce qu'on lui demande, y compris une instruction cachée dans un bulletin. C'est la délégation confuse : le serveur ne doit jamais traiter le contenu comme une instruction.</w:t>
      </w:r>
    </w:p>
    <w:p>
      <w:pPr>
        <w:spacing w:before="40" w:after="10" w:line="240" w:lineRule="auto"/>
      </w:pPr>
      <w:r>
        <w:rPr>
          <w:rFonts w:ascii="Calibri" w:hAnsi="Calibri" w:cs="Calibri"/>
          <w:b/>
          <w:color w:val="10243F"/>
          <w:sz w:val="20"/>
        </w:rPr>
        <w:t>Quel actif est le plus critique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La clé de signature : sa compromission permet de forger des capacités, donc de contourner l'authentification. La base est sensible, mais la clé est le point de bascule.</w:t>
      </w:r>
    </w:p>
    <w:p>
      <w:pPr>
        <w:spacing w:before="40" w:after="10" w:line="240" w:lineRule="auto"/>
      </w:pPr>
      <w:r>
        <w:rPr>
          <w:rFonts w:ascii="Calibri" w:hAnsi="Calibri" w:cs="Calibri"/>
          <w:b/>
          <w:color w:val="10243F"/>
          <w:sz w:val="20"/>
        </w:rPr>
        <w:t>Un partenaire est-il de confiance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Non : il est légitime pour fournir, pas pour commander. Son contenu est validé, neutralisé et étiqueté comme non exécutable.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L'actif le plus critique n'est pas la base, c'est la clé de signature.</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IOC : « i-o-cé » (indicateur de compromission) · TLP : « té-èl-pé » · CVE : « cé-vé-eu » si le jury en parle.</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05   ·   P1 · RISQUES</w:t>
      </w:r>
      <w:r>
        <w:rPr>
          <w:rFonts w:ascii="Calibri" w:hAnsi="Calibri" w:cs="Calibri"/>
          <w:b/>
          <w:color w:val="10243F"/>
          <w:sz w:val="18"/>
        </w:rPr>
        <w:tab/>
        <w:t>0:55</w:t>
      </w:r>
    </w:p>
    <w:p>
      <w:pPr>
        <w:spacing w:before="20" w:after="80" w:line="240" w:lineRule="auto"/>
        <w:pBdr>
          <w:bottom w:val="single" w:sz="6" w:space="3" w:color="C9A227"/>
        </w:pBdr>
      </w:pPr>
      <w:r>
        <w:rPr>
          <w:rFonts w:ascii="Calibri" w:hAnsi="Calibri" w:cs="Calibri"/>
          <w:b/>
          <w:color w:val="10243F"/>
          <w:sz w:val="36"/>
        </w:rPr>
        <w:t>Dix risques cotés, deux priorité absolue</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 xml:space="preserve">Nous avons coté dix risques sur une échelle de </w:t>
      </w:r>
      <w:r>
        <w:rPr>
          <w:rFonts w:ascii="Calibri" w:hAnsi="Calibri" w:cs="Calibri"/>
          <w:b/>
          <w:color w:val="10243F"/>
          <w:sz w:val="21"/>
        </w:rPr>
        <w:t>1</w:t>
      </w:r>
      <w:r>
        <w:rPr>
          <w:rFonts w:ascii="Calibri" w:hAnsi="Calibri" w:cs="Calibri"/>
          <w:b w:val="0"/>
          <w:color w:val="1F2A3A"/>
          <w:sz w:val="21"/>
        </w:rPr>
        <w:t xml:space="preserve"> à </w:t>
      </w:r>
      <w:r>
        <w:rPr>
          <w:rFonts w:ascii="Calibri" w:hAnsi="Calibri" w:cs="Calibri"/>
          <w:b/>
          <w:color w:val="10243F"/>
          <w:sz w:val="21"/>
        </w:rPr>
        <w:t>5</w:t>
      </w:r>
      <w:r>
        <w:rPr>
          <w:rFonts w:ascii="Calibri" w:hAnsi="Calibri" w:cs="Calibri"/>
          <w:b w:val="0"/>
          <w:color w:val="1F2A3A"/>
          <w:sz w:val="21"/>
        </w:rPr>
        <w:t xml:space="preserve"> en probabilité et en impact.</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 xml:space="preserve">Deux risques culminent à </w:t>
      </w:r>
      <w:r>
        <w:rPr>
          <w:rFonts w:ascii="Calibri" w:hAnsi="Calibri" w:cs="Calibri"/>
          <w:b/>
          <w:color w:val="10243F"/>
          <w:sz w:val="21"/>
        </w:rPr>
        <w:t>20</w:t>
      </w:r>
      <w:r>
        <w:rPr>
          <w:rFonts w:ascii="Calibri" w:hAnsi="Calibri" w:cs="Calibri"/>
          <w:b w:val="0"/>
          <w:color w:val="1F2A3A"/>
          <w:sz w:val="21"/>
        </w:rPr>
        <w:t xml:space="preserve"> : la fuite d'un bulletin Secret par une réponse trop riche, et l'injection de consignes dans un flux partenaire.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Viennent ensuite l'accès hors besoin d'en connaître et le poste non conforme, à </w:t>
      </w:r>
      <w:r>
        <w:rPr>
          <w:rFonts w:ascii="Calibri" w:hAnsi="Calibri" w:cs="Calibri"/>
          <w:b/>
          <w:color w:val="10243F"/>
          <w:sz w:val="21"/>
        </w:rPr>
        <w:t>16</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Un score de </w:t>
      </w:r>
      <w:r>
        <w:rPr>
          <w:rFonts w:ascii="Calibri" w:hAnsi="Calibri" w:cs="Calibri"/>
          <w:b/>
          <w:color w:val="10243F"/>
          <w:sz w:val="21"/>
        </w:rPr>
        <w:t>15</w:t>
      </w:r>
      <w:r>
        <w:rPr>
          <w:rFonts w:ascii="Calibri" w:hAnsi="Calibri" w:cs="Calibri"/>
          <w:b w:val="0"/>
          <w:color w:val="1F2A3A"/>
          <w:sz w:val="21"/>
        </w:rPr>
        <w:t xml:space="preserve"> n'est pas un risque faible : la compromission de la clé ou l'altération des traces restent à impact maximal.</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Cette matrice n'est pas une décoration : chaque risque alimente une exigence, puis un contrôle, puis un test.</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Classement probabilité × impact et priorisation.</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 xml:space="preserve">P1 — </w:t>
            </w:r>
            <w:r>
              <w:rPr>
                <w:rFonts w:ascii="Calibri" w:hAnsi="Calibri" w:cs="Calibri"/>
                <w:b/>
                <w:color w:val="10243F"/>
                <w:sz w:val="19"/>
              </w:rPr>
              <w:t>8</w:t>
            </w:r>
            <w:r>
              <w:rPr>
                <w:rFonts w:ascii="Calibri" w:hAnsi="Calibri" w:cs="Calibri"/>
                <w:b w:val="0"/>
                <w:color w:val="1F2A3A"/>
                <w:sz w:val="19"/>
              </w:rPr>
              <w:t xml:space="preserve"> à </w:t>
            </w:r>
            <w:r>
              <w:rPr>
                <w:rFonts w:ascii="Calibri" w:hAnsi="Calibri" w:cs="Calibri"/>
                <w:b/>
                <w:color w:val="10243F"/>
                <w:sz w:val="19"/>
              </w:rPr>
              <w:t>12</w:t>
            </w:r>
            <w:r>
              <w:rPr>
                <w:rFonts w:ascii="Calibri" w:hAnsi="Calibri" w:cs="Calibri"/>
                <w:b w:val="0"/>
                <w:color w:val="1F2A3A"/>
                <w:sz w:val="19"/>
              </w:rPr>
              <w:t xml:space="preserve"> risques cotés.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les axes probabilité et impact.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22 s</w:t>
      </w:r>
      <w:r>
        <w:rPr>
          <w:rFonts w:ascii="Calibri" w:hAnsi="Calibri" w:cs="Calibri"/>
          <w:b w:val="0"/>
          <w:color w:val="1F2A3A"/>
          <w:sz w:val="20"/>
        </w:rPr>
        <w:t xml:space="preserve"> : pointer les deux cercles R01 et R02.</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22</w:t>
      </w:r>
      <w:r>
        <w:rPr>
          <w:rFonts w:ascii="Calibri" w:hAnsi="Calibri" w:cs="Calibri"/>
          <w:b w:val="0"/>
          <w:color w:val="1F2A3A"/>
          <w:sz w:val="20"/>
        </w:rPr>
        <w:t>–</w:t>
      </w:r>
      <w:r>
        <w:rPr>
          <w:rFonts w:ascii="Calibri" w:hAnsi="Calibri" w:cs="Calibri"/>
          <w:b/>
          <w:color w:val="10243F"/>
          <w:sz w:val="20"/>
        </w:rPr>
        <w:t>35 s</w:t>
      </w:r>
      <w:r>
        <w:rPr>
          <w:rFonts w:ascii="Calibri" w:hAnsi="Calibri" w:cs="Calibri"/>
          <w:b w:val="0"/>
          <w:color w:val="1F2A3A"/>
          <w:sz w:val="20"/>
        </w:rPr>
        <w:t xml:space="preserve"> : descendre sur R04 et R07 à </w:t>
      </w:r>
      <w:r>
        <w:rPr>
          <w:rFonts w:ascii="Calibri" w:hAnsi="Calibri" w:cs="Calibri"/>
          <w:b/>
          <w:color w:val="10243F"/>
          <w:sz w:val="20"/>
        </w:rPr>
        <w:t>16</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35</w:t>
      </w:r>
      <w:r>
        <w:rPr>
          <w:rFonts w:ascii="Calibri" w:hAnsi="Calibri" w:cs="Calibri"/>
          <w:b w:val="0"/>
          <w:color w:val="1F2A3A"/>
          <w:sz w:val="20"/>
        </w:rPr>
        <w:t>–</w:t>
      </w:r>
      <w:r>
        <w:rPr>
          <w:rFonts w:ascii="Calibri" w:hAnsi="Calibri" w:cs="Calibri"/>
          <w:b/>
          <w:color w:val="10243F"/>
          <w:sz w:val="20"/>
        </w:rPr>
        <w:t>48 s</w:t>
      </w:r>
      <w:r>
        <w:rPr>
          <w:rFonts w:ascii="Calibri" w:hAnsi="Calibri" w:cs="Calibri"/>
          <w:b w:val="0"/>
          <w:color w:val="1F2A3A"/>
          <w:sz w:val="20"/>
        </w:rPr>
        <w:t xml:space="preserve"> : montrer les scores </w:t>
      </w:r>
      <w:r>
        <w:rPr>
          <w:rFonts w:ascii="Calibri" w:hAnsi="Calibri" w:cs="Calibri"/>
          <w:b/>
          <w:color w:val="10243F"/>
          <w:sz w:val="20"/>
        </w:rPr>
        <w:t>15</w:t>
      </w:r>
      <w:r>
        <w:rPr>
          <w:rFonts w:ascii="Calibri" w:hAnsi="Calibri" w:cs="Calibri"/>
          <w:b w:val="0"/>
          <w:color w:val="1F2A3A"/>
          <w:sz w:val="20"/>
        </w:rPr>
        <w:t xml:space="preserve"> et dire qu'ils ne sont pas faibles.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48</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transition vers la traçabilité.</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Comment avez-vous coté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Par jugement argumenté sur le périmètre, pas par statistique : nous n'avons pas d'historique d'incidents. Les scores sont des hypothèses explicites, et l'analyse de sensibilité montre que le classement résiste aux poids.</w:t>
      </w:r>
    </w:p>
    <w:p>
      <w:pPr>
        <w:spacing w:before="40" w:after="10" w:line="240" w:lineRule="auto"/>
      </w:pPr>
      <w:r>
        <w:rPr>
          <w:rFonts w:ascii="Calibri" w:hAnsi="Calibri" w:cs="Calibri"/>
          <w:b/>
          <w:color w:val="10243F"/>
          <w:sz w:val="20"/>
        </w:rPr>
        <w:t>R01 et R02 ont-ils les mêmes contrôles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Non : R01 se traite par la décision d'accès et l'étiquette de sortie ; R02 par l'assainissement et l'enveloppe non exécutable. Le score est proche, les contrôles sont indépendants.</w:t>
      </w:r>
    </w:p>
    <w:p>
      <w:pPr>
        <w:spacing w:before="40" w:after="10" w:line="240" w:lineRule="auto"/>
      </w:pPr>
      <w:r>
        <w:rPr>
          <w:rFonts w:ascii="Calibri" w:hAnsi="Calibri" w:cs="Calibri"/>
          <w:b/>
          <w:color w:val="10243F"/>
          <w:sz w:val="20"/>
        </w:rPr>
        <w:t>Pourquoi seulement dix risques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 xml:space="preserve">Le cahier des charges en demande </w:t>
      </w:r>
      <w:r>
        <w:rPr>
          <w:rFonts w:ascii="Calibri" w:hAnsi="Calibri" w:cs="Calibri"/>
          <w:b/>
          <w:color w:val="10243F"/>
          <w:sz w:val="20"/>
        </w:rPr>
        <w:t>8</w:t>
      </w:r>
      <w:r>
        <w:rPr>
          <w:rFonts w:ascii="Calibri" w:hAnsi="Calibri" w:cs="Calibri"/>
          <w:b w:val="0"/>
          <w:color w:val="1F2A3A"/>
          <w:sz w:val="20"/>
        </w:rPr>
        <w:t xml:space="preserve"> à </w:t>
      </w:r>
      <w:r>
        <w:rPr>
          <w:rFonts w:ascii="Calibri" w:hAnsi="Calibri" w:cs="Calibri"/>
          <w:b/>
          <w:color w:val="10243F"/>
          <w:sz w:val="20"/>
        </w:rPr>
        <w:t>12</w:t>
      </w:r>
      <w:r>
        <w:rPr>
          <w:rFonts w:ascii="Calibri" w:hAnsi="Calibri" w:cs="Calibri"/>
          <w:b w:val="0"/>
          <w:color w:val="1F2A3A"/>
          <w:sz w:val="20"/>
        </w:rPr>
        <w:t xml:space="preserve"> ; dix couvrent les actifs et les surfaces sans diluer la matrice. Les risques exclus sont dans les limites.</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 xml:space="preserve">Deux risques à </w:t>
            </w:r>
            <w:r>
              <w:rPr>
                <w:rFonts w:ascii="Calibri" w:hAnsi="Calibri" w:cs="Calibri"/>
                <w:b/>
                <w:color w:val="10243F"/>
                <w:sz w:val="20"/>
              </w:rPr>
              <w:t>20</w:t>
            </w:r>
            <w:r>
              <w:rPr>
                <w:rFonts w:ascii="Calibri" w:hAnsi="Calibri" w:cs="Calibri"/>
                <w:b w:val="0"/>
                <w:color w:val="1F2A3A"/>
                <w:sz w:val="20"/>
              </w:rPr>
              <w:t>, quatre contrôles indépendants : la matrice sert à décider, pas à décorer.</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R01 se dit « èr zéro un » · probabilité × impact : « fois », pas « x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06   ·   P1 · EXIGENCES</w:t>
      </w:r>
      <w:r>
        <w:rPr>
          <w:rFonts w:ascii="Calibri" w:hAnsi="Calibri" w:cs="Calibri"/>
          <w:b/>
          <w:color w:val="10243F"/>
          <w:sz w:val="18"/>
        </w:rPr>
        <w:tab/>
        <w:t>1:00</w:t>
      </w:r>
    </w:p>
    <w:p>
      <w:pPr>
        <w:spacing w:before="20" w:after="80" w:line="240" w:lineRule="auto"/>
        <w:pBdr>
          <w:bottom w:val="single" w:sz="6" w:space="3" w:color="C9A227"/>
        </w:pBdr>
      </w:pPr>
      <w:r>
        <w:rPr>
          <w:rFonts w:ascii="Calibri" w:hAnsi="Calibri" w:cs="Calibri"/>
          <w:b/>
          <w:color w:val="10243F"/>
          <w:sz w:val="36"/>
        </w:rPr>
        <w:t>Chaque risque descend vers une exigence, un contrôle et un test</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 xml:space="preserve">Nous avons dérivé </w:t>
      </w:r>
      <w:r>
        <w:rPr>
          <w:rFonts w:ascii="Calibri" w:hAnsi="Calibri" w:cs="Calibri"/>
          <w:b/>
          <w:color w:val="10243F"/>
          <w:sz w:val="21"/>
        </w:rPr>
        <w:t>13</w:t>
      </w:r>
      <w:r>
        <w:rPr>
          <w:rFonts w:ascii="Calibri" w:hAnsi="Calibri" w:cs="Calibri"/>
          <w:b w:val="0"/>
          <w:color w:val="1F2A3A"/>
          <w:sz w:val="21"/>
        </w:rPr>
        <w:t xml:space="preserve"> exigences fonctionnelles et </w:t>
      </w:r>
      <w:r>
        <w:rPr>
          <w:rFonts w:ascii="Calibri" w:hAnsi="Calibri" w:cs="Calibri"/>
          <w:b/>
          <w:color w:val="10243F"/>
          <w:sz w:val="21"/>
        </w:rPr>
        <w:t>12</w:t>
      </w:r>
      <w:r>
        <w:rPr>
          <w:rFonts w:ascii="Calibri" w:hAnsi="Calibri" w:cs="Calibri"/>
          <w:b w:val="0"/>
          <w:color w:val="1F2A3A"/>
          <w:sz w:val="21"/>
        </w:rPr>
        <w:t xml:space="preserve"> exigences non fonctionnelles des risques, pas de l'intuition.</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Chaque exigence cite les risques qu'elle réduit, et chaque test cite l'exigence qu'il valide.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Par exemple, R01 descend vers EF-</w:t>
      </w:r>
      <w:r>
        <w:rPr>
          <w:rFonts w:ascii="Calibri" w:hAnsi="Calibri" w:cs="Calibri"/>
          <w:b/>
          <w:color w:val="10243F"/>
          <w:sz w:val="21"/>
        </w:rPr>
        <w:t>03</w:t>
      </w:r>
      <w:r>
        <w:rPr>
          <w:rFonts w:ascii="Calibri" w:hAnsi="Calibri" w:cs="Calibri"/>
          <w:b w:val="0"/>
          <w:color w:val="1F2A3A"/>
          <w:sz w:val="21"/>
        </w:rPr>
        <w:t xml:space="preserve"> et EF-</w:t>
      </w:r>
      <w:r>
        <w:rPr>
          <w:rFonts w:ascii="Calibri" w:hAnsi="Calibri" w:cs="Calibri"/>
          <w:b/>
          <w:color w:val="10243F"/>
          <w:sz w:val="21"/>
        </w:rPr>
        <w:t>04</w:t>
      </w:r>
      <w:r>
        <w:rPr>
          <w:rFonts w:ascii="Calibri" w:hAnsi="Calibri" w:cs="Calibri"/>
          <w:b w:val="0"/>
          <w:color w:val="1F2A3A"/>
          <w:sz w:val="21"/>
        </w:rPr>
        <w:t>, puis vers les points de contrôle CP2 et CP5, et vers les tests A06, A07 et A15.</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R06 — l'altération des traces — descend vers EF-</w:t>
      </w:r>
      <w:r>
        <w:rPr>
          <w:rFonts w:ascii="Calibri" w:hAnsi="Calibri" w:cs="Calibri"/>
          <w:b/>
          <w:color w:val="10243F"/>
          <w:sz w:val="21"/>
        </w:rPr>
        <w:t>08</w:t>
      </w:r>
      <w:r>
        <w:rPr>
          <w:rFonts w:ascii="Calibri" w:hAnsi="Calibri" w:cs="Calibri"/>
          <w:b w:val="0"/>
          <w:color w:val="1F2A3A"/>
          <w:sz w:val="21"/>
        </w:rPr>
        <w:t xml:space="preserve"> et ENF-</w:t>
      </w:r>
      <w:r>
        <w:rPr>
          <w:rFonts w:ascii="Calibri" w:hAnsi="Calibri" w:cs="Calibri"/>
          <w:b/>
          <w:color w:val="10243F"/>
          <w:sz w:val="21"/>
        </w:rPr>
        <w:t>08</w:t>
      </w:r>
      <w:r>
        <w:rPr>
          <w:rFonts w:ascii="Calibri" w:hAnsi="Calibri" w:cs="Calibri"/>
          <w:b w:val="0"/>
          <w:color w:val="1F2A3A"/>
          <w:sz w:val="21"/>
        </w:rPr>
        <w:t>, puis vers le journal chaîné CP7, testé par A14.</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La matrice est lisible dans les deux sens : un contrôle sans exigence est décoratif ; une exigence sans test est une intention.</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Matrice risque vers exigence vers contrôle vers test.</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P1 — exigences rattachées aux risques, matrice de traçabilité.</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les compteurs </w:t>
      </w:r>
      <w:r>
        <w:rPr>
          <w:rFonts w:ascii="Calibri" w:hAnsi="Calibri" w:cs="Calibri"/>
          <w:b/>
          <w:color w:val="10243F"/>
          <w:sz w:val="20"/>
        </w:rPr>
        <w:t>13</w:t>
      </w:r>
      <w:r>
        <w:rPr>
          <w:rFonts w:ascii="Calibri" w:hAnsi="Calibri" w:cs="Calibri"/>
          <w:b w:val="0"/>
          <w:color w:val="1F2A3A"/>
          <w:sz w:val="20"/>
        </w:rPr>
        <w:t xml:space="preserve">, </w:t>
      </w:r>
      <w:r>
        <w:rPr>
          <w:rFonts w:ascii="Calibri" w:hAnsi="Calibri" w:cs="Calibri"/>
          <w:b/>
          <w:color w:val="10243F"/>
          <w:sz w:val="20"/>
        </w:rPr>
        <w:t>12</w:t>
      </w:r>
      <w:r>
        <w:rPr>
          <w:rFonts w:ascii="Calibri" w:hAnsi="Calibri" w:cs="Calibri"/>
          <w:b w:val="0"/>
          <w:color w:val="1F2A3A"/>
          <w:sz w:val="20"/>
        </w:rPr>
        <w:t xml:space="preserve"> et </w:t>
      </w:r>
      <w:r>
        <w:rPr>
          <w:rFonts w:ascii="Calibri" w:hAnsi="Calibri" w:cs="Calibri"/>
          <w:b/>
          <w:color w:val="10243F"/>
          <w:sz w:val="20"/>
        </w:rPr>
        <w:t>10</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30 s</w:t>
      </w:r>
      <w:r>
        <w:rPr>
          <w:rFonts w:ascii="Calibri" w:hAnsi="Calibri" w:cs="Calibri"/>
          <w:b w:val="0"/>
          <w:color w:val="1F2A3A"/>
          <w:sz w:val="20"/>
        </w:rPr>
        <w:t xml:space="preserve"> : suivre la ligne R01 du doigt jusqu'à A06-A07-A15.</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30</w:t>
      </w:r>
      <w:r>
        <w:rPr>
          <w:rFonts w:ascii="Calibri" w:hAnsi="Calibri" w:cs="Calibri"/>
          <w:b w:val="0"/>
          <w:color w:val="1F2A3A"/>
          <w:sz w:val="20"/>
        </w:rPr>
        <w:t>–</w:t>
      </w:r>
      <w:r>
        <w:rPr>
          <w:rFonts w:ascii="Calibri" w:hAnsi="Calibri" w:cs="Calibri"/>
          <w:b/>
          <w:color w:val="10243F"/>
          <w:sz w:val="20"/>
        </w:rPr>
        <w:t>45 s</w:t>
      </w:r>
      <w:r>
        <w:rPr>
          <w:rFonts w:ascii="Calibri" w:hAnsi="Calibri" w:cs="Calibri"/>
          <w:b w:val="0"/>
          <w:color w:val="1F2A3A"/>
          <w:sz w:val="20"/>
        </w:rPr>
        <w:t xml:space="preserve"> : suivre la ligne R06 jusqu'à A14.</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45</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appuyer sur « décoratif » et « intention ».</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55</w:t>
      </w:r>
      <w:r>
        <w:rPr>
          <w:rFonts w:ascii="Calibri" w:hAnsi="Calibri" w:cs="Calibri"/>
          <w:b w:val="0"/>
          <w:color w:val="1F2A3A"/>
          <w:sz w:val="20"/>
        </w:rPr>
        <w:t>–</w:t>
      </w:r>
      <w:r>
        <w:rPr>
          <w:rFonts w:ascii="Calibri" w:hAnsi="Calibri" w:cs="Calibri"/>
          <w:b/>
          <w:color w:val="10243F"/>
          <w:sz w:val="20"/>
        </w:rPr>
        <w:t>60 s</w:t>
      </w:r>
      <w:r>
        <w:rPr>
          <w:rFonts w:ascii="Calibri" w:hAnsi="Calibri" w:cs="Calibri"/>
          <w:b w:val="0"/>
          <w:color w:val="1F2A3A"/>
          <w:sz w:val="20"/>
        </w:rPr>
        <w:t xml:space="preserve"> : transition vers le comparatif.</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13 et 12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Nous avons arrêté quand chaque risque avait au moins une exigence et un test, et quand chaque outil avait un contrat. Ce n'est pas un nombre magique, c'est une couverture.</w:t>
      </w:r>
    </w:p>
    <w:p>
      <w:pPr>
        <w:spacing w:before="40" w:after="10" w:line="240" w:lineRule="auto"/>
      </w:pPr>
      <w:r>
        <w:rPr>
          <w:rFonts w:ascii="Calibri" w:hAnsi="Calibri" w:cs="Calibri"/>
          <w:b/>
          <w:color w:val="10243F"/>
          <w:sz w:val="20"/>
        </w:rPr>
        <w:t>Toutes les exigences sont-elles testées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Oui sur le périmètre : les colonnes preuve et statut du rapport le montrent ; les éléments non testés sont marqués proposés ou configurés.</w:t>
      </w:r>
    </w:p>
    <w:p>
      <w:pPr>
        <w:spacing w:before="40" w:after="10" w:line="240" w:lineRule="auto"/>
      </w:pPr>
      <w:r>
        <w:rPr>
          <w:rFonts w:ascii="Calibri" w:hAnsi="Calibri" w:cs="Calibri"/>
          <w:b/>
          <w:color w:val="10243F"/>
          <w:sz w:val="20"/>
        </w:rPr>
        <w:t>Qu'est-ce qu'une exigence non fonctionnelle ici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Par exemple ENF-</w:t>
      </w:r>
      <w:r>
        <w:rPr>
          <w:rFonts w:ascii="Calibri" w:hAnsi="Calibri" w:cs="Calibri"/>
          <w:b/>
          <w:color w:val="10243F"/>
          <w:sz w:val="20"/>
        </w:rPr>
        <w:t>08</w:t>
      </w:r>
      <w:r>
        <w:rPr>
          <w:rFonts w:ascii="Calibri" w:hAnsi="Calibri" w:cs="Calibri"/>
          <w:b w:val="0"/>
          <w:color w:val="1F2A3A"/>
          <w:sz w:val="20"/>
        </w:rPr>
        <w:t xml:space="preserve"> : toute altération du journal est détectable. Elle ne décrit pas une fonction, mais une propriété de la preuve.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Une exigence sans test est une intention ; un contrôle sans exigence est un décor.</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EF : « eu-èf » · ENF : « eu-èn-èf » · CP : « cé-pé » · A06 : « a zéro six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07   ·   P2 · COMPARATIF</w:t>
      </w:r>
      <w:r>
        <w:rPr>
          <w:rFonts w:ascii="Calibri" w:hAnsi="Calibri" w:cs="Calibri"/>
          <w:b/>
          <w:color w:val="10243F"/>
          <w:sz w:val="18"/>
        </w:rPr>
        <w:tab/>
        <w:t>1:00</w:t>
      </w:r>
    </w:p>
    <w:p>
      <w:pPr>
        <w:spacing w:before="20" w:after="80" w:line="240" w:lineRule="auto"/>
        <w:pBdr>
          <w:bottom w:val="single" w:sz="6" w:space="3" w:color="C9A227"/>
        </w:pBdr>
      </w:pPr>
      <w:r>
        <w:rPr>
          <w:rFonts w:ascii="Calibri" w:hAnsi="Calibri" w:cs="Calibri"/>
          <w:b/>
          <w:color w:val="10243F"/>
          <w:sz w:val="36"/>
        </w:rPr>
        <w:t>Quatre candidats, un choix assumé à 4,18 sur 5</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Avant de coder, nous avons comparé quatre candidats avec des critères pondérés justifiés d'abord.</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 xml:space="preserve">Sécurité du secret </w:t>
      </w:r>
      <w:r>
        <w:rPr>
          <w:rFonts w:ascii="Calibri" w:hAnsi="Calibri" w:cs="Calibri"/>
          <w:b/>
          <w:color w:val="10243F"/>
          <w:sz w:val="21"/>
        </w:rPr>
        <w:t>30 %</w:t>
      </w:r>
      <w:r>
        <w:rPr>
          <w:rFonts w:ascii="Calibri" w:hAnsi="Calibri" w:cs="Calibri"/>
          <w:b w:val="0"/>
          <w:color w:val="1F2A3A"/>
          <w:sz w:val="21"/>
        </w:rPr>
        <w:t xml:space="preserve">, conformité MCP </w:t>
      </w:r>
      <w:r>
        <w:rPr>
          <w:rFonts w:ascii="Calibri" w:hAnsi="Calibri" w:cs="Calibri"/>
          <w:b/>
          <w:color w:val="10243F"/>
          <w:sz w:val="21"/>
        </w:rPr>
        <w:t>20 %</w:t>
      </w:r>
      <w:r>
        <w:rPr>
          <w:rFonts w:ascii="Calibri" w:hAnsi="Calibri" w:cs="Calibri"/>
          <w:b w:val="0"/>
          <w:color w:val="1F2A3A"/>
          <w:sz w:val="21"/>
        </w:rPr>
        <w:t xml:space="preserve">, adéquation </w:t>
      </w:r>
      <w:r>
        <w:rPr>
          <w:rFonts w:ascii="Calibri" w:hAnsi="Calibri" w:cs="Calibri"/>
          <w:b/>
          <w:color w:val="10243F"/>
          <w:sz w:val="21"/>
        </w:rPr>
        <w:t>20 %</w:t>
      </w:r>
      <w:r>
        <w:rPr>
          <w:rFonts w:ascii="Calibri" w:hAnsi="Calibri" w:cs="Calibri"/>
          <w:b w:val="0"/>
          <w:color w:val="1F2A3A"/>
          <w:sz w:val="21"/>
        </w:rPr>
        <w:t xml:space="preserve">, maîtrise </w:t>
      </w:r>
      <w:r>
        <w:rPr>
          <w:rFonts w:ascii="Calibri" w:hAnsi="Calibri" w:cs="Calibri"/>
          <w:b/>
          <w:color w:val="10243F"/>
          <w:sz w:val="21"/>
        </w:rPr>
        <w:t>15 %</w:t>
      </w:r>
      <w:r>
        <w:rPr>
          <w:rFonts w:ascii="Calibri" w:hAnsi="Calibri" w:cs="Calibri"/>
          <w:b w:val="0"/>
          <w:color w:val="1F2A3A"/>
          <w:sz w:val="21"/>
        </w:rPr>
        <w:t xml:space="preserve">, coût </w:t>
      </w:r>
      <w:r>
        <w:rPr>
          <w:rFonts w:ascii="Calibri" w:hAnsi="Calibri" w:cs="Calibri"/>
          <w:b/>
          <w:color w:val="10243F"/>
          <w:sz w:val="21"/>
        </w:rPr>
        <w:t>15 %</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Le script local, le plus répandu dans les projets étudiants, obtient </w:t>
      </w:r>
      <w:r>
        <w:rPr>
          <w:rFonts w:ascii="Calibri" w:hAnsi="Calibri" w:cs="Calibri"/>
          <w:b/>
          <w:color w:val="10243F"/>
          <w:sz w:val="21"/>
        </w:rPr>
        <w:t>2,15</w:t>
      </w:r>
      <w:r>
        <w:rPr>
          <w:rFonts w:ascii="Calibri" w:hAnsi="Calibri" w:cs="Calibri"/>
          <w:b w:val="0"/>
          <w:color w:val="1F2A3A"/>
          <w:sz w:val="21"/>
        </w:rPr>
        <w:t xml:space="preserve"> : il est immédiat, mais il ne protège rien.</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La plateforme commerciale obtient </w:t>
      </w:r>
      <w:r>
        <w:rPr>
          <w:rFonts w:ascii="Calibri" w:hAnsi="Calibri" w:cs="Calibri"/>
          <w:b/>
          <w:color w:val="10243F"/>
          <w:sz w:val="21"/>
        </w:rPr>
        <w:t>2,68</w:t>
      </w:r>
      <w:r>
        <w:rPr>
          <w:rFonts w:ascii="Calibri" w:hAnsi="Calibri" w:cs="Calibri"/>
          <w:b w:val="0"/>
          <w:color w:val="1F2A3A"/>
          <w:sz w:val="21"/>
        </w:rPr>
        <w:t xml:space="preserve">, la passerelle MCP générique </w:t>
      </w:r>
      <w:r>
        <w:rPr>
          <w:rFonts w:ascii="Calibri" w:hAnsi="Calibri" w:cs="Calibri"/>
          <w:b/>
          <w:color w:val="10243F"/>
          <w:sz w:val="21"/>
        </w:rPr>
        <w:t>3,03</w:t>
      </w:r>
      <w:r>
        <w:rPr>
          <w:rFonts w:ascii="Calibri" w:hAnsi="Calibri" w:cs="Calibri"/>
          <w:b w:val="0"/>
          <w:color w:val="1F2A3A"/>
          <w:sz w:val="21"/>
        </w:rPr>
        <w:t xml:space="preserve">, et notre serveur dédié </w:t>
      </w:r>
      <w:r>
        <w:rPr>
          <w:rFonts w:ascii="Calibri" w:hAnsi="Calibri" w:cs="Calibri"/>
          <w:b/>
          <w:color w:val="10243F"/>
          <w:sz w:val="21"/>
        </w:rPr>
        <w:t>4,18</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Nous écartons le plus populaire parce qu'il n'a ni jeton, ni étiquette, ni journal ; nous assumons un serveur dédié, plus exigeant mais démontrable.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Comparatif chiffré et choix assumé, y compris contre le plus populaire.</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P2 — critères pondérés, quatre candidats, scores, décision.</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les poids au-dessus du graphique.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25 s</w:t>
      </w:r>
      <w:r>
        <w:rPr>
          <w:rFonts w:ascii="Calibri" w:hAnsi="Calibri" w:cs="Calibri"/>
          <w:b w:val="0"/>
          <w:color w:val="1F2A3A"/>
          <w:sz w:val="20"/>
        </w:rPr>
        <w:t xml:space="preserve"> : suivre les barres C1 puis C4.</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25</w:t>
      </w:r>
      <w:r>
        <w:rPr>
          <w:rFonts w:ascii="Calibri" w:hAnsi="Calibri" w:cs="Calibri"/>
          <w:b w:val="0"/>
          <w:color w:val="1F2A3A"/>
          <w:sz w:val="20"/>
        </w:rPr>
        <w:t>–</w:t>
      </w:r>
      <w:r>
        <w:rPr>
          <w:rFonts w:ascii="Calibri" w:hAnsi="Calibri" w:cs="Calibri"/>
          <w:b/>
          <w:color w:val="10243F"/>
          <w:sz w:val="20"/>
        </w:rPr>
        <w:t>40 s</w:t>
      </w:r>
      <w:r>
        <w:rPr>
          <w:rFonts w:ascii="Calibri" w:hAnsi="Calibri" w:cs="Calibri"/>
          <w:b w:val="0"/>
          <w:color w:val="1F2A3A"/>
          <w:sz w:val="20"/>
        </w:rPr>
        <w:t xml:space="preserve"> : pointer </w:t>
      </w:r>
      <w:r>
        <w:rPr>
          <w:rFonts w:ascii="Calibri" w:hAnsi="Calibri" w:cs="Calibri"/>
          <w:b/>
          <w:color w:val="10243F"/>
          <w:sz w:val="20"/>
        </w:rPr>
        <w:t>2,15</w:t>
      </w:r>
      <w:r>
        <w:rPr>
          <w:rFonts w:ascii="Calibri" w:hAnsi="Calibri" w:cs="Calibri"/>
          <w:b w:val="0"/>
          <w:color w:val="1F2A3A"/>
          <w:sz w:val="20"/>
        </w:rPr>
        <w:t xml:space="preserve"> puis </w:t>
      </w:r>
      <w:r>
        <w:rPr>
          <w:rFonts w:ascii="Calibri" w:hAnsi="Calibri" w:cs="Calibri"/>
          <w:b/>
          <w:color w:val="10243F"/>
          <w:sz w:val="20"/>
        </w:rPr>
        <w:t>4,18</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40</w:t>
      </w:r>
      <w:r>
        <w:rPr>
          <w:rFonts w:ascii="Calibri" w:hAnsi="Calibri" w:cs="Calibri"/>
          <w:b w:val="0"/>
          <w:color w:val="1F2A3A"/>
          <w:sz w:val="20"/>
        </w:rPr>
        <w:t>–</w:t>
      </w:r>
      <w:r>
        <w:rPr>
          <w:rFonts w:ascii="Calibri" w:hAnsi="Calibri" w:cs="Calibri"/>
          <w:b/>
          <w:color w:val="10243F"/>
          <w:sz w:val="20"/>
        </w:rPr>
        <w:t>52 s</w:t>
      </w:r>
      <w:r>
        <w:rPr>
          <w:rFonts w:ascii="Calibri" w:hAnsi="Calibri" w:cs="Calibri"/>
          <w:b w:val="0"/>
          <w:color w:val="1F2A3A"/>
          <w:sz w:val="20"/>
        </w:rPr>
        <w:t xml:space="preserve"> : revenir à C1 et expliquer son exclusion.</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52</w:t>
      </w:r>
      <w:r>
        <w:rPr>
          <w:rFonts w:ascii="Calibri" w:hAnsi="Calibri" w:cs="Calibri"/>
          <w:b w:val="0"/>
          <w:color w:val="1F2A3A"/>
          <w:sz w:val="20"/>
        </w:rPr>
        <w:t>–</w:t>
      </w:r>
      <w:r>
        <w:rPr>
          <w:rFonts w:ascii="Calibri" w:hAnsi="Calibri" w:cs="Calibri"/>
          <w:b/>
          <w:color w:val="10243F"/>
          <w:sz w:val="20"/>
        </w:rPr>
        <w:t>60 s</w:t>
      </w:r>
      <w:r>
        <w:rPr>
          <w:rFonts w:ascii="Calibri" w:hAnsi="Calibri" w:cs="Calibri"/>
          <w:b w:val="0"/>
          <w:color w:val="1F2A3A"/>
          <w:sz w:val="20"/>
        </w:rPr>
        <w:t xml:space="preserve"> : transition vers l'architecture.</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ne pas prendre la plateforme commerciale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Elle gagne en richesse fonctionnelle, mais elle expose les données et nous rend dépendants d'un fournisseur ; ses étiquettes et son coût sont moins maîtrisés. Nous préférons un serveur dédié, local, que nous pouvons auditer.</w:t>
      </w:r>
    </w:p>
    <w:p>
      <w:pPr>
        <w:spacing w:before="40" w:after="10" w:line="240" w:lineRule="auto"/>
      </w:pPr>
      <w:r>
        <w:rPr>
          <w:rFonts w:ascii="Calibri" w:hAnsi="Calibri" w:cs="Calibri"/>
          <w:b/>
          <w:color w:val="10243F"/>
          <w:sz w:val="20"/>
        </w:rPr>
        <w:t>Le score est-il objectif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 xml:space="preserve">Non, il est argumenté : les notes sont des jugements sur une échelle de </w:t>
      </w:r>
      <w:r>
        <w:rPr>
          <w:rFonts w:ascii="Calibri" w:hAnsi="Calibri" w:cs="Calibri"/>
          <w:b/>
          <w:color w:val="10243F"/>
          <w:sz w:val="20"/>
        </w:rPr>
        <w:t>1</w:t>
      </w:r>
      <w:r>
        <w:rPr>
          <w:rFonts w:ascii="Calibri" w:hAnsi="Calibri" w:cs="Calibri"/>
          <w:b w:val="0"/>
          <w:color w:val="1F2A3A"/>
          <w:sz w:val="20"/>
        </w:rPr>
        <w:t xml:space="preserve"> à </w:t>
      </w:r>
      <w:r>
        <w:rPr>
          <w:rFonts w:ascii="Calibri" w:hAnsi="Calibri" w:cs="Calibri"/>
          <w:b/>
          <w:color w:val="10243F"/>
          <w:sz w:val="20"/>
        </w:rPr>
        <w:t>5</w:t>
      </w:r>
      <w:r>
        <w:rPr>
          <w:rFonts w:ascii="Calibri" w:hAnsi="Calibri" w:cs="Calibri"/>
          <w:b w:val="0"/>
          <w:color w:val="1F2A3A"/>
          <w:sz w:val="20"/>
        </w:rPr>
        <w:t>, les poids sont annoncés avant. L'analyse de sensibilité montre que C4 reste premier avec deux jeux de poids différents.</w:t>
      </w:r>
    </w:p>
    <w:p>
      <w:pPr>
        <w:spacing w:before="40" w:after="10" w:line="240" w:lineRule="auto"/>
      </w:pPr>
      <w:r>
        <w:rPr>
          <w:rFonts w:ascii="Calibri" w:hAnsi="Calibri" w:cs="Calibri"/>
          <w:b/>
          <w:color w:val="10243F"/>
          <w:sz w:val="20"/>
        </w:rPr>
        <w:t>Pourquoi le script local est-il populaire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Parce qu'il est immédiat et sans dépendance, ce qui est utile pour une démonstration. Mais il ne traite ni l'habilitation, ni les compartiments, ni l'audit : il illustre le problème, pas la solution.</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 xml:space="preserve">Le plus populaire n'est pas le plus protecteur : nous préférons </w:t>
            </w:r>
            <w:r>
              <w:rPr>
                <w:rFonts w:ascii="Calibri" w:hAnsi="Calibri" w:cs="Calibri"/>
                <w:b/>
                <w:color w:val="10243F"/>
                <w:sz w:val="20"/>
              </w:rPr>
              <w:t>4,18</w:t>
            </w:r>
            <w:r>
              <w:rPr>
                <w:rFonts w:ascii="Calibri" w:hAnsi="Calibri" w:cs="Calibri"/>
                <w:b w:val="0"/>
                <w:color w:val="1F2A3A"/>
                <w:sz w:val="20"/>
              </w:rPr>
              <w:t xml:space="preserve"> démontrable à </w:t>
            </w:r>
            <w:r>
              <w:rPr>
                <w:rFonts w:ascii="Calibri" w:hAnsi="Calibri" w:cs="Calibri"/>
                <w:b/>
                <w:color w:val="10243F"/>
                <w:sz w:val="20"/>
              </w:rPr>
              <w:t>2,15</w:t>
            </w:r>
            <w:r>
              <w:rPr>
                <w:rFonts w:ascii="Calibri" w:hAnsi="Calibri" w:cs="Calibri"/>
                <w:b w:val="0"/>
                <w:color w:val="1F2A3A"/>
                <w:sz w:val="20"/>
              </w:rPr>
              <w:t xml:space="preserve"> immédiat.</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MCP : « èm-sé-pé » · C1 à C4 : « cé un » à « cé quatre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08   ·   P3 · ARCHITECTURE</w:t>
      </w:r>
      <w:r>
        <w:rPr>
          <w:rFonts w:ascii="Calibri" w:hAnsi="Calibri" w:cs="Calibri"/>
          <w:b/>
          <w:color w:val="10243F"/>
          <w:sz w:val="18"/>
        </w:rPr>
        <w:tab/>
        <w:t>1:10</w:t>
      </w:r>
    </w:p>
    <w:p>
      <w:pPr>
        <w:spacing w:before="20" w:after="80" w:line="240" w:lineRule="auto"/>
        <w:pBdr>
          <w:bottom w:val="single" w:sz="6" w:space="3" w:color="C9A227"/>
        </w:pBdr>
      </w:pPr>
      <w:r>
        <w:rPr>
          <w:rFonts w:ascii="Calibri" w:hAnsi="Calibri" w:cs="Calibri"/>
          <w:b/>
          <w:color w:val="10243F"/>
          <w:sz w:val="36"/>
        </w:rPr>
        <w:t>Trois zones de confiance, huit points de contrôle, un seul journal</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L'architecture tient en trois zones de confiance et un flux non fiable.</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 xml:space="preserve">Les zones </w:t>
      </w:r>
      <w:r>
        <w:rPr>
          <w:rFonts w:ascii="Calibri" w:hAnsi="Calibri" w:cs="Calibri"/>
          <w:b/>
          <w:color w:val="10243F"/>
          <w:sz w:val="21"/>
        </w:rPr>
        <w:t>0</w:t>
      </w:r>
      <w:r>
        <w:rPr>
          <w:rFonts w:ascii="Calibri" w:hAnsi="Calibri" w:cs="Calibri"/>
          <w:b w:val="0"/>
          <w:color w:val="1F2A3A"/>
          <w:sz w:val="21"/>
        </w:rPr>
        <w:t xml:space="preserve"> à </w:t>
      </w:r>
      <w:r>
        <w:rPr>
          <w:rFonts w:ascii="Calibri" w:hAnsi="Calibri" w:cs="Calibri"/>
          <w:b/>
          <w:color w:val="10243F"/>
          <w:sz w:val="21"/>
        </w:rPr>
        <w:t>2</w:t>
      </w:r>
      <w:r>
        <w:rPr>
          <w:rFonts w:ascii="Calibri" w:hAnsi="Calibri" w:cs="Calibri"/>
          <w:b w:val="0"/>
          <w:color w:val="1F2A3A"/>
          <w:sz w:val="21"/>
        </w:rPr>
        <w:t xml:space="preserve"> sont les trois zones de confiance — poste, serveur, données ; la zone </w:t>
      </w:r>
      <w:r>
        <w:rPr>
          <w:rFonts w:ascii="Calibri" w:hAnsi="Calibri" w:cs="Calibri"/>
          <w:b/>
          <w:color w:val="10243F"/>
          <w:sz w:val="21"/>
        </w:rPr>
        <w:t>3</w:t>
      </w:r>
      <w:r>
        <w:rPr>
          <w:rFonts w:ascii="Calibri" w:hAnsi="Calibri" w:cs="Calibri"/>
          <w:b w:val="0"/>
          <w:color w:val="1F2A3A"/>
          <w:sz w:val="21"/>
        </w:rPr>
        <w:t xml:space="preserve"> est le flux partenaire, non fiable.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Le client ne parle jamais directement aux données : toute requête traverse le serveur et les huit points de contrôle.</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CP1 authentifie et vérifie la posture, CP2 décide selon l'habilitation et la finalité, CP5 étiquette et masque, CP7 journalise.</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Il n'existe qu'un seul point de journalisation, en échec fermé : si l'audit ne peut pas écrire, la réponse n'est pas autorisée.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Architecture en zones, circulation et points de contrôle.</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P3 — zones, circulation des étiquettes, points de contrôle, journal unique.</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12 s</w:t>
      </w:r>
      <w:r>
        <w:rPr>
          <w:rFonts w:ascii="Calibri" w:hAnsi="Calibri" w:cs="Calibri"/>
          <w:b w:val="0"/>
          <w:color w:val="1F2A3A"/>
          <w:sz w:val="20"/>
        </w:rPr>
        <w:t xml:space="preserve"> : montrer les quatre zones de gauche à droite.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12</w:t>
      </w:r>
      <w:r>
        <w:rPr>
          <w:rFonts w:ascii="Calibri" w:hAnsi="Calibri" w:cs="Calibri"/>
          <w:b w:val="0"/>
          <w:color w:val="1F2A3A"/>
          <w:sz w:val="20"/>
        </w:rPr>
        <w:t>–</w:t>
      </w:r>
      <w:r>
        <w:rPr>
          <w:rFonts w:ascii="Calibri" w:hAnsi="Calibri" w:cs="Calibri"/>
          <w:b/>
          <w:color w:val="10243F"/>
          <w:sz w:val="20"/>
        </w:rPr>
        <w:t>30 s</w:t>
      </w:r>
      <w:r>
        <w:rPr>
          <w:rFonts w:ascii="Calibri" w:hAnsi="Calibri" w:cs="Calibri"/>
          <w:b w:val="0"/>
          <w:color w:val="1F2A3A"/>
          <w:sz w:val="20"/>
        </w:rPr>
        <w:t xml:space="preserve"> : suivre la flèche requête puis la flèche lecture.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30</w:t>
      </w:r>
      <w:r>
        <w:rPr>
          <w:rFonts w:ascii="Calibri" w:hAnsi="Calibri" w:cs="Calibri"/>
          <w:b w:val="0"/>
          <w:color w:val="1F2A3A"/>
          <w:sz w:val="20"/>
        </w:rPr>
        <w:t>–</w:t>
      </w:r>
      <w:r>
        <w:rPr>
          <w:rFonts w:ascii="Calibri" w:hAnsi="Calibri" w:cs="Calibri"/>
          <w:b/>
          <w:color w:val="10243F"/>
          <w:sz w:val="20"/>
        </w:rPr>
        <w:t>48 s</w:t>
      </w:r>
      <w:r>
        <w:rPr>
          <w:rFonts w:ascii="Calibri" w:hAnsi="Calibri" w:cs="Calibri"/>
          <w:b w:val="0"/>
          <w:color w:val="1F2A3A"/>
          <w:sz w:val="20"/>
        </w:rPr>
        <w:t xml:space="preserve"> : pointer CP1, CP2, CP5 et CP7.</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48</w:t>
      </w:r>
      <w:r>
        <w:rPr>
          <w:rFonts w:ascii="Calibri" w:hAnsi="Calibri" w:cs="Calibri"/>
          <w:b w:val="0"/>
          <w:color w:val="1F2A3A"/>
          <w:sz w:val="20"/>
        </w:rPr>
        <w:t>–</w:t>
      </w:r>
      <w:r>
        <w:rPr>
          <w:rFonts w:ascii="Calibri" w:hAnsi="Calibri" w:cs="Calibri"/>
          <w:b/>
          <w:color w:val="10243F"/>
          <w:sz w:val="20"/>
        </w:rPr>
        <w:t>62 s</w:t>
      </w:r>
      <w:r>
        <w:rPr>
          <w:rFonts w:ascii="Calibri" w:hAnsi="Calibri" w:cs="Calibri"/>
          <w:b w:val="0"/>
          <w:color w:val="1F2A3A"/>
          <w:sz w:val="20"/>
        </w:rPr>
        <w:t xml:space="preserve"> : montrer le journal unique en bas à droite.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62</w:t>
      </w:r>
      <w:r>
        <w:rPr>
          <w:rFonts w:ascii="Calibri" w:hAnsi="Calibri" w:cs="Calibri"/>
          <w:b w:val="0"/>
          <w:color w:val="1F2A3A"/>
          <w:sz w:val="20"/>
        </w:rPr>
        <w:t>–</w:t>
      </w:r>
      <w:r>
        <w:rPr>
          <w:rFonts w:ascii="Calibri" w:hAnsi="Calibri" w:cs="Calibri"/>
          <w:b/>
          <w:color w:val="10243F"/>
          <w:sz w:val="20"/>
        </w:rPr>
        <w:t>70 s</w:t>
      </w:r>
      <w:r>
        <w:rPr>
          <w:rFonts w:ascii="Calibri" w:hAnsi="Calibri" w:cs="Calibri"/>
          <w:b w:val="0"/>
          <w:color w:val="1F2A3A"/>
          <w:sz w:val="20"/>
        </w:rPr>
        <w:t xml:space="preserve"> : appuyer sur « échec fermé ».</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une zone 3 séparée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 xml:space="preserve">Parce qu'un partenaire est une source légitime mais non fiable : son contenu est une donnée, pas une commande. La zone </w:t>
      </w:r>
      <w:r>
        <w:rPr>
          <w:rFonts w:ascii="Calibri" w:hAnsi="Calibri" w:cs="Calibri"/>
          <w:b/>
          <w:color w:val="10243F"/>
          <w:sz w:val="20"/>
        </w:rPr>
        <w:t>3</w:t>
      </w:r>
      <w:r>
        <w:rPr>
          <w:rFonts w:ascii="Calibri" w:hAnsi="Calibri" w:cs="Calibri"/>
          <w:b w:val="0"/>
          <w:color w:val="1F2A3A"/>
          <w:sz w:val="20"/>
        </w:rPr>
        <w:t xml:space="preserve"> matérialise cette défiance.</w:t>
      </w:r>
    </w:p>
    <w:p>
      <w:pPr>
        <w:spacing w:before="40" w:after="10" w:line="240" w:lineRule="auto"/>
      </w:pPr>
      <w:r>
        <w:rPr>
          <w:rFonts w:ascii="Calibri" w:hAnsi="Calibri" w:cs="Calibri"/>
          <w:b/>
          <w:color w:val="10243F"/>
          <w:sz w:val="20"/>
        </w:rPr>
        <w:t>Pourquoi le serveur n'a-t-il pas de réseau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Le transport est stdio, local : il n'ouvre aucun port et n'utilise aucun client HTTP. C'est une réduction de surface assumée, pas un oubli.</w:t>
      </w:r>
    </w:p>
    <w:p>
      <w:pPr>
        <w:spacing w:before="40" w:after="10" w:line="240" w:lineRule="auto"/>
      </w:pPr>
      <w:r>
        <w:rPr>
          <w:rFonts w:ascii="Calibri" w:hAnsi="Calibri" w:cs="Calibri"/>
          <w:b/>
          <w:color w:val="10243F"/>
          <w:sz w:val="20"/>
        </w:rPr>
        <w:t>Que se passe-t-il si l'audit tombe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Le serveur refuse la réponse : c'est le fail-closed. Une réponse sans trace serait pire qu'un refus, car elle rendrait la fuite invisible.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Pas de chemin direct du client aux données : tout passe par le serveur et par le journal.</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CP : « cé-pé » · stdio : « entrée-sortie standard » · fail-closed : « échec fermé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09   ·   P3 · PARCOURS</w:t>
      </w:r>
      <w:r>
        <w:rPr>
          <w:rFonts w:ascii="Calibri" w:hAnsi="Calibri" w:cs="Calibri"/>
          <w:b/>
          <w:color w:val="10243F"/>
          <w:sz w:val="18"/>
        </w:rPr>
        <w:tab/>
        <w:t>1:00</w:t>
      </w:r>
    </w:p>
    <w:p>
      <w:pPr>
        <w:spacing w:before="20" w:after="80" w:line="240" w:lineRule="auto"/>
        <w:pBdr>
          <w:bottom w:val="single" w:sz="6" w:space="3" w:color="C9A227"/>
        </w:pBdr>
      </w:pPr>
      <w:r>
        <w:rPr>
          <w:rFonts w:ascii="Calibri" w:hAnsi="Calibri" w:cs="Calibri"/>
          <w:b/>
          <w:color w:val="10243F"/>
          <w:sz w:val="36"/>
        </w:rPr>
        <w:t>Huit étapes, une branche de refus, une trace</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Le parcours d'un document classifié comporte huit étapes, de la réception à la réponse ou au refus.</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À la réception, le contenu est validé et neutralisé ; à l'étiquetage, il reçoit niveau, TLP et compartiments.</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À la demande, le serveur vérifie le jeton, la posture, le rôle, la finalité et le besoin d'en connaître.</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Le refus est une branche de l'étape </w:t>
      </w:r>
      <w:r>
        <w:rPr>
          <w:rFonts w:ascii="Calibri" w:hAnsi="Calibri" w:cs="Calibri"/>
          <w:b/>
          <w:color w:val="10243F"/>
          <w:sz w:val="21"/>
        </w:rPr>
        <w:t>6</w:t>
      </w:r>
      <w:r>
        <w:rPr>
          <w:rFonts w:ascii="Calibri" w:hAnsi="Calibri" w:cs="Calibri"/>
          <w:b w:val="0"/>
          <w:color w:val="1F2A3A"/>
          <w:sz w:val="21"/>
        </w:rPr>
        <w:t xml:space="preserve"> : il ne révèle jamais l'existence de la ressource, mais il laisse une trace précise.</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 xml:space="preserve">La réponse autorisée porte la même étiquette, les champs masqués et les fanions d'injection ; la source n'est visible qu'au niveau </w:t>
      </w:r>
      <w:r>
        <w:rPr>
          <w:rFonts w:ascii="Calibri" w:hAnsi="Calibri" w:cs="Calibri"/>
          <w:b/>
          <w:color w:val="10243F"/>
          <w:sz w:val="21"/>
        </w:rPr>
        <w:t>3</w:t>
      </w:r>
      <w:r>
        <w:rPr>
          <w:rFonts w:ascii="Calibri" w:hAnsi="Calibri" w:cs="Calibri"/>
          <w:b w:val="0"/>
          <w:color w:val="1F2A3A"/>
          <w:sz w:val="21"/>
        </w:rPr>
        <w:t>.</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Chemin complet, refus et étiquetage de sortie.</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P3 — chemin d'un document classifié, circulation des étiquettes.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15 s</w:t>
      </w:r>
      <w:r>
        <w:rPr>
          <w:rFonts w:ascii="Calibri" w:hAnsi="Calibri" w:cs="Calibri"/>
          <w:b w:val="0"/>
          <w:color w:val="1F2A3A"/>
          <w:sz w:val="20"/>
        </w:rPr>
        <w:t xml:space="preserve"> : descendre les quatre étapes d'ingestion.</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15</w:t>
      </w:r>
      <w:r>
        <w:rPr>
          <w:rFonts w:ascii="Calibri" w:hAnsi="Calibri" w:cs="Calibri"/>
          <w:b w:val="0"/>
          <w:color w:val="1F2A3A"/>
          <w:sz w:val="20"/>
        </w:rPr>
        <w:t>–</w:t>
      </w:r>
      <w:r>
        <w:rPr>
          <w:rFonts w:ascii="Calibri" w:hAnsi="Calibri" w:cs="Calibri"/>
          <w:b/>
          <w:color w:val="10243F"/>
          <w:sz w:val="20"/>
        </w:rPr>
        <w:t>35 s</w:t>
      </w:r>
      <w:r>
        <w:rPr>
          <w:rFonts w:ascii="Calibri" w:hAnsi="Calibri" w:cs="Calibri"/>
          <w:b w:val="0"/>
          <w:color w:val="1F2A3A"/>
          <w:sz w:val="20"/>
        </w:rPr>
        <w:t xml:space="preserve"> : descendre les étapes demande, décision, enveloppe.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35</w:t>
      </w:r>
      <w:r>
        <w:rPr>
          <w:rFonts w:ascii="Calibri" w:hAnsi="Calibri" w:cs="Calibri"/>
          <w:b w:val="0"/>
          <w:color w:val="1F2A3A"/>
          <w:sz w:val="20"/>
        </w:rPr>
        <w:t>–</w:t>
      </w:r>
      <w:r>
        <w:rPr>
          <w:rFonts w:ascii="Calibri" w:hAnsi="Calibri" w:cs="Calibri"/>
          <w:b/>
          <w:color w:val="10243F"/>
          <w:sz w:val="20"/>
        </w:rPr>
        <w:t>48 s</w:t>
      </w:r>
      <w:r>
        <w:rPr>
          <w:rFonts w:ascii="Calibri" w:hAnsi="Calibri" w:cs="Calibri"/>
          <w:b w:val="0"/>
          <w:color w:val="1F2A3A"/>
          <w:sz w:val="20"/>
        </w:rPr>
        <w:t xml:space="preserve"> : montrer la branche de refus et l'audit.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48</w:t>
      </w:r>
      <w:r>
        <w:rPr>
          <w:rFonts w:ascii="Calibri" w:hAnsi="Calibri" w:cs="Calibri"/>
          <w:b w:val="0"/>
          <w:color w:val="1F2A3A"/>
          <w:sz w:val="20"/>
        </w:rPr>
        <w:t>–</w:t>
      </w:r>
      <w:r>
        <w:rPr>
          <w:rFonts w:ascii="Calibri" w:hAnsi="Calibri" w:cs="Calibri"/>
          <w:b/>
          <w:color w:val="10243F"/>
          <w:sz w:val="20"/>
        </w:rPr>
        <w:t>58 s</w:t>
      </w:r>
      <w:r>
        <w:rPr>
          <w:rFonts w:ascii="Calibri" w:hAnsi="Calibri" w:cs="Calibri"/>
          <w:b w:val="0"/>
          <w:color w:val="1F2A3A"/>
          <w:sz w:val="20"/>
        </w:rPr>
        <w:t xml:space="preserve"> : revenir à la réponse étiquetée.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58</w:t>
      </w:r>
      <w:r>
        <w:rPr>
          <w:rFonts w:ascii="Calibri" w:hAnsi="Calibri" w:cs="Calibri"/>
          <w:b w:val="0"/>
          <w:color w:val="1F2A3A"/>
          <w:sz w:val="20"/>
        </w:rPr>
        <w:t>–</w:t>
      </w:r>
      <w:r>
        <w:rPr>
          <w:rFonts w:ascii="Calibri" w:hAnsi="Calibri" w:cs="Calibri"/>
          <w:b/>
          <w:color w:val="10243F"/>
          <w:sz w:val="20"/>
        </w:rPr>
        <w:t>60 s</w:t>
      </w:r>
      <w:r>
        <w:rPr>
          <w:rFonts w:ascii="Calibri" w:hAnsi="Calibri" w:cs="Calibri"/>
          <w:b w:val="0"/>
          <w:color w:val="1F2A3A"/>
          <w:sz w:val="20"/>
        </w:rPr>
        <w:t xml:space="preserve"> : transition vers la réalisation.</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Que se passe-t-il si le canari apparaît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Le canari est un signal de fuite : sa présence dans une réponse non autorisée est un incident. Dans nos refus, il est absent ; dans une lecture Secret autorisée, il est visible et journalisé.</w:t>
      </w:r>
    </w:p>
    <w:p>
      <w:pPr>
        <w:spacing w:before="40" w:after="10" w:line="240" w:lineRule="auto"/>
      </w:pPr>
      <w:r>
        <w:rPr>
          <w:rFonts w:ascii="Calibri" w:hAnsi="Calibri" w:cs="Calibri"/>
          <w:b/>
          <w:color w:val="10243F"/>
          <w:sz w:val="20"/>
        </w:rPr>
        <w:t>Refus et erreur, est-ce la même chose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Non : le client reçoit un code générique pour ne pas apprendre l'existence d'une ressource ; l'auditeur voit un motif précis. C'est la séparation entre sécurité et diagnostic.</w:t>
      </w:r>
    </w:p>
    <w:p>
      <w:pPr>
        <w:spacing w:before="40" w:after="10" w:line="240" w:lineRule="auto"/>
      </w:pPr>
      <w:r>
        <w:rPr>
          <w:rFonts w:ascii="Calibri" w:hAnsi="Calibri" w:cs="Calibri"/>
          <w:b/>
          <w:color w:val="10243F"/>
          <w:sz w:val="20"/>
        </w:rPr>
        <w:t>Pourquoi huit étapes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Pour couvrir ingestion, stockage, demande, décision, enveloppe et réponse, avec une branche de refus. Chaque étape a un contrôle et une exigence.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Le refus n'est pas une absence de traitement : c'est une réponse générique, journalisée et motivée.</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TLP : « té-èl-pé » · jeton : « jeu-ton » · fanion : mot français, éviter « flag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10   ·   P4 · RÉALISATION</w:t>
      </w:r>
      <w:r>
        <w:rPr>
          <w:rFonts w:ascii="Calibri" w:hAnsi="Calibri" w:cs="Calibri"/>
          <w:b/>
          <w:color w:val="10243F"/>
          <w:sz w:val="18"/>
        </w:rPr>
        <w:tab/>
        <w:t>0:55</w:t>
      </w:r>
    </w:p>
    <w:p>
      <w:pPr>
        <w:spacing w:before="20" w:after="80" w:line="240" w:lineRule="auto"/>
        <w:pBdr>
          <w:bottom w:val="single" w:sz="6" w:space="3" w:color="C9A227"/>
        </w:pBdr>
      </w:pPr>
      <w:r>
        <w:rPr>
          <w:rFonts w:ascii="Calibri" w:hAnsi="Calibri" w:cs="Calibri"/>
          <w:b/>
          <w:color w:val="10243F"/>
          <w:sz w:val="36"/>
        </w:rPr>
        <w:t>Neuf modules, six outils, un journal horodaté</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La réalisation a suivi l'architecture module par module, en gardant le serveur exécutable à chaque étape.</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Le socle tient en neuf modules Python de la bibliothèque standard : configuration, étiquettes, assainissement, authentification, politique, entrepôt, renseignement, outils et serveur.</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Le protocole est JSON-RPC </w:t>
      </w:r>
      <w:r>
        <w:rPr>
          <w:rFonts w:ascii="Calibri" w:hAnsi="Calibri" w:cs="Calibri"/>
          <w:b/>
          <w:color w:val="10243F"/>
          <w:sz w:val="21"/>
        </w:rPr>
        <w:t>2.0</w:t>
      </w:r>
      <w:r>
        <w:rPr>
          <w:rFonts w:ascii="Calibri" w:hAnsi="Calibri" w:cs="Calibri"/>
          <w:b w:val="0"/>
          <w:color w:val="1F2A3A"/>
          <w:sz w:val="21"/>
        </w:rPr>
        <w:t xml:space="preserve"> sur stdio, avec six outils et des schémas qui refusent toute propriété supplémentaire.</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Le journal de réalisation montre un premier échec réel à </w:t>
      </w:r>
      <w:r>
        <w:rPr>
          <w:rFonts w:ascii="Calibri" w:hAnsi="Calibri" w:cs="Calibri"/>
          <w:b/>
          <w:color w:val="10243F"/>
          <w:sz w:val="21"/>
        </w:rPr>
        <w:t>13</w:t>
      </w:r>
      <w:r>
        <w:rPr>
          <w:rFonts w:ascii="Calibri" w:hAnsi="Calibri" w:cs="Calibri"/>
          <w:b w:val="0"/>
          <w:color w:val="1F2A3A"/>
          <w:sz w:val="21"/>
        </w:rPr>
        <w:t xml:space="preserve"> h </w:t>
      </w:r>
      <w:r>
        <w:rPr>
          <w:rFonts w:ascii="Calibri" w:hAnsi="Calibri" w:cs="Calibri"/>
          <w:b/>
          <w:color w:val="10243F"/>
          <w:sz w:val="21"/>
        </w:rPr>
        <w:t>08</w:t>
      </w:r>
      <w:r>
        <w:rPr>
          <w:rFonts w:ascii="Calibri" w:hAnsi="Calibri" w:cs="Calibri"/>
          <w:b w:val="0"/>
          <w:color w:val="1F2A3A"/>
          <w:sz w:val="21"/>
        </w:rPr>
        <w:t xml:space="preserve"> — un décodage UTF-</w:t>
      </w:r>
      <w:r>
        <w:rPr>
          <w:rFonts w:ascii="Calibri" w:hAnsi="Calibri" w:cs="Calibri"/>
          <w:b/>
          <w:color w:val="10243F"/>
          <w:sz w:val="21"/>
        </w:rPr>
        <w:t>8</w:t>
      </w:r>
      <w:r>
        <w:rPr>
          <w:rFonts w:ascii="Calibri" w:hAnsi="Calibri" w:cs="Calibri"/>
          <w:b w:val="0"/>
          <w:color w:val="1F2A3A"/>
          <w:sz w:val="21"/>
        </w:rPr>
        <w:t xml:space="preserve"> — corrigé à </w:t>
      </w:r>
      <w:r>
        <w:rPr>
          <w:rFonts w:ascii="Calibri" w:hAnsi="Calibri" w:cs="Calibri"/>
          <w:b/>
          <w:color w:val="10243F"/>
          <w:sz w:val="21"/>
        </w:rPr>
        <w:t>13</w:t>
      </w:r>
      <w:r>
        <w:rPr>
          <w:rFonts w:ascii="Calibri" w:hAnsi="Calibri" w:cs="Calibri"/>
          <w:b w:val="0"/>
          <w:color w:val="1F2A3A"/>
          <w:sz w:val="21"/>
        </w:rPr>
        <w:t xml:space="preserve"> h </w:t>
      </w:r>
      <w:r>
        <w:rPr>
          <w:rFonts w:ascii="Calibri" w:hAnsi="Calibri" w:cs="Calibri"/>
          <w:b/>
          <w:color w:val="10243F"/>
          <w:sz w:val="21"/>
        </w:rPr>
        <w:t>14</w:t>
      </w:r>
      <w:r>
        <w:rPr>
          <w:rFonts w:ascii="Calibri" w:hAnsi="Calibri" w:cs="Calibri"/>
          <w:b w:val="0"/>
          <w:color w:val="1F2A3A"/>
          <w:sz w:val="21"/>
        </w:rPr>
        <w:t xml:space="preserve">, puis une campagne verte à </w:t>
      </w:r>
      <w:r>
        <w:rPr>
          <w:rFonts w:ascii="Calibri" w:hAnsi="Calibri" w:cs="Calibri"/>
          <w:b/>
          <w:color w:val="10243F"/>
          <w:sz w:val="21"/>
        </w:rPr>
        <w:t>13</w:t>
      </w:r>
      <w:r>
        <w:rPr>
          <w:rFonts w:ascii="Calibri" w:hAnsi="Calibri" w:cs="Calibri"/>
          <w:b w:val="0"/>
          <w:color w:val="1F2A3A"/>
          <w:sz w:val="21"/>
        </w:rPr>
        <w:t xml:space="preserve"> h </w:t>
      </w:r>
      <w:r>
        <w:rPr>
          <w:rFonts w:ascii="Calibri" w:hAnsi="Calibri" w:cs="Calibri"/>
          <w:b/>
          <w:color w:val="10243F"/>
          <w:sz w:val="21"/>
        </w:rPr>
        <w:t>16</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Ce journal n'est pas un planning théorique : chaque ligne correspond à un fichier ou à une sortie conservée.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Réalisation effective, modules et journal horodaté.</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P4 — installation, configuration, journal de réalisation.</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les neuf modules.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22 s</w:t>
      </w:r>
      <w:r>
        <w:rPr>
          <w:rFonts w:ascii="Calibri" w:hAnsi="Calibri" w:cs="Calibri"/>
          <w:b w:val="0"/>
          <w:color w:val="1F2A3A"/>
          <w:sz w:val="20"/>
        </w:rPr>
        <w:t xml:space="preserve"> : pointer les six outils.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22</w:t>
      </w:r>
      <w:r>
        <w:rPr>
          <w:rFonts w:ascii="Calibri" w:hAnsi="Calibri" w:cs="Calibri"/>
          <w:b w:val="0"/>
          <w:color w:val="1F2A3A"/>
          <w:sz w:val="20"/>
        </w:rPr>
        <w:t>–</w:t>
      </w:r>
      <w:r>
        <w:rPr>
          <w:rFonts w:ascii="Calibri" w:hAnsi="Calibri" w:cs="Calibri"/>
          <w:b/>
          <w:color w:val="10243F"/>
          <w:sz w:val="20"/>
        </w:rPr>
        <w:t>35 s</w:t>
      </w:r>
      <w:r>
        <w:rPr>
          <w:rFonts w:ascii="Calibri" w:hAnsi="Calibri" w:cs="Calibri"/>
          <w:b w:val="0"/>
          <w:color w:val="1F2A3A"/>
          <w:sz w:val="20"/>
        </w:rPr>
        <w:t xml:space="preserve"> : suivre la ligne du temps jusqu'à </w:t>
      </w:r>
      <w:r>
        <w:rPr>
          <w:rFonts w:ascii="Calibri" w:hAnsi="Calibri" w:cs="Calibri"/>
          <w:b/>
          <w:color w:val="10243F"/>
          <w:sz w:val="20"/>
        </w:rPr>
        <w:t>13</w:t>
      </w:r>
      <w:r>
        <w:rPr>
          <w:rFonts w:ascii="Calibri" w:hAnsi="Calibri" w:cs="Calibri"/>
          <w:b w:val="0"/>
          <w:color w:val="1F2A3A"/>
          <w:sz w:val="20"/>
        </w:rPr>
        <w:t xml:space="preserve"> h </w:t>
      </w:r>
      <w:r>
        <w:rPr>
          <w:rFonts w:ascii="Calibri" w:hAnsi="Calibri" w:cs="Calibri"/>
          <w:b/>
          <w:color w:val="10243F"/>
          <w:sz w:val="20"/>
        </w:rPr>
        <w:t>08</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35</w:t>
      </w:r>
      <w:r>
        <w:rPr>
          <w:rFonts w:ascii="Calibri" w:hAnsi="Calibri" w:cs="Calibri"/>
          <w:b w:val="0"/>
          <w:color w:val="1F2A3A"/>
          <w:sz w:val="20"/>
        </w:rPr>
        <w:t>–</w:t>
      </w:r>
      <w:r>
        <w:rPr>
          <w:rFonts w:ascii="Calibri" w:hAnsi="Calibri" w:cs="Calibri"/>
          <w:b/>
          <w:color w:val="10243F"/>
          <w:sz w:val="20"/>
        </w:rPr>
        <w:t>48 s</w:t>
      </w:r>
      <w:r>
        <w:rPr>
          <w:rFonts w:ascii="Calibri" w:hAnsi="Calibri" w:cs="Calibri"/>
          <w:b w:val="0"/>
          <w:color w:val="1F2A3A"/>
          <w:sz w:val="20"/>
        </w:rPr>
        <w:t xml:space="preserve"> : montrer </w:t>
      </w:r>
      <w:r>
        <w:rPr>
          <w:rFonts w:ascii="Calibri" w:hAnsi="Calibri" w:cs="Calibri"/>
          <w:b/>
          <w:color w:val="10243F"/>
          <w:sz w:val="20"/>
        </w:rPr>
        <w:t>13</w:t>
      </w:r>
      <w:r>
        <w:rPr>
          <w:rFonts w:ascii="Calibri" w:hAnsi="Calibri" w:cs="Calibri"/>
          <w:b w:val="0"/>
          <w:color w:val="1F2A3A"/>
          <w:sz w:val="20"/>
        </w:rPr>
        <w:t xml:space="preserve"> h </w:t>
      </w:r>
      <w:r>
        <w:rPr>
          <w:rFonts w:ascii="Calibri" w:hAnsi="Calibri" w:cs="Calibri"/>
          <w:b/>
          <w:color w:val="10243F"/>
          <w:sz w:val="20"/>
        </w:rPr>
        <w:t>14</w:t>
      </w:r>
      <w:r>
        <w:rPr>
          <w:rFonts w:ascii="Calibri" w:hAnsi="Calibri" w:cs="Calibri"/>
          <w:b w:val="0"/>
          <w:color w:val="1F2A3A"/>
          <w:sz w:val="20"/>
        </w:rPr>
        <w:t xml:space="preserve">, puis </w:t>
      </w:r>
      <w:r>
        <w:rPr>
          <w:rFonts w:ascii="Calibri" w:hAnsi="Calibri" w:cs="Calibri"/>
          <w:b/>
          <w:color w:val="10243F"/>
          <w:sz w:val="20"/>
        </w:rPr>
        <w:t>13</w:t>
      </w:r>
      <w:r>
        <w:rPr>
          <w:rFonts w:ascii="Calibri" w:hAnsi="Calibri" w:cs="Calibri"/>
          <w:b w:val="0"/>
          <w:color w:val="1F2A3A"/>
          <w:sz w:val="20"/>
        </w:rPr>
        <w:t xml:space="preserve"> h </w:t>
      </w:r>
      <w:r>
        <w:rPr>
          <w:rFonts w:ascii="Calibri" w:hAnsi="Calibri" w:cs="Calibri"/>
          <w:b/>
          <w:color w:val="10243F"/>
          <w:sz w:val="20"/>
        </w:rPr>
        <w:t>16</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48</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appuyer sur « sortie conservée ».</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Python standard uniquement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Pour éviter les dépendances et les clients réseau, et parce que sqlite3, hmac et hashlib suffisent. Le venv ne sert qu'aux outils de document.</w:t>
      </w:r>
    </w:p>
    <w:p>
      <w:pPr>
        <w:spacing w:before="40" w:after="10" w:line="240" w:lineRule="auto"/>
      </w:pPr>
      <w:r>
        <w:rPr>
          <w:rFonts w:ascii="Calibri" w:hAnsi="Calibri" w:cs="Calibri"/>
          <w:b/>
          <w:color w:val="10243F"/>
          <w:sz w:val="20"/>
        </w:rPr>
        <w:t>Pourquoi six outils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Le périmètre est volontairement borné : recherche, lecture, enrichissement, corrélation, score et santé. Six contrats stricts sont plus faciles à tester que vingt outils flous.</w:t>
      </w:r>
    </w:p>
    <w:p>
      <w:pPr>
        <w:spacing w:before="40" w:after="10" w:line="240" w:lineRule="auto"/>
      </w:pPr>
      <w:r>
        <w:rPr>
          <w:rFonts w:ascii="Calibri" w:hAnsi="Calibri" w:cs="Calibri"/>
          <w:b/>
          <w:color w:val="10243F"/>
          <w:sz w:val="20"/>
        </w:rPr>
        <w:t>L'échec à 13 h 08 était-il grave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Il était réel et bloquant : le serveur s'arrêtait à la deuxième écriture d'audit. Nous l'avons documenté, corrigé et rejoué ; il reste dans le rapport.</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Le premier essai a échoué, nous l'avons écrit et corrigé : c'est cela, une preuve.</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JSON-RPC : « jé-sonne èr-pé-cé » · UTF-</w:t>
      </w:r>
      <w:r>
        <w:rPr>
          <w:rFonts w:ascii="Calibri" w:hAnsi="Calibri" w:cs="Calibri"/>
          <w:b/>
          <w:color w:val="10243F"/>
          <w:sz w:val="16"/>
        </w:rPr>
        <w:t>8</w:t>
      </w:r>
      <w:r>
        <w:rPr>
          <w:rFonts w:ascii="Calibri" w:hAnsi="Calibri" w:cs="Calibri"/>
          <w:b w:val="0"/>
          <w:color w:val="5A6676"/>
          <w:sz w:val="16"/>
        </w:rPr>
        <w:t xml:space="preserve"> : « u-té-èf huit » · CVE : « cé-vé-eu » si le jury en parle.</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11   ·   P4 · DURCISSEMENT</w:t>
      </w:r>
      <w:r>
        <w:rPr>
          <w:rFonts w:ascii="Calibri" w:hAnsi="Calibri" w:cs="Calibri"/>
          <w:b/>
          <w:color w:val="10243F"/>
          <w:sz w:val="18"/>
        </w:rPr>
        <w:tab/>
        <w:t>0:50</w:t>
      </w:r>
    </w:p>
    <w:p>
      <w:pPr>
        <w:spacing w:before="20" w:after="80" w:line="240" w:lineRule="auto"/>
        <w:pBdr>
          <w:bottom w:val="single" w:sz="6" w:space="3" w:color="C9A227"/>
        </w:pBdr>
      </w:pPr>
      <w:r>
        <w:rPr>
          <w:rFonts w:ascii="Calibri" w:hAnsi="Calibri" w:cs="Calibri"/>
          <w:b/>
          <w:color w:val="10243F"/>
          <w:sz w:val="36"/>
        </w:rPr>
        <w:t>Le durcissement se prouve par les droits, pas par les slogans</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Le durcissement ne s'arrête pas au code : nous avons séparé le service de ses données.</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 xml:space="preserve">Le serveur tourne sous l'utilisateur « nobody », identifiant </w:t>
      </w:r>
      <w:r>
        <w:rPr>
          <w:rFonts w:ascii="Calibri" w:hAnsi="Calibri" w:cs="Calibri"/>
          <w:b/>
          <w:color w:val="10243F"/>
          <w:sz w:val="21"/>
        </w:rPr>
        <w:t>65534</w:t>
      </w:r>
      <w:r>
        <w:rPr>
          <w:rFonts w:ascii="Calibri" w:hAnsi="Calibri" w:cs="Calibri"/>
          <w:b w:val="0"/>
          <w:color w:val="1F2A3A"/>
          <w:sz w:val="21"/>
        </w:rPr>
        <w:t xml:space="preserve"> ; il ne peut pas écrire la base.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La base est en lecture seule pour le service, en mode </w:t>
      </w:r>
      <w:r>
        <w:rPr>
          <w:rFonts w:ascii="Calibri" w:hAnsi="Calibri" w:cs="Calibri"/>
          <w:b/>
          <w:color w:val="10243F"/>
          <w:sz w:val="21"/>
        </w:rPr>
        <w:t>0440</w:t>
      </w:r>
      <w:r>
        <w:rPr>
          <w:rFonts w:ascii="Calibri" w:hAnsi="Calibri" w:cs="Calibri"/>
          <w:b w:val="0"/>
          <w:color w:val="1F2A3A"/>
          <w:sz w:val="21"/>
        </w:rPr>
        <w:t xml:space="preserve"> ; la clé HMAC est en </w:t>
      </w:r>
      <w:r>
        <w:rPr>
          <w:rFonts w:ascii="Calibri" w:hAnsi="Calibri" w:cs="Calibri"/>
          <w:b/>
          <w:color w:val="10243F"/>
          <w:sz w:val="21"/>
        </w:rPr>
        <w:t>0400</w:t>
      </w:r>
      <w:r>
        <w:rPr>
          <w:rFonts w:ascii="Calibri" w:hAnsi="Calibri" w:cs="Calibri"/>
          <w:b w:val="0"/>
          <w:color w:val="1F2A3A"/>
          <w:sz w:val="21"/>
        </w:rPr>
        <w:t>, hors de la base.</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Le serveur n'ouvre aucun port, n'utilise aucun client HTTP et refuse de répondre si le journal ne peut pas être écrit.</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L'unité systemd est proposée, pas installée : nous ne confondons pas un fichier de configuration avec un service testé.</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Moindre privilège, droits de fichiers et absence de réseau.</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P4 — durcissement, statuts honnêtes.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la capture et l'identifiant </w:t>
      </w:r>
      <w:r>
        <w:rPr>
          <w:rFonts w:ascii="Calibri" w:hAnsi="Calibri" w:cs="Calibri"/>
          <w:b/>
          <w:color w:val="10243F"/>
          <w:sz w:val="20"/>
        </w:rPr>
        <w:t>65534</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22 s</w:t>
      </w:r>
      <w:r>
        <w:rPr>
          <w:rFonts w:ascii="Calibri" w:hAnsi="Calibri" w:cs="Calibri"/>
          <w:b w:val="0"/>
          <w:color w:val="1F2A3A"/>
          <w:sz w:val="20"/>
        </w:rPr>
        <w:t xml:space="preserve"> : pointer la base </w:t>
      </w:r>
      <w:r>
        <w:rPr>
          <w:rFonts w:ascii="Calibri" w:hAnsi="Calibri" w:cs="Calibri"/>
          <w:b/>
          <w:color w:val="10243F"/>
          <w:sz w:val="20"/>
        </w:rPr>
        <w:t>0440</w:t>
      </w:r>
      <w:r>
        <w:rPr>
          <w:rFonts w:ascii="Calibri" w:hAnsi="Calibri" w:cs="Calibri"/>
          <w:b w:val="0"/>
          <w:color w:val="1F2A3A"/>
          <w:sz w:val="20"/>
        </w:rPr>
        <w:t xml:space="preserve"> puis la clé </w:t>
      </w:r>
      <w:r>
        <w:rPr>
          <w:rFonts w:ascii="Calibri" w:hAnsi="Calibri" w:cs="Calibri"/>
          <w:b/>
          <w:color w:val="10243F"/>
          <w:sz w:val="20"/>
        </w:rPr>
        <w:t>0400</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22</w:t>
      </w:r>
      <w:r>
        <w:rPr>
          <w:rFonts w:ascii="Calibri" w:hAnsi="Calibri" w:cs="Calibri"/>
          <w:b w:val="0"/>
          <w:color w:val="1F2A3A"/>
          <w:sz w:val="20"/>
        </w:rPr>
        <w:t>–</w:t>
      </w:r>
      <w:r>
        <w:rPr>
          <w:rFonts w:ascii="Calibri" w:hAnsi="Calibri" w:cs="Calibri"/>
          <w:b/>
          <w:color w:val="10243F"/>
          <w:sz w:val="20"/>
        </w:rPr>
        <w:t>35 s</w:t>
      </w:r>
      <w:r>
        <w:rPr>
          <w:rFonts w:ascii="Calibri" w:hAnsi="Calibri" w:cs="Calibri"/>
          <w:b w:val="0"/>
          <w:color w:val="1F2A3A"/>
          <w:sz w:val="20"/>
        </w:rPr>
        <w:t xml:space="preserve"> : montrer </w:t>
      </w:r>
      <w:r>
        <w:rPr>
          <w:rFonts w:ascii="Calibri" w:hAnsi="Calibri" w:cs="Calibri"/>
          <w:b/>
          <w:color w:val="10243F"/>
          <w:sz w:val="20"/>
        </w:rPr>
        <w:t>0</w:t>
      </w:r>
      <w:r>
        <w:rPr>
          <w:rFonts w:ascii="Calibri" w:hAnsi="Calibri" w:cs="Calibri"/>
          <w:b w:val="0"/>
          <w:color w:val="1F2A3A"/>
          <w:sz w:val="20"/>
        </w:rPr>
        <w:t xml:space="preserve"> port et le journal fail-closed.</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35</w:t>
      </w:r>
      <w:r>
        <w:rPr>
          <w:rFonts w:ascii="Calibri" w:hAnsi="Calibri" w:cs="Calibri"/>
          <w:b w:val="0"/>
          <w:color w:val="1F2A3A"/>
          <w:sz w:val="20"/>
        </w:rPr>
        <w:t>–</w:t>
      </w:r>
      <w:r>
        <w:rPr>
          <w:rFonts w:ascii="Calibri" w:hAnsi="Calibri" w:cs="Calibri"/>
          <w:b/>
          <w:color w:val="10243F"/>
          <w:sz w:val="20"/>
        </w:rPr>
        <w:t>47 s</w:t>
      </w:r>
      <w:r>
        <w:rPr>
          <w:rFonts w:ascii="Calibri" w:hAnsi="Calibri" w:cs="Calibri"/>
          <w:b w:val="0"/>
          <w:color w:val="1F2A3A"/>
          <w:sz w:val="20"/>
        </w:rPr>
        <w:t xml:space="preserve"> : désigner les étiquettes « proposé » et « configuré ».</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47</w:t>
      </w:r>
      <w:r>
        <w:rPr>
          <w:rFonts w:ascii="Calibri" w:hAnsi="Calibri" w:cs="Calibri"/>
          <w:b w:val="0"/>
          <w:color w:val="1F2A3A"/>
          <w:sz w:val="20"/>
        </w:rPr>
        <w:t>–</w:t>
      </w:r>
      <w:r>
        <w:rPr>
          <w:rFonts w:ascii="Calibri" w:hAnsi="Calibri" w:cs="Calibri"/>
          <w:b/>
          <w:color w:val="10243F"/>
          <w:sz w:val="20"/>
        </w:rPr>
        <w:t>50 s</w:t>
      </w:r>
      <w:r>
        <w:rPr>
          <w:rFonts w:ascii="Calibri" w:hAnsi="Calibri" w:cs="Calibri"/>
          <w:b w:val="0"/>
          <w:color w:val="1F2A3A"/>
          <w:sz w:val="20"/>
        </w:rPr>
        <w:t xml:space="preserve"> : transition vers la démonstration.</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 nobody »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C'est un compte non privilégié déjà présent, qui ne possède ni la base ni la clé. Nous n'avons pas créé de compte système, ce qui évite une modification supplémentaire du poste.</w:t>
      </w:r>
    </w:p>
    <w:p>
      <w:pPr>
        <w:spacing w:before="40" w:after="10" w:line="240" w:lineRule="auto"/>
      </w:pPr>
      <w:r>
        <w:rPr>
          <w:rFonts w:ascii="Calibri" w:hAnsi="Calibri" w:cs="Calibri"/>
          <w:b/>
          <w:color w:val="10243F"/>
          <w:sz w:val="20"/>
        </w:rPr>
        <w:t>Le serveur peut-il écrire dans la base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 xml:space="preserve">Non : il l'ouvre en mode lecture seule et le fichier est en </w:t>
      </w:r>
      <w:r>
        <w:rPr>
          <w:rFonts w:ascii="Calibri" w:hAnsi="Calibri" w:cs="Calibri"/>
          <w:b/>
          <w:color w:val="10243F"/>
          <w:sz w:val="20"/>
        </w:rPr>
        <w:t>0440</w:t>
      </w:r>
      <w:r>
        <w:rPr>
          <w:rFonts w:ascii="Calibri" w:hAnsi="Calibri" w:cs="Calibri"/>
          <w:b w:val="0"/>
          <w:color w:val="1F2A3A"/>
          <w:sz w:val="20"/>
        </w:rPr>
        <w:t>. L'ingestion est une opération séparée, hors du service.</w:t>
      </w:r>
    </w:p>
    <w:p>
      <w:pPr>
        <w:spacing w:before="40" w:after="10" w:line="240" w:lineRule="auto"/>
      </w:pPr>
      <w:r>
        <w:rPr>
          <w:rFonts w:ascii="Calibri" w:hAnsi="Calibri" w:cs="Calibri"/>
          <w:b/>
          <w:color w:val="10243F"/>
          <w:sz w:val="20"/>
        </w:rPr>
        <w:t>systemd est-il testé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Non : l'unité est fournie en annexe comme proposition, car WSL2 ne garantit pas systemd. Le lancement testé est le script, sous « nobody ».</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 xml:space="preserve">Trois droits, trois preuves : </w:t>
            </w:r>
            <w:r>
              <w:rPr>
                <w:rFonts w:ascii="Calibri" w:hAnsi="Calibri" w:cs="Calibri"/>
                <w:b/>
                <w:color w:val="10243F"/>
                <w:sz w:val="20"/>
              </w:rPr>
              <w:t>65534</w:t>
            </w:r>
            <w:r>
              <w:rPr>
                <w:rFonts w:ascii="Calibri" w:hAnsi="Calibri" w:cs="Calibri"/>
                <w:b w:val="0"/>
                <w:color w:val="1F2A3A"/>
                <w:sz w:val="20"/>
              </w:rPr>
              <w:t xml:space="preserve">, </w:t>
            </w:r>
            <w:r>
              <w:rPr>
                <w:rFonts w:ascii="Calibri" w:hAnsi="Calibri" w:cs="Calibri"/>
                <w:b/>
                <w:color w:val="10243F"/>
                <w:sz w:val="20"/>
              </w:rPr>
              <w:t>0440</w:t>
            </w:r>
            <w:r>
              <w:rPr>
                <w:rFonts w:ascii="Calibri" w:hAnsi="Calibri" w:cs="Calibri"/>
                <w:b w:val="0"/>
                <w:color w:val="1F2A3A"/>
                <w:sz w:val="20"/>
              </w:rPr>
              <w:t xml:space="preserve">, </w:t>
            </w:r>
            <w:r>
              <w:rPr>
                <w:rFonts w:ascii="Calibri" w:hAnsi="Calibri" w:cs="Calibri"/>
                <w:b/>
                <w:color w:val="10243F"/>
                <w:sz w:val="20"/>
              </w:rPr>
              <w:t>0400</w:t>
            </w:r>
            <w:r>
              <w:rPr>
                <w:rFonts w:ascii="Calibri" w:hAnsi="Calibri" w:cs="Calibri"/>
                <w:b w:val="0"/>
                <w:color w:val="1F2A3A"/>
                <w:sz w:val="20"/>
              </w:rPr>
              <w:t>.</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HMAC : « ach-mac » · systemd : « siss-tèm-dé » · WSL2 : « double vé esse el deux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12   ·   P5 · FUITE</w:t>
      </w:r>
      <w:r>
        <w:rPr>
          <w:rFonts w:ascii="Calibri" w:hAnsi="Calibri" w:cs="Calibri"/>
          <w:b/>
          <w:color w:val="10243F"/>
          <w:sz w:val="18"/>
        </w:rPr>
        <w:tab/>
        <w:t>1:10</w:t>
      </w:r>
    </w:p>
    <w:p>
      <w:pPr>
        <w:spacing w:before="20" w:after="80" w:line="240" w:lineRule="auto"/>
        <w:pBdr>
          <w:bottom w:val="single" w:sz="6" w:space="3" w:color="C9A227"/>
        </w:pBdr>
      </w:pPr>
      <w:r>
        <w:rPr>
          <w:rFonts w:ascii="Calibri" w:hAnsi="Calibri" w:cs="Calibri"/>
          <w:b/>
          <w:color w:val="10243F"/>
          <w:sz w:val="36"/>
        </w:rPr>
        <w:t>La fuite est bloquée, journalisée et visible</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Voici la démonstration centrale : un jeton Confidentiel tente de lire un bulletin Secret.</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Le serveur refuse avec un message générique, sans canari et sans identité de source.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Un second jeton Secret, mais hors compartiment, est également refusé : le niveau ne suffit pas, le besoin d'en connaître non plus.</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Le journal enregistre deux motifs distincts — habilitation insuffisante et besoin non satisfait — alors que le client reçoit le même code.</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La fuite est bloquée, journalisée et visible à l'écran : c'est la promesse de protection du secret rendue observable.</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Capture réelle : deux refus, deux motifs, canari absent.</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P5 — test d'abus ; fuite tentée, bloquée et journalisée.</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le premier appel et le jeton Confidentiel.</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25 s</w:t>
      </w:r>
      <w:r>
        <w:rPr>
          <w:rFonts w:ascii="Calibri" w:hAnsi="Calibri" w:cs="Calibri"/>
          <w:b w:val="0"/>
          <w:color w:val="1F2A3A"/>
          <w:sz w:val="20"/>
        </w:rPr>
        <w:t xml:space="preserve"> : pointer le message de refus.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25</w:t>
      </w:r>
      <w:r>
        <w:rPr>
          <w:rFonts w:ascii="Calibri" w:hAnsi="Calibri" w:cs="Calibri"/>
          <w:b w:val="0"/>
          <w:color w:val="1F2A3A"/>
          <w:sz w:val="20"/>
        </w:rPr>
        <w:t>–</w:t>
      </w:r>
      <w:r>
        <w:rPr>
          <w:rFonts w:ascii="Calibri" w:hAnsi="Calibri" w:cs="Calibri"/>
          <w:b/>
          <w:color w:val="10243F"/>
          <w:sz w:val="20"/>
        </w:rPr>
        <w:t>40 s</w:t>
      </w:r>
      <w:r>
        <w:rPr>
          <w:rFonts w:ascii="Calibri" w:hAnsi="Calibri" w:cs="Calibri"/>
          <w:b w:val="0"/>
          <w:color w:val="1F2A3A"/>
          <w:sz w:val="20"/>
        </w:rPr>
        <w:t xml:space="preserve"> : montrer le second jeton, Secret mais hors compartiment.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40</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descendre sur les deux motifs d'audit.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55</w:t>
      </w:r>
      <w:r>
        <w:rPr>
          <w:rFonts w:ascii="Calibri" w:hAnsi="Calibri" w:cs="Calibri"/>
          <w:b w:val="0"/>
          <w:color w:val="1F2A3A"/>
          <w:sz w:val="20"/>
        </w:rPr>
        <w:t>–</w:t>
      </w:r>
      <w:r>
        <w:rPr>
          <w:rFonts w:ascii="Calibri" w:hAnsi="Calibri" w:cs="Calibri"/>
          <w:b/>
          <w:color w:val="10243F"/>
          <w:sz w:val="20"/>
        </w:rPr>
        <w:t>70 s</w:t>
      </w:r>
      <w:r>
        <w:rPr>
          <w:rFonts w:ascii="Calibri" w:hAnsi="Calibri" w:cs="Calibri"/>
          <w:b w:val="0"/>
          <w:color w:val="1F2A3A"/>
          <w:sz w:val="20"/>
        </w:rPr>
        <w:t xml:space="preserve"> : appuyer sur « visible à l'écran ».</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le même message pour deux refus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Pour ne pas créer un oracle : le client n'apprend pas si le bulletin existe, ni quel compartiment manque. L'auditeur, lui, voit le motif exact.</w:t>
      </w:r>
    </w:p>
    <w:p>
      <w:pPr>
        <w:spacing w:before="40" w:after="10" w:line="240" w:lineRule="auto"/>
      </w:pPr>
      <w:r>
        <w:rPr>
          <w:rFonts w:ascii="Calibri" w:hAnsi="Calibri" w:cs="Calibri"/>
          <w:b/>
          <w:color w:val="10243F"/>
          <w:sz w:val="20"/>
        </w:rPr>
        <w:t>Où est la preuve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Dans la capture, dans le JSON de démonstration et dans le journal d'audit. Chaque refus a un code, une séquence et une empreinte.</w:t>
      </w:r>
    </w:p>
    <w:p>
      <w:pPr>
        <w:spacing w:before="40" w:after="10" w:line="240" w:lineRule="auto"/>
      </w:pPr>
      <w:r>
        <w:rPr>
          <w:rFonts w:ascii="Calibri" w:hAnsi="Calibri" w:cs="Calibri"/>
          <w:b/>
          <w:color w:val="10243F"/>
          <w:sz w:val="20"/>
        </w:rPr>
        <w:t>Un jeton Secret peut-il tout lire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 xml:space="preserve">Non : il lui faut aussi le compartiment et la finalité. Le niveau </w:t>
      </w:r>
      <w:r>
        <w:rPr>
          <w:rFonts w:ascii="Calibri" w:hAnsi="Calibri" w:cs="Calibri"/>
          <w:b/>
          <w:color w:val="10243F"/>
          <w:sz w:val="20"/>
        </w:rPr>
        <w:t>3</w:t>
      </w:r>
      <w:r>
        <w:rPr>
          <w:rFonts w:ascii="Calibri" w:hAnsi="Calibri" w:cs="Calibri"/>
          <w:b w:val="0"/>
          <w:color w:val="1F2A3A"/>
          <w:sz w:val="20"/>
        </w:rPr>
        <w:t xml:space="preserve"> ouvre la classification, pas le besoin d'en connaître.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Deux refus, deux motifs, zéro canari : la protection du secret est observable.</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Confidentiel : « con-fi-den-ciel » · canari : « ca-na-ri » · clearance : dire « habilitation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13   ·   P5 · INJECTION</w:t>
      </w:r>
      <w:r>
        <w:rPr>
          <w:rFonts w:ascii="Calibri" w:hAnsi="Calibri" w:cs="Calibri"/>
          <w:b/>
          <w:color w:val="10243F"/>
          <w:sz w:val="18"/>
        </w:rPr>
        <w:tab/>
        <w:t>1:10</w:t>
      </w:r>
    </w:p>
    <w:p>
      <w:pPr>
        <w:spacing w:before="20" w:after="80" w:line="240" w:lineRule="auto"/>
        <w:pBdr>
          <w:bottom w:val="single" w:sz="6" w:space="3" w:color="C9A227"/>
        </w:pBdr>
      </w:pPr>
      <w:r>
        <w:rPr>
          <w:rFonts w:ascii="Calibri" w:hAnsi="Calibri" w:cs="Calibri"/>
          <w:b/>
          <w:color w:val="10243F"/>
          <w:sz w:val="36"/>
        </w:rPr>
        <w:t>Injection neutralisée, chaîne d'audit vérifiée</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Deuxième démonstration : un bulletin partenaire contient « ignore previous instructions » et demande une exfiltration.</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Le serveur ne l'exécute pas : il neutralise l'instruction, la signale par un fanion et la livre comme une donnée inerte.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La campagne compte </w:t>
      </w:r>
      <w:r>
        <w:rPr>
          <w:rFonts w:ascii="Calibri" w:hAnsi="Calibri" w:cs="Calibri"/>
          <w:b/>
          <w:color w:val="10243F"/>
          <w:sz w:val="21"/>
        </w:rPr>
        <w:t>3</w:t>
      </w:r>
      <w:r>
        <w:rPr>
          <w:rFonts w:ascii="Calibri" w:hAnsi="Calibri" w:cs="Calibri"/>
          <w:b w:val="0"/>
          <w:color w:val="1F2A3A"/>
          <w:sz w:val="21"/>
        </w:rPr>
        <w:t xml:space="preserve"> charges hostiles neutralisées sur </w:t>
      </w:r>
      <w:r>
        <w:rPr>
          <w:rFonts w:ascii="Calibri" w:hAnsi="Calibri" w:cs="Calibri"/>
          <w:b/>
          <w:color w:val="10243F"/>
          <w:sz w:val="21"/>
        </w:rPr>
        <w:t>3</w:t>
      </w:r>
      <w:r>
        <w:rPr>
          <w:rFonts w:ascii="Calibri" w:hAnsi="Calibri" w:cs="Calibri"/>
          <w:b w:val="0"/>
          <w:color w:val="1F2A3A"/>
          <w:sz w:val="21"/>
        </w:rPr>
        <w:t xml:space="preserve">, et zéro faux positif sur </w:t>
      </w:r>
      <w:r>
        <w:rPr>
          <w:rFonts w:ascii="Calibri" w:hAnsi="Calibri" w:cs="Calibri"/>
          <w:b/>
          <w:color w:val="10243F"/>
          <w:sz w:val="21"/>
        </w:rPr>
        <w:t>11</w:t>
      </w:r>
      <w:r>
        <w:rPr>
          <w:rFonts w:ascii="Calibri" w:hAnsi="Calibri" w:cs="Calibri"/>
          <w:b w:val="0"/>
          <w:color w:val="1F2A3A"/>
          <w:sz w:val="21"/>
        </w:rPr>
        <w:t xml:space="preserve"> contenus bénins.</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Chaque appel produit une entrée d'audit ; la chaîne SHA-</w:t>
      </w:r>
      <w:r>
        <w:rPr>
          <w:rFonts w:ascii="Calibri" w:hAnsi="Calibri" w:cs="Calibri"/>
          <w:b/>
          <w:color w:val="10243F"/>
          <w:sz w:val="21"/>
        </w:rPr>
        <w:t>256</w:t>
      </w:r>
      <w:r>
        <w:rPr>
          <w:rFonts w:ascii="Calibri" w:hAnsi="Calibri" w:cs="Calibri"/>
          <w:b w:val="0"/>
          <w:color w:val="1F2A3A"/>
          <w:sz w:val="21"/>
        </w:rPr>
        <w:t xml:space="preserve"> est vérifiée en une commande.</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 xml:space="preserve">Le journal contient </w:t>
      </w:r>
      <w:r>
        <w:rPr>
          <w:rFonts w:ascii="Calibri" w:hAnsi="Calibri" w:cs="Calibri"/>
          <w:b/>
          <w:color w:val="10243F"/>
          <w:sz w:val="21"/>
        </w:rPr>
        <w:t>116</w:t>
      </w:r>
      <w:r>
        <w:rPr>
          <w:rFonts w:ascii="Calibri" w:hAnsi="Calibri" w:cs="Calibri"/>
          <w:b w:val="0"/>
          <w:color w:val="1F2A3A"/>
          <w:sz w:val="21"/>
        </w:rPr>
        <w:t xml:space="preserve"> entrées pour </w:t>
      </w:r>
      <w:r>
        <w:rPr>
          <w:rFonts w:ascii="Calibri" w:hAnsi="Calibri" w:cs="Calibri"/>
          <w:b/>
          <w:color w:val="10243F"/>
          <w:sz w:val="21"/>
        </w:rPr>
        <w:t>115</w:t>
      </w:r>
      <w:r>
        <w:rPr>
          <w:rFonts w:ascii="Calibri" w:hAnsi="Calibri" w:cs="Calibri"/>
          <w:b w:val="0"/>
          <w:color w:val="1F2A3A"/>
          <w:sz w:val="21"/>
        </w:rPr>
        <w:t xml:space="preserve"> appels : une entrée supplémentaire trace une erreur de protocole, sans la masquer.</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Injection neutralisée et chaîne d'audit valide.</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P5 — injection, audit, tests d'abus A10 et A14.</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12 s</w:t>
      </w:r>
      <w:r>
        <w:rPr>
          <w:rFonts w:ascii="Calibri" w:hAnsi="Calibri" w:cs="Calibri"/>
          <w:b w:val="0"/>
          <w:color w:val="1F2A3A"/>
          <w:sz w:val="20"/>
        </w:rPr>
        <w:t xml:space="preserve"> : lire la phrase hostile affichée, puis marquer le rejet.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12</w:t>
      </w:r>
      <w:r>
        <w:rPr>
          <w:rFonts w:ascii="Calibri" w:hAnsi="Calibri" w:cs="Calibri"/>
          <w:b w:val="0"/>
          <w:color w:val="1F2A3A"/>
          <w:sz w:val="20"/>
        </w:rPr>
        <w:t>–</w:t>
      </w:r>
      <w:r>
        <w:rPr>
          <w:rFonts w:ascii="Calibri" w:hAnsi="Calibri" w:cs="Calibri"/>
          <w:b/>
          <w:color w:val="10243F"/>
          <w:sz w:val="20"/>
        </w:rPr>
        <w:t>28 s</w:t>
      </w:r>
      <w:r>
        <w:rPr>
          <w:rFonts w:ascii="Calibri" w:hAnsi="Calibri" w:cs="Calibri"/>
          <w:b w:val="0"/>
          <w:color w:val="1F2A3A"/>
          <w:sz w:val="20"/>
        </w:rPr>
        <w:t xml:space="preserve"> : pointer « instruction_inactive » et le fanion.</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28</w:t>
      </w:r>
      <w:r>
        <w:rPr>
          <w:rFonts w:ascii="Calibri" w:hAnsi="Calibri" w:cs="Calibri"/>
          <w:b w:val="0"/>
          <w:color w:val="1F2A3A"/>
          <w:sz w:val="20"/>
        </w:rPr>
        <w:t>–</w:t>
      </w:r>
      <w:r>
        <w:rPr>
          <w:rFonts w:ascii="Calibri" w:hAnsi="Calibri" w:cs="Calibri"/>
          <w:b/>
          <w:color w:val="10243F"/>
          <w:sz w:val="20"/>
        </w:rPr>
        <w:t>42 s</w:t>
      </w:r>
      <w:r>
        <w:rPr>
          <w:rFonts w:ascii="Calibri" w:hAnsi="Calibri" w:cs="Calibri"/>
          <w:b w:val="0"/>
          <w:color w:val="1F2A3A"/>
          <w:sz w:val="20"/>
        </w:rPr>
        <w:t xml:space="preserve"> : montrer </w:t>
      </w:r>
      <w:r>
        <w:rPr>
          <w:rFonts w:ascii="Calibri" w:hAnsi="Calibri" w:cs="Calibri"/>
          <w:b/>
          <w:color w:val="10243F"/>
          <w:sz w:val="20"/>
        </w:rPr>
        <w:t>3</w:t>
      </w:r>
      <w:r>
        <w:rPr>
          <w:rFonts w:ascii="Calibri" w:hAnsi="Calibri" w:cs="Calibri"/>
          <w:b w:val="0"/>
          <w:color w:val="1F2A3A"/>
          <w:sz w:val="20"/>
        </w:rPr>
        <w:t xml:space="preserve"> sur </w:t>
      </w:r>
      <w:r>
        <w:rPr>
          <w:rFonts w:ascii="Calibri" w:hAnsi="Calibri" w:cs="Calibri"/>
          <w:b/>
          <w:color w:val="10243F"/>
          <w:sz w:val="20"/>
        </w:rPr>
        <w:t>3</w:t>
      </w:r>
      <w:r>
        <w:rPr>
          <w:rFonts w:ascii="Calibri" w:hAnsi="Calibri" w:cs="Calibri"/>
          <w:b w:val="0"/>
          <w:color w:val="1F2A3A"/>
          <w:sz w:val="20"/>
        </w:rPr>
        <w:t xml:space="preserve"> et zéro faux positif.</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42</w:t>
      </w:r>
      <w:r>
        <w:rPr>
          <w:rFonts w:ascii="Calibri" w:hAnsi="Calibri" w:cs="Calibri"/>
          <w:b w:val="0"/>
          <w:color w:val="1F2A3A"/>
          <w:sz w:val="20"/>
        </w:rPr>
        <w:t>–</w:t>
      </w:r>
      <w:r>
        <w:rPr>
          <w:rFonts w:ascii="Calibri" w:hAnsi="Calibri" w:cs="Calibri"/>
          <w:b/>
          <w:color w:val="10243F"/>
          <w:sz w:val="20"/>
        </w:rPr>
        <w:t>58 s</w:t>
      </w:r>
      <w:r>
        <w:rPr>
          <w:rFonts w:ascii="Calibri" w:hAnsi="Calibri" w:cs="Calibri"/>
          <w:b w:val="0"/>
          <w:color w:val="1F2A3A"/>
          <w:sz w:val="20"/>
        </w:rPr>
        <w:t xml:space="preserve"> : descendre sur la vérification de chaîne.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58</w:t>
      </w:r>
      <w:r>
        <w:rPr>
          <w:rFonts w:ascii="Calibri" w:hAnsi="Calibri" w:cs="Calibri"/>
          <w:b w:val="0"/>
          <w:color w:val="1F2A3A"/>
          <w:sz w:val="20"/>
        </w:rPr>
        <w:t>–</w:t>
      </w:r>
      <w:r>
        <w:rPr>
          <w:rFonts w:ascii="Calibri" w:hAnsi="Calibri" w:cs="Calibri"/>
          <w:b/>
          <w:color w:val="10243F"/>
          <w:sz w:val="20"/>
        </w:rPr>
        <w:t>70 s</w:t>
      </w:r>
      <w:r>
        <w:rPr>
          <w:rFonts w:ascii="Calibri" w:hAnsi="Calibri" w:cs="Calibri"/>
          <w:b w:val="0"/>
          <w:color w:val="1F2A3A"/>
          <w:sz w:val="20"/>
        </w:rPr>
        <w:t xml:space="preserve"> : montrer </w:t>
      </w:r>
      <w:r>
        <w:rPr>
          <w:rFonts w:ascii="Calibri" w:hAnsi="Calibri" w:cs="Calibri"/>
          <w:b/>
          <w:color w:val="10243F"/>
          <w:sz w:val="20"/>
        </w:rPr>
        <w:t>116</w:t>
      </w:r>
      <w:r>
        <w:rPr>
          <w:rFonts w:ascii="Calibri" w:hAnsi="Calibri" w:cs="Calibri"/>
          <w:b w:val="0"/>
          <w:color w:val="1F2A3A"/>
          <w:sz w:val="20"/>
        </w:rPr>
        <w:t xml:space="preserve"> entrées et la ligne « résultat : OK ».</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Pourquoi 116 et pas 115 ?</w:t>
      </w:r>
      <w:r>
        <w:rPr>
          <w:rFonts w:ascii="Calibri" w:hAnsi="Calibri" w:cs="Calibri"/>
          <w:i/>
          <w:color w:val="5A6676"/>
          <w:sz w:val="15"/>
        </w:rPr>
        <w:t xml:space="preserve">   [confiance haute]</w:t>
      </w:r>
    </w:p>
    <w:p>
      <w:pPr>
        <w:spacing w:before="0" w:after="30" w:line="245" w:lineRule="auto"/>
        <w:ind w:left="198"/>
      </w:pPr>
      <w:r>
        <w:rPr>
          <w:rFonts w:ascii="Calibri" w:hAnsi="Calibri" w:cs="Calibri"/>
          <w:b/>
          <w:color w:val="10243F"/>
          <w:sz w:val="20"/>
        </w:rPr>
        <w:t>115</w:t>
      </w:r>
      <w:r>
        <w:rPr>
          <w:rFonts w:ascii="Calibri" w:hAnsi="Calibri" w:cs="Calibri"/>
          <w:b w:val="0"/>
          <w:color w:val="1F2A3A"/>
          <w:sz w:val="20"/>
        </w:rPr>
        <w:t xml:space="preserve"> appels d'outils attendus, plus une erreur de protocole mal formée que nous avons choisie de journaliser. Nous ne supprimons pas l'entrée gênante : elle prouve que le serveur trace aussi ses propres erreurs.</w:t>
      </w:r>
    </w:p>
    <w:p>
      <w:pPr>
        <w:spacing w:before="40" w:after="10" w:line="240" w:lineRule="auto"/>
      </w:pPr>
      <w:r>
        <w:rPr>
          <w:rFonts w:ascii="Calibri" w:hAnsi="Calibri" w:cs="Calibri"/>
          <w:b/>
          <w:color w:val="10243F"/>
          <w:sz w:val="20"/>
        </w:rPr>
        <w:t>Peut-on réécrire le journal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La chaîne détecte une altération locale, car chaque entrée contient l'empreinte de la précédente. Sans ancrage externe, un attaquant qui réécrit toute la chaîne peut tromper un vérificateur local : c'est une limite nommée.</w:t>
      </w:r>
    </w:p>
    <w:p>
      <w:pPr>
        <w:spacing w:before="40" w:after="10" w:line="240" w:lineRule="auto"/>
      </w:pPr>
      <w:r>
        <w:rPr>
          <w:rFonts w:ascii="Calibri" w:hAnsi="Calibri" w:cs="Calibri"/>
          <w:b/>
          <w:color w:val="10243F"/>
          <w:sz w:val="20"/>
        </w:rPr>
        <w:t>Un filtre par mots-clés suffit-il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Non : l'injection est heuristique. Nous neutralisons et signalons, mais nous ne prétendons pas couvrir toutes les formulations. Le jeu de test est limité à trois charges.</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L'instruction hostile reste une donnée : elle est neutralisée, signalée et tracée.</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SHA-</w:t>
      </w:r>
      <w:r>
        <w:rPr>
          <w:rFonts w:ascii="Calibri" w:hAnsi="Calibri" w:cs="Calibri"/>
          <w:b/>
          <w:color w:val="10243F"/>
          <w:sz w:val="16"/>
        </w:rPr>
        <w:t>256</w:t>
      </w:r>
      <w:r>
        <w:rPr>
          <w:rFonts w:ascii="Calibri" w:hAnsi="Calibri" w:cs="Calibri"/>
          <w:b w:val="0"/>
          <w:color w:val="5A6676"/>
          <w:sz w:val="16"/>
        </w:rPr>
        <w:t xml:space="preserve"> : « esse-ach-a deux cent cinquante-six » · SQLite : « esse-cu-lite » · audit : « au-di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14   ·   P5 · CAMPAGNE</w:t>
      </w:r>
      <w:r>
        <w:rPr>
          <w:rFonts w:ascii="Calibri" w:hAnsi="Calibri" w:cs="Calibri"/>
          <w:b/>
          <w:color w:val="10243F"/>
          <w:sz w:val="18"/>
        </w:rPr>
        <w:tab/>
        <w:t>0:55</w:t>
      </w:r>
    </w:p>
    <w:p>
      <w:pPr>
        <w:spacing w:before="20" w:after="80" w:line="240" w:lineRule="auto"/>
        <w:pBdr>
          <w:bottom w:val="single" w:sz="6" w:space="3" w:color="C9A227"/>
        </w:pBdr>
      </w:pPr>
      <w:r>
        <w:rPr>
          <w:rFonts w:ascii="Calibri" w:hAnsi="Calibri" w:cs="Calibri"/>
          <w:b/>
          <w:color w:val="10243F"/>
          <w:sz w:val="36"/>
        </w:rPr>
        <w:t>31 scénarios, 31 réussites, 12,42 ms</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 xml:space="preserve">La campagne finale comporte </w:t>
      </w:r>
      <w:r>
        <w:rPr>
          <w:rFonts w:ascii="Calibri" w:hAnsi="Calibri" w:cs="Calibri"/>
          <w:b/>
          <w:color w:val="10243F"/>
          <w:sz w:val="21"/>
        </w:rPr>
        <w:t>31</w:t>
      </w:r>
      <w:r>
        <w:rPr>
          <w:rFonts w:ascii="Calibri" w:hAnsi="Calibri" w:cs="Calibri"/>
          <w:b w:val="0"/>
          <w:color w:val="1F2A3A"/>
          <w:sz w:val="21"/>
        </w:rPr>
        <w:t xml:space="preserve"> scénarios : </w:t>
      </w:r>
      <w:r>
        <w:rPr>
          <w:rFonts w:ascii="Calibri" w:hAnsi="Calibri" w:cs="Calibri"/>
          <w:b/>
          <w:color w:val="10243F"/>
          <w:sz w:val="21"/>
        </w:rPr>
        <w:t>15</w:t>
      </w:r>
      <w:r>
        <w:rPr>
          <w:rFonts w:ascii="Calibri" w:hAnsi="Calibri" w:cs="Calibri"/>
          <w:b w:val="0"/>
          <w:color w:val="1F2A3A"/>
          <w:sz w:val="21"/>
        </w:rPr>
        <w:t xml:space="preserve"> nominaux ou de durcissement, </w:t>
      </w:r>
      <w:r>
        <w:rPr>
          <w:rFonts w:ascii="Calibri" w:hAnsi="Calibri" w:cs="Calibri"/>
          <w:b/>
          <w:color w:val="10243F"/>
          <w:sz w:val="21"/>
        </w:rPr>
        <w:t>16</w:t>
      </w:r>
      <w:r>
        <w:rPr>
          <w:rFonts w:ascii="Calibri" w:hAnsi="Calibri" w:cs="Calibri"/>
          <w:b w:val="0"/>
          <w:color w:val="1F2A3A"/>
          <w:sz w:val="21"/>
        </w:rPr>
        <w:t xml:space="preserve"> abus.</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 xml:space="preserve">Résultat : </w:t>
      </w:r>
      <w:r>
        <w:rPr>
          <w:rFonts w:ascii="Calibri" w:hAnsi="Calibri" w:cs="Calibri"/>
          <w:b/>
          <w:color w:val="10243F"/>
          <w:sz w:val="21"/>
        </w:rPr>
        <w:t>31</w:t>
      </w:r>
      <w:r>
        <w:rPr>
          <w:rFonts w:ascii="Calibri" w:hAnsi="Calibri" w:cs="Calibri"/>
          <w:b w:val="0"/>
          <w:color w:val="1F2A3A"/>
          <w:sz w:val="21"/>
        </w:rPr>
        <w:t xml:space="preserve"> sur </w:t>
      </w:r>
      <w:r>
        <w:rPr>
          <w:rFonts w:ascii="Calibri" w:hAnsi="Calibri" w:cs="Calibri"/>
          <w:b/>
          <w:color w:val="10243F"/>
          <w:sz w:val="21"/>
        </w:rPr>
        <w:t>31</w:t>
      </w:r>
      <w:r>
        <w:rPr>
          <w:rFonts w:ascii="Calibri" w:hAnsi="Calibri" w:cs="Calibri"/>
          <w:b w:val="0"/>
          <w:color w:val="1F2A3A"/>
          <w:sz w:val="21"/>
        </w:rPr>
        <w:t xml:space="preserve">, et </w:t>
      </w:r>
      <w:r>
        <w:rPr>
          <w:rFonts w:ascii="Calibri" w:hAnsi="Calibri" w:cs="Calibri"/>
          <w:b/>
          <w:color w:val="10243F"/>
          <w:sz w:val="21"/>
        </w:rPr>
        <w:t>16</w:t>
      </w:r>
      <w:r>
        <w:rPr>
          <w:rFonts w:ascii="Calibri" w:hAnsi="Calibri" w:cs="Calibri"/>
          <w:b w:val="0"/>
          <w:color w:val="1F2A3A"/>
          <w:sz w:val="21"/>
        </w:rPr>
        <w:t xml:space="preserve"> abus sur </w:t>
      </w:r>
      <w:r>
        <w:rPr>
          <w:rFonts w:ascii="Calibri" w:hAnsi="Calibri" w:cs="Calibri"/>
          <w:b/>
          <w:color w:val="10243F"/>
          <w:sz w:val="21"/>
        </w:rPr>
        <w:t>16</w:t>
      </w:r>
      <w:r>
        <w:rPr>
          <w:rFonts w:ascii="Calibri" w:hAnsi="Calibri" w:cs="Calibri"/>
          <w:b w:val="0"/>
          <w:color w:val="1F2A3A"/>
          <w:sz w:val="21"/>
        </w:rPr>
        <w:t xml:space="preserve"> maîtrisés.</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La latence p95 est de </w:t>
      </w:r>
      <w:r>
        <w:rPr>
          <w:rFonts w:ascii="Calibri" w:hAnsi="Calibri" w:cs="Calibri"/>
          <w:b/>
          <w:color w:val="10243F"/>
          <w:sz w:val="21"/>
        </w:rPr>
        <w:t>12,42 ms</w:t>
      </w:r>
      <w:r>
        <w:rPr>
          <w:rFonts w:ascii="Calibri" w:hAnsi="Calibri" w:cs="Calibri"/>
          <w:b w:val="0"/>
          <w:color w:val="1F2A3A"/>
          <w:sz w:val="21"/>
        </w:rPr>
        <w:t xml:space="preserve"> sur </w:t>
      </w:r>
      <w:r>
        <w:rPr>
          <w:rFonts w:ascii="Calibri" w:hAnsi="Calibri" w:cs="Calibri"/>
          <w:b/>
          <w:color w:val="10243F"/>
          <w:sz w:val="21"/>
        </w:rPr>
        <w:t>60</w:t>
      </w:r>
      <w:r>
        <w:rPr>
          <w:rFonts w:ascii="Calibri" w:hAnsi="Calibri" w:cs="Calibri"/>
          <w:b w:val="0"/>
          <w:color w:val="1F2A3A"/>
          <w:sz w:val="21"/>
        </w:rPr>
        <w:t xml:space="preserve"> requêtes, avec audit actif, pour une cible de </w:t>
      </w:r>
      <w:r>
        <w:rPr>
          <w:rFonts w:ascii="Calibri" w:hAnsi="Calibri" w:cs="Calibri"/>
          <w:b/>
          <w:color w:val="10243F"/>
          <w:sz w:val="21"/>
        </w:rPr>
        <w:t>50 ms</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Une révocation est appliquée en </w:t>
      </w:r>
      <w:r>
        <w:rPr>
          <w:rFonts w:ascii="Calibri" w:hAnsi="Calibri" w:cs="Calibri"/>
          <w:b/>
          <w:color w:val="10243F"/>
          <w:sz w:val="21"/>
        </w:rPr>
        <w:t>10 ms</w:t>
      </w:r>
      <w:r>
        <w:rPr>
          <w:rFonts w:ascii="Calibri" w:hAnsi="Calibri" w:cs="Calibri"/>
          <w:b w:val="0"/>
          <w:color w:val="1F2A3A"/>
          <w:sz w:val="21"/>
        </w:rPr>
        <w:t xml:space="preserve"> sur la requête suivante.</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 xml:space="preserve">La maquette naïve échoue </w:t>
      </w:r>
      <w:r>
        <w:rPr>
          <w:rFonts w:ascii="Calibri" w:hAnsi="Calibri" w:cs="Calibri"/>
          <w:b/>
          <w:color w:val="10243F"/>
          <w:sz w:val="21"/>
        </w:rPr>
        <w:t>8</w:t>
      </w:r>
      <w:r>
        <w:rPr>
          <w:rFonts w:ascii="Calibri" w:hAnsi="Calibri" w:cs="Calibri"/>
          <w:b w:val="0"/>
          <w:color w:val="1F2A3A"/>
          <w:sz w:val="21"/>
        </w:rPr>
        <w:t xml:space="preserve"> fois sur </w:t>
      </w:r>
      <w:r>
        <w:rPr>
          <w:rFonts w:ascii="Calibri" w:hAnsi="Calibri" w:cs="Calibri"/>
          <w:b/>
          <w:color w:val="10243F"/>
          <w:sz w:val="21"/>
        </w:rPr>
        <w:t>8</w:t>
      </w:r>
      <w:r>
        <w:rPr>
          <w:rFonts w:ascii="Calibri" w:hAnsi="Calibri" w:cs="Calibri"/>
          <w:b w:val="0"/>
          <w:color w:val="1F2A3A"/>
          <w:sz w:val="21"/>
        </w:rPr>
        <w:t xml:space="preserve"> sur les mêmes contrôles ; le serveur durci échoue </w:t>
      </w:r>
      <w:r>
        <w:rPr>
          <w:rFonts w:ascii="Calibri" w:hAnsi="Calibri" w:cs="Calibri"/>
          <w:b/>
          <w:color w:val="10243F"/>
          <w:sz w:val="21"/>
        </w:rPr>
        <w:t>0</w:t>
      </w:r>
      <w:r>
        <w:rPr>
          <w:rFonts w:ascii="Calibri" w:hAnsi="Calibri" w:cs="Calibri"/>
          <w:b w:val="0"/>
          <w:color w:val="1F2A3A"/>
          <w:sz w:val="21"/>
        </w:rPr>
        <w:t xml:space="preserve"> fois.</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Campagne complète et métriques mesurées.</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P5 — tests nominaux et abus, métriques, avant/après.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w:t>
      </w:r>
      <w:r>
        <w:rPr>
          <w:rFonts w:ascii="Calibri" w:hAnsi="Calibri" w:cs="Calibri"/>
          <w:b/>
          <w:color w:val="10243F"/>
          <w:sz w:val="20"/>
        </w:rPr>
        <w:t>31</w:t>
      </w:r>
      <w:r>
        <w:rPr>
          <w:rFonts w:ascii="Calibri" w:hAnsi="Calibri" w:cs="Calibri"/>
          <w:b w:val="0"/>
          <w:color w:val="1F2A3A"/>
          <w:sz w:val="20"/>
        </w:rPr>
        <w:t xml:space="preserve"> sur </w:t>
      </w:r>
      <w:r>
        <w:rPr>
          <w:rFonts w:ascii="Calibri" w:hAnsi="Calibri" w:cs="Calibri"/>
          <w:b/>
          <w:color w:val="10243F"/>
          <w:sz w:val="20"/>
        </w:rPr>
        <w:t>31</w:t>
      </w:r>
      <w:r>
        <w:rPr>
          <w:rFonts w:ascii="Calibri" w:hAnsi="Calibri" w:cs="Calibri"/>
          <w:b w:val="0"/>
          <w:color w:val="1F2A3A"/>
          <w:sz w:val="20"/>
        </w:rPr>
        <w:t xml:space="preserve"> et </w:t>
      </w:r>
      <w:r>
        <w:rPr>
          <w:rFonts w:ascii="Calibri" w:hAnsi="Calibri" w:cs="Calibri"/>
          <w:b/>
          <w:color w:val="10243F"/>
          <w:sz w:val="20"/>
        </w:rPr>
        <w:t>16</w:t>
      </w:r>
      <w:r>
        <w:rPr>
          <w:rFonts w:ascii="Calibri" w:hAnsi="Calibri" w:cs="Calibri"/>
          <w:b w:val="0"/>
          <w:color w:val="1F2A3A"/>
          <w:sz w:val="20"/>
        </w:rPr>
        <w:t xml:space="preserve"> sur </w:t>
      </w:r>
      <w:r>
        <w:rPr>
          <w:rFonts w:ascii="Calibri" w:hAnsi="Calibri" w:cs="Calibri"/>
          <w:b/>
          <w:color w:val="10243F"/>
          <w:sz w:val="20"/>
        </w:rPr>
        <w:t>16</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25 s</w:t>
      </w:r>
      <w:r>
        <w:rPr>
          <w:rFonts w:ascii="Calibri" w:hAnsi="Calibri" w:cs="Calibri"/>
          <w:b w:val="0"/>
          <w:color w:val="1F2A3A"/>
          <w:sz w:val="20"/>
        </w:rPr>
        <w:t xml:space="preserve"> : pointer p95 </w:t>
      </w:r>
      <w:r>
        <w:rPr>
          <w:rFonts w:ascii="Calibri" w:hAnsi="Calibri" w:cs="Calibri"/>
          <w:b/>
          <w:color w:val="10243F"/>
          <w:sz w:val="20"/>
        </w:rPr>
        <w:t>12,42 ms</w:t>
      </w:r>
      <w:r>
        <w:rPr>
          <w:rFonts w:ascii="Calibri" w:hAnsi="Calibri" w:cs="Calibri"/>
          <w:b w:val="0"/>
          <w:color w:val="1F2A3A"/>
          <w:sz w:val="20"/>
        </w:rPr>
        <w:t xml:space="preserve"> et la cible </w:t>
      </w:r>
      <w:r>
        <w:rPr>
          <w:rFonts w:ascii="Calibri" w:hAnsi="Calibri" w:cs="Calibri"/>
          <w:b/>
          <w:color w:val="10243F"/>
          <w:sz w:val="20"/>
        </w:rPr>
        <w:t>50 ms</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25</w:t>
      </w:r>
      <w:r>
        <w:rPr>
          <w:rFonts w:ascii="Calibri" w:hAnsi="Calibri" w:cs="Calibri"/>
          <w:b w:val="0"/>
          <w:color w:val="1F2A3A"/>
          <w:sz w:val="20"/>
        </w:rPr>
        <w:t>–</w:t>
      </w:r>
      <w:r>
        <w:rPr>
          <w:rFonts w:ascii="Calibri" w:hAnsi="Calibri" w:cs="Calibri"/>
          <w:b/>
          <w:color w:val="10243F"/>
          <w:sz w:val="20"/>
        </w:rPr>
        <w:t>38 s</w:t>
      </w:r>
      <w:r>
        <w:rPr>
          <w:rFonts w:ascii="Calibri" w:hAnsi="Calibri" w:cs="Calibri"/>
          <w:b w:val="0"/>
          <w:color w:val="1F2A3A"/>
          <w:sz w:val="20"/>
        </w:rPr>
        <w:t xml:space="preserve"> : montrer la révocation à </w:t>
      </w:r>
      <w:r>
        <w:rPr>
          <w:rFonts w:ascii="Calibri" w:hAnsi="Calibri" w:cs="Calibri"/>
          <w:b/>
          <w:color w:val="10243F"/>
          <w:sz w:val="20"/>
        </w:rPr>
        <w:t>10 ms</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38</w:t>
      </w:r>
      <w:r>
        <w:rPr>
          <w:rFonts w:ascii="Calibri" w:hAnsi="Calibri" w:cs="Calibri"/>
          <w:b w:val="0"/>
          <w:color w:val="1F2A3A"/>
          <w:sz w:val="20"/>
        </w:rPr>
        <w:t>–</w:t>
      </w:r>
      <w:r>
        <w:rPr>
          <w:rFonts w:ascii="Calibri" w:hAnsi="Calibri" w:cs="Calibri"/>
          <w:b/>
          <w:color w:val="10243F"/>
          <w:sz w:val="20"/>
        </w:rPr>
        <w:t>50 s</w:t>
      </w:r>
      <w:r>
        <w:rPr>
          <w:rFonts w:ascii="Calibri" w:hAnsi="Calibri" w:cs="Calibri"/>
          <w:b w:val="0"/>
          <w:color w:val="1F2A3A"/>
          <w:sz w:val="20"/>
        </w:rPr>
        <w:t xml:space="preserve"> : passer au </w:t>
      </w:r>
      <w:r>
        <w:rPr>
          <w:rFonts w:ascii="Calibri" w:hAnsi="Calibri" w:cs="Calibri"/>
          <w:b/>
          <w:color w:val="10243F"/>
          <w:sz w:val="20"/>
        </w:rPr>
        <w:t>8</w:t>
      </w:r>
      <w:r>
        <w:rPr>
          <w:rFonts w:ascii="Calibri" w:hAnsi="Calibri" w:cs="Calibri"/>
          <w:b w:val="0"/>
          <w:color w:val="1F2A3A"/>
          <w:sz w:val="20"/>
        </w:rPr>
        <w:t xml:space="preserve"> vers </w:t>
      </w:r>
      <w:r>
        <w:rPr>
          <w:rFonts w:ascii="Calibri" w:hAnsi="Calibri" w:cs="Calibri"/>
          <w:b/>
          <w:color w:val="10243F"/>
          <w:sz w:val="20"/>
        </w:rPr>
        <w:t>0</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50</w:t>
      </w:r>
      <w:r>
        <w:rPr>
          <w:rFonts w:ascii="Calibri" w:hAnsi="Calibri" w:cs="Calibri"/>
          <w:b w:val="0"/>
          <w:color w:val="1F2A3A"/>
          <w:sz w:val="20"/>
        </w:rPr>
        <w:t>–</w:t>
      </w:r>
      <w:r>
        <w:rPr>
          <w:rFonts w:ascii="Calibri" w:hAnsi="Calibri" w:cs="Calibri"/>
          <w:b/>
          <w:color w:val="10243F"/>
          <w:sz w:val="20"/>
        </w:rPr>
        <w:t>55 s</w:t>
      </w:r>
      <w:r>
        <w:rPr>
          <w:rFonts w:ascii="Calibri" w:hAnsi="Calibri" w:cs="Calibri"/>
          <w:b w:val="0"/>
          <w:color w:val="1F2A3A"/>
          <w:sz w:val="20"/>
        </w:rPr>
        <w:t xml:space="preserve"> : transition vers les limites.</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Comment mesurez-vous p95 ?</w:t>
      </w:r>
      <w:r>
        <w:rPr>
          <w:rFonts w:ascii="Calibri" w:hAnsi="Calibri" w:cs="Calibri"/>
          <w:i/>
          <w:color w:val="5A6676"/>
          <w:sz w:val="15"/>
        </w:rPr>
        <w:t xml:space="preserve">   [confiance moyenne]</w:t>
      </w:r>
    </w:p>
    <w:p>
      <w:pPr>
        <w:spacing w:before="0" w:after="30" w:line="245" w:lineRule="auto"/>
        <w:ind w:left="198"/>
      </w:pPr>
      <w:r>
        <w:rPr>
          <w:rFonts w:ascii="Calibri" w:hAnsi="Calibri" w:cs="Calibri"/>
          <w:b w:val="0"/>
          <w:color w:val="1F2A3A"/>
          <w:sz w:val="20"/>
        </w:rPr>
        <w:t xml:space="preserve">Sur </w:t>
      </w:r>
      <w:r>
        <w:rPr>
          <w:rFonts w:ascii="Calibri" w:hAnsi="Calibri" w:cs="Calibri"/>
          <w:b/>
          <w:color w:val="10243F"/>
          <w:sz w:val="20"/>
        </w:rPr>
        <w:t>60</w:t>
      </w:r>
      <w:r>
        <w:rPr>
          <w:rFonts w:ascii="Calibri" w:hAnsi="Calibri" w:cs="Calibri"/>
          <w:b w:val="0"/>
          <w:color w:val="1F2A3A"/>
          <w:sz w:val="20"/>
        </w:rPr>
        <w:t xml:space="preserve"> appels consécutifs à deux outils, avec audit actif, dans le laboratoire. C'est une mesure locale, pas un banc de charge réseau.</w:t>
      </w:r>
    </w:p>
    <w:p>
      <w:pPr>
        <w:spacing w:before="40" w:after="10" w:line="240" w:lineRule="auto"/>
      </w:pPr>
      <w:r>
        <w:rPr>
          <w:rFonts w:ascii="Calibri" w:hAnsi="Calibri" w:cs="Calibri"/>
          <w:b/>
          <w:color w:val="10243F"/>
          <w:sz w:val="20"/>
        </w:rPr>
        <w:t>Les tests sont-ils indépendants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Le laboratoire est réinitialisé, les jetons sont réémis et chaque profil est relancé. Les scénarios d'abus utilisent de vrais refus, pas des simulations.</w:t>
      </w:r>
    </w:p>
    <w:p>
      <w:pPr>
        <w:spacing w:before="40" w:after="10" w:line="240" w:lineRule="auto"/>
      </w:pPr>
      <w:r>
        <w:rPr>
          <w:rFonts w:ascii="Calibri" w:hAnsi="Calibri" w:cs="Calibri"/>
          <w:b/>
          <w:color w:val="10243F"/>
          <w:sz w:val="20"/>
        </w:rPr>
        <w:t>Pourquoi 16 abus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Pour couvrir les dix risques : fuite, injection, jeton, posture, oracle, débit, audit, fichiers. Chaque abus cite l'exigence qu'il valide.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color w:val="10243F"/>
                <w:sz w:val="20"/>
              </w:rPr>
              <w:t>31</w:t>
            </w:r>
            <w:r>
              <w:rPr>
                <w:rFonts w:ascii="Calibri" w:hAnsi="Calibri" w:cs="Calibri"/>
                <w:b w:val="0"/>
                <w:color w:val="1F2A3A"/>
                <w:sz w:val="20"/>
              </w:rPr>
              <w:t xml:space="preserve"> sur </w:t>
            </w:r>
            <w:r>
              <w:rPr>
                <w:rFonts w:ascii="Calibri" w:hAnsi="Calibri" w:cs="Calibri"/>
                <w:b/>
                <w:color w:val="10243F"/>
                <w:sz w:val="20"/>
              </w:rPr>
              <w:t>31</w:t>
            </w:r>
            <w:r>
              <w:rPr>
                <w:rFonts w:ascii="Calibri" w:hAnsi="Calibri" w:cs="Calibri"/>
                <w:b w:val="0"/>
                <w:color w:val="1F2A3A"/>
                <w:sz w:val="20"/>
              </w:rPr>
              <w:t xml:space="preserve">, </w:t>
            </w:r>
            <w:r>
              <w:rPr>
                <w:rFonts w:ascii="Calibri" w:hAnsi="Calibri" w:cs="Calibri"/>
                <w:b/>
                <w:color w:val="10243F"/>
                <w:sz w:val="20"/>
              </w:rPr>
              <w:t>16</w:t>
            </w:r>
            <w:r>
              <w:rPr>
                <w:rFonts w:ascii="Calibri" w:hAnsi="Calibri" w:cs="Calibri"/>
                <w:b w:val="0"/>
                <w:color w:val="1F2A3A"/>
                <w:sz w:val="20"/>
              </w:rPr>
              <w:t xml:space="preserve"> sur </w:t>
            </w:r>
            <w:r>
              <w:rPr>
                <w:rFonts w:ascii="Calibri" w:hAnsi="Calibri" w:cs="Calibri"/>
                <w:b/>
                <w:color w:val="10243F"/>
                <w:sz w:val="20"/>
              </w:rPr>
              <w:t>16</w:t>
            </w:r>
            <w:r>
              <w:rPr>
                <w:rFonts w:ascii="Calibri" w:hAnsi="Calibri" w:cs="Calibri"/>
                <w:b w:val="0"/>
                <w:color w:val="1F2A3A"/>
                <w:sz w:val="20"/>
              </w:rPr>
              <w:t xml:space="preserve">, </w:t>
            </w:r>
            <w:r>
              <w:rPr>
                <w:rFonts w:ascii="Calibri" w:hAnsi="Calibri" w:cs="Calibri"/>
                <w:b/>
                <w:color w:val="10243F"/>
                <w:sz w:val="20"/>
              </w:rPr>
              <w:t>12,42 ms</w:t>
            </w:r>
            <w:r>
              <w:rPr>
                <w:rFonts w:ascii="Calibri" w:hAnsi="Calibri" w:cs="Calibri"/>
                <w:b w:val="0"/>
                <w:color w:val="1F2A3A"/>
                <w:sz w:val="20"/>
              </w:rPr>
              <w:t xml:space="preserve"> : la campagne est verte, et les chiffres sont dans le JSON.</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p95 : « quatre-vingt-quinzième centile » · ms : « millisecondes » · JSON : « jé-sonne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15   ·   LIMITES</w:t>
      </w:r>
      <w:r>
        <w:rPr>
          <w:rFonts w:ascii="Calibri" w:hAnsi="Calibri" w:cs="Calibri"/>
          <w:b/>
          <w:color w:val="10243F"/>
          <w:sz w:val="18"/>
        </w:rPr>
        <w:tab/>
        <w:t>0:50</w:t>
      </w:r>
    </w:p>
    <w:p>
      <w:pPr>
        <w:spacing w:before="20" w:after="80" w:line="240" w:lineRule="auto"/>
        <w:pBdr>
          <w:bottom w:val="single" w:sz="6" w:space="3" w:color="C9A227"/>
        </w:pBdr>
      </w:pPr>
      <w:r>
        <w:rPr>
          <w:rFonts w:ascii="Calibri" w:hAnsi="Calibri" w:cs="Calibri"/>
          <w:b/>
          <w:color w:val="10243F"/>
          <w:sz w:val="36"/>
        </w:rPr>
        <w:t>Huit faiblesses neutralisées, des limites nommées</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Nous montrons aussi ce que le projet ne prouve pas.</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L'isolation par espace de noms réseau n'est pas testée ; elle est proposée.</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L'agent EDR et le chiffrement de disque sont déclaratifs : la posture est un signal, pas une preuve.</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 xml:space="preserve">Le journal est local, sans ancrage externe ; HTTP, OAuth </w:t>
      </w:r>
      <w:r>
        <w:rPr>
          <w:rFonts w:ascii="Calibri" w:hAnsi="Calibri" w:cs="Calibri"/>
          <w:b/>
          <w:color w:val="10243F"/>
          <w:sz w:val="21"/>
        </w:rPr>
        <w:t>2.1</w:t>
      </w:r>
      <w:r>
        <w:rPr>
          <w:rFonts w:ascii="Calibri" w:hAnsi="Calibri" w:cs="Calibri"/>
          <w:b w:val="0"/>
          <w:color w:val="1F2A3A"/>
          <w:sz w:val="21"/>
        </w:rPr>
        <w:t xml:space="preserve"> et la charge réelle ne sont pas testés.</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Ces limites ne sont pas des défauts cachés : elles sont dans le rapport, avec la condition qui permettrait de les lever.</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color w:val="10243F"/>
                <w:sz w:val="19"/>
              </w:rPr>
              <w:t>8</w:t>
            </w:r>
            <w:r>
              <w:rPr>
                <w:rFonts w:ascii="Calibri" w:hAnsi="Calibri" w:cs="Calibri"/>
                <w:b w:val="0"/>
                <w:color w:val="1F2A3A"/>
                <w:sz w:val="19"/>
              </w:rPr>
              <w:t xml:space="preserve"> vers </w:t>
            </w:r>
            <w:r>
              <w:rPr>
                <w:rFonts w:ascii="Calibri" w:hAnsi="Calibri" w:cs="Calibri"/>
                <w:b/>
                <w:color w:val="10243F"/>
                <w:sz w:val="19"/>
              </w:rPr>
              <w:t>0</w:t>
            </w:r>
            <w:r>
              <w:rPr>
                <w:rFonts w:ascii="Calibri" w:hAnsi="Calibri" w:cs="Calibri"/>
                <w:b w:val="0"/>
                <w:color w:val="1F2A3A"/>
                <w:sz w:val="19"/>
              </w:rPr>
              <w:t xml:space="preserve"> sur les contrôles comparés, et limites explicites.</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P5 — limites, note de synthèse, statuts honnêtes.</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10 s</w:t>
      </w:r>
      <w:r>
        <w:rPr>
          <w:rFonts w:ascii="Calibri" w:hAnsi="Calibri" w:cs="Calibri"/>
          <w:b w:val="0"/>
          <w:color w:val="1F2A3A"/>
          <w:sz w:val="20"/>
        </w:rPr>
        <w:t xml:space="preserve"> : montrer le grand </w:t>
      </w:r>
      <w:r>
        <w:rPr>
          <w:rFonts w:ascii="Calibri" w:hAnsi="Calibri" w:cs="Calibri"/>
          <w:b/>
          <w:color w:val="10243F"/>
          <w:sz w:val="20"/>
        </w:rPr>
        <w:t>8</w:t>
      </w:r>
      <w:r>
        <w:rPr>
          <w:rFonts w:ascii="Calibri" w:hAnsi="Calibri" w:cs="Calibri"/>
          <w:b w:val="0"/>
          <w:color w:val="1F2A3A"/>
          <w:sz w:val="20"/>
        </w:rPr>
        <w:t xml:space="preserve"> vers </w:t>
      </w:r>
      <w:r>
        <w:rPr>
          <w:rFonts w:ascii="Calibri" w:hAnsi="Calibri" w:cs="Calibri"/>
          <w:b/>
          <w:color w:val="10243F"/>
          <w:sz w:val="20"/>
        </w:rPr>
        <w:t>0</w:t>
      </w:r>
      <w:r>
        <w:rPr>
          <w:rFonts w:ascii="Calibri" w:hAnsi="Calibri" w:cs="Calibri"/>
          <w:b w:val="0"/>
          <w:color w:val="1F2A3A"/>
          <w:sz w:val="20"/>
        </w:rPr>
        <w: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10</w:t>
      </w:r>
      <w:r>
        <w:rPr>
          <w:rFonts w:ascii="Calibri" w:hAnsi="Calibri" w:cs="Calibri"/>
          <w:b w:val="0"/>
          <w:color w:val="1F2A3A"/>
          <w:sz w:val="20"/>
        </w:rPr>
        <w:t>–</w:t>
      </w:r>
      <w:r>
        <w:rPr>
          <w:rFonts w:ascii="Calibri" w:hAnsi="Calibri" w:cs="Calibri"/>
          <w:b/>
          <w:color w:val="10243F"/>
          <w:sz w:val="20"/>
        </w:rPr>
        <w:t>25 s</w:t>
      </w:r>
      <w:r>
        <w:rPr>
          <w:rFonts w:ascii="Calibri" w:hAnsi="Calibri" w:cs="Calibri"/>
          <w:b w:val="0"/>
          <w:color w:val="1F2A3A"/>
          <w:sz w:val="20"/>
        </w:rPr>
        <w:t xml:space="preserve"> : balayer la liste des limites.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25</w:t>
      </w:r>
      <w:r>
        <w:rPr>
          <w:rFonts w:ascii="Calibri" w:hAnsi="Calibri" w:cs="Calibri"/>
          <w:b w:val="0"/>
          <w:color w:val="1F2A3A"/>
          <w:sz w:val="20"/>
        </w:rPr>
        <w:t>–</w:t>
      </w:r>
      <w:r>
        <w:rPr>
          <w:rFonts w:ascii="Calibri" w:hAnsi="Calibri" w:cs="Calibri"/>
          <w:b/>
          <w:color w:val="10243F"/>
          <w:sz w:val="20"/>
        </w:rPr>
        <w:t>38 s</w:t>
      </w:r>
      <w:r>
        <w:rPr>
          <w:rFonts w:ascii="Calibri" w:hAnsi="Calibri" w:cs="Calibri"/>
          <w:b w:val="0"/>
          <w:color w:val="1F2A3A"/>
          <w:sz w:val="20"/>
        </w:rPr>
        <w:t xml:space="preserve"> : insister sur l'ancrage externe absent.</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38</w:t>
      </w:r>
      <w:r>
        <w:rPr>
          <w:rFonts w:ascii="Calibri" w:hAnsi="Calibri" w:cs="Calibri"/>
          <w:b w:val="0"/>
          <w:color w:val="1F2A3A"/>
          <w:sz w:val="20"/>
        </w:rPr>
        <w:t>–</w:t>
      </w:r>
      <w:r>
        <w:rPr>
          <w:rFonts w:ascii="Calibri" w:hAnsi="Calibri" w:cs="Calibri"/>
          <w:b/>
          <w:color w:val="10243F"/>
          <w:sz w:val="20"/>
        </w:rPr>
        <w:t>48 s</w:t>
      </w:r>
      <w:r>
        <w:rPr>
          <w:rFonts w:ascii="Calibri" w:hAnsi="Calibri" w:cs="Calibri"/>
          <w:b w:val="0"/>
          <w:color w:val="1F2A3A"/>
          <w:sz w:val="20"/>
        </w:rPr>
        <w:t xml:space="preserve"> : montrer les statuts proposé, configuré, testé.</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48</w:t>
      </w:r>
      <w:r>
        <w:rPr>
          <w:rFonts w:ascii="Calibri" w:hAnsi="Calibri" w:cs="Calibri"/>
          <w:b w:val="0"/>
          <w:color w:val="1F2A3A"/>
          <w:sz w:val="20"/>
        </w:rPr>
        <w:t>–</w:t>
      </w:r>
      <w:r>
        <w:rPr>
          <w:rFonts w:ascii="Calibri" w:hAnsi="Calibri" w:cs="Calibri"/>
          <w:b/>
          <w:color w:val="10243F"/>
          <w:sz w:val="20"/>
        </w:rPr>
        <w:t>50 s</w:t>
      </w:r>
      <w:r>
        <w:rPr>
          <w:rFonts w:ascii="Calibri" w:hAnsi="Calibri" w:cs="Calibri"/>
          <w:b w:val="0"/>
          <w:color w:val="1F2A3A"/>
          <w:sz w:val="20"/>
        </w:rPr>
        <w:t xml:space="preserve"> : transition vers la conclusion.</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Votre serveur est-il prêt pour la production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 xml:space="preserve">Non, et nous ne le présentons pas comme tel. C'est un prototype de laboratoire, local, synthétique ; la production demanderait HTTP avec mTLS, OAuth </w:t>
      </w:r>
      <w:r>
        <w:rPr>
          <w:rFonts w:ascii="Calibri" w:hAnsi="Calibri" w:cs="Calibri"/>
          <w:b/>
          <w:color w:val="10243F"/>
          <w:sz w:val="20"/>
        </w:rPr>
        <w:t>2.1</w:t>
      </w:r>
      <w:r>
        <w:rPr>
          <w:rFonts w:ascii="Calibri" w:hAnsi="Calibri" w:cs="Calibri"/>
          <w:b w:val="0"/>
          <w:color w:val="1F2A3A"/>
          <w:sz w:val="20"/>
        </w:rPr>
        <w:t>, un ancrage d'audit et un agent de posture réel.</w:t>
      </w:r>
    </w:p>
    <w:p>
      <w:pPr>
        <w:spacing w:before="40" w:after="10" w:line="240" w:lineRule="auto"/>
      </w:pPr>
      <w:r>
        <w:rPr>
          <w:rFonts w:ascii="Calibri" w:hAnsi="Calibri" w:cs="Calibri"/>
          <w:b/>
          <w:color w:val="10243F"/>
          <w:sz w:val="20"/>
        </w:rPr>
        <w:t>Quelle limite est la plus grave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L'absence d'ancrage externe du journal : un vérificateur local peut être trompé par une réécriture complète. C'est la première brique à ajouter.</w:t>
      </w:r>
    </w:p>
    <w:p>
      <w:pPr>
        <w:spacing w:before="40" w:after="10" w:line="240" w:lineRule="auto"/>
      </w:pPr>
      <w:r>
        <w:rPr>
          <w:rFonts w:ascii="Calibri" w:hAnsi="Calibri" w:cs="Calibri"/>
          <w:b/>
          <w:color w:val="10243F"/>
          <w:sz w:val="20"/>
        </w:rPr>
        <w:t>Pourquoi montrer vos faiblesses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Parce qu'un jury doit pouvoir distinguer ce qui est testé de ce qui est raconté. Une limite nommée est un travail futur ; une limite cachée est un risque.</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Une limite nommée n'est pas un échec caché : c'est un travail futur priorisé.</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mTLS : « èm-té-èl-esse » · OAuth : « o-aute » · EDR : « eu-dé-èr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tabs>
          <w:tab w:pos="9865" w:val="right"/>
        </w:tabs>
        <w:spacing w:before="0" w:after="40" w:line="240" w:lineRule="auto"/>
      </w:pPr>
      <w:r>
        <w:rPr>
          <w:rFonts w:ascii="Calibri" w:hAnsi="Calibri" w:cs="Calibri"/>
          <w:b/>
          <w:color w:val="8A6D1F"/>
          <w:sz w:val="18"/>
        </w:rPr>
        <w:t>DIAPOSITIVE 16   ·   CONCLUSION</w:t>
      </w:r>
      <w:r>
        <w:rPr>
          <w:rFonts w:ascii="Calibri" w:hAnsi="Calibri" w:cs="Calibri"/>
          <w:b/>
          <w:color w:val="10243F"/>
          <w:sz w:val="18"/>
        </w:rPr>
        <w:tab/>
        <w:t>0:50</w:t>
      </w:r>
    </w:p>
    <w:p>
      <w:pPr>
        <w:spacing w:before="20" w:after="80" w:line="240" w:lineRule="auto"/>
        <w:pBdr>
          <w:bottom w:val="single" w:sz="6" w:space="3" w:color="C9A227"/>
        </w:pBdr>
      </w:pPr>
      <w:r>
        <w:rPr>
          <w:rFonts w:ascii="Calibri" w:hAnsi="Calibri" w:cs="Calibri"/>
          <w:b/>
          <w:color w:val="10243F"/>
          <w:sz w:val="36"/>
        </w:rPr>
        <w:t>Une politique de secret devenue comportement observable</w:t>
      </w:r>
    </w:p>
    <w:p>
      <w:pPr>
        <w:spacing w:before="80" w:after="40" w:line="240" w:lineRule="auto"/>
      </w:pPr>
      <w:r>
        <w:rPr>
          <w:rFonts w:ascii="Calibri" w:hAnsi="Calibri" w:cs="Calibri"/>
          <w:b/>
          <w:color w:val="8A6D1F"/>
          <w:sz w:val="18"/>
        </w:rPr>
        <w:t>À DIRE</w:t>
      </w:r>
    </w:p>
    <w:p>
      <w:pPr>
        <w:spacing w:before="0" w:after="40" w:line="247" w:lineRule="auto"/>
        <w:ind w:left="312" w:hanging="312"/>
      </w:pPr>
      <w:r>
        <w:rPr>
          <w:rFonts w:ascii="Calibri" w:hAnsi="Calibri" w:cs="Calibri"/>
          <w:b/>
          <w:color w:val="8A6D1F"/>
          <w:sz w:val="21"/>
        </w:rPr>
        <w:t xml:space="preserve">1. </w:t>
      </w:r>
      <w:r>
        <w:rPr>
          <w:rFonts w:ascii="Calibri" w:hAnsi="Calibri" w:cs="Calibri"/>
          <w:b w:val="0"/>
          <w:color w:val="1F2A3A"/>
          <w:sz w:val="21"/>
        </w:rPr>
        <w:t>Notre thèse était qu'un serveur MCP peut rester simple, local et honnête tout en rendant la protection du secret démontrable.</w:t>
      </w:r>
    </w:p>
    <w:p>
      <w:pPr>
        <w:spacing w:before="0" w:after="40" w:line="247" w:lineRule="auto"/>
        <w:ind w:left="312" w:hanging="312"/>
      </w:pPr>
      <w:r>
        <w:rPr>
          <w:rFonts w:ascii="Calibri" w:hAnsi="Calibri" w:cs="Calibri"/>
          <w:b/>
          <w:color w:val="8A6D1F"/>
          <w:sz w:val="21"/>
        </w:rPr>
        <w:t xml:space="preserve">2. </w:t>
      </w:r>
      <w:r>
        <w:rPr>
          <w:rFonts w:ascii="Calibri" w:hAnsi="Calibri" w:cs="Calibri"/>
          <w:b w:val="0"/>
          <w:color w:val="1F2A3A"/>
          <w:sz w:val="21"/>
        </w:rPr>
        <w:t>Nous l'avons prouvé sur trois plans : la décision d'accès, l'étiquetage de sortie et la traçabilité.</w:t>
      </w:r>
    </w:p>
    <w:p>
      <w:pPr>
        <w:spacing w:before="0" w:after="40" w:line="247" w:lineRule="auto"/>
        <w:ind w:left="312" w:hanging="312"/>
      </w:pPr>
      <w:r>
        <w:rPr>
          <w:rFonts w:ascii="Calibri" w:hAnsi="Calibri" w:cs="Calibri"/>
          <w:b/>
          <w:color w:val="8A6D1F"/>
          <w:sz w:val="21"/>
        </w:rPr>
        <w:t xml:space="preserve">3. </w:t>
      </w:r>
      <w:r>
        <w:rPr>
          <w:rFonts w:ascii="Calibri" w:hAnsi="Calibri" w:cs="Calibri"/>
          <w:b w:val="0"/>
          <w:color w:val="1F2A3A"/>
          <w:sz w:val="21"/>
        </w:rPr>
        <w:t xml:space="preserve">Les chiffres clés sont </w:t>
      </w:r>
      <w:r>
        <w:rPr>
          <w:rFonts w:ascii="Calibri" w:hAnsi="Calibri" w:cs="Calibri"/>
          <w:b/>
          <w:color w:val="10243F"/>
          <w:sz w:val="21"/>
        </w:rPr>
        <w:t>31</w:t>
      </w:r>
      <w:r>
        <w:rPr>
          <w:rFonts w:ascii="Calibri" w:hAnsi="Calibri" w:cs="Calibri"/>
          <w:b w:val="0"/>
          <w:color w:val="1F2A3A"/>
          <w:sz w:val="21"/>
        </w:rPr>
        <w:t xml:space="preserve"> sur </w:t>
      </w:r>
      <w:r>
        <w:rPr>
          <w:rFonts w:ascii="Calibri" w:hAnsi="Calibri" w:cs="Calibri"/>
          <w:b/>
          <w:color w:val="10243F"/>
          <w:sz w:val="21"/>
        </w:rPr>
        <w:t>31</w:t>
      </w:r>
      <w:r>
        <w:rPr>
          <w:rFonts w:ascii="Calibri" w:hAnsi="Calibri" w:cs="Calibri"/>
          <w:b w:val="0"/>
          <w:color w:val="1F2A3A"/>
          <w:sz w:val="21"/>
        </w:rPr>
        <w:t xml:space="preserve">, </w:t>
      </w:r>
      <w:r>
        <w:rPr>
          <w:rFonts w:ascii="Calibri" w:hAnsi="Calibri" w:cs="Calibri"/>
          <w:b/>
          <w:color w:val="10243F"/>
          <w:sz w:val="21"/>
        </w:rPr>
        <w:t>16</w:t>
      </w:r>
      <w:r>
        <w:rPr>
          <w:rFonts w:ascii="Calibri" w:hAnsi="Calibri" w:cs="Calibri"/>
          <w:b w:val="0"/>
          <w:color w:val="1F2A3A"/>
          <w:sz w:val="21"/>
        </w:rPr>
        <w:t xml:space="preserve"> sur </w:t>
      </w:r>
      <w:r>
        <w:rPr>
          <w:rFonts w:ascii="Calibri" w:hAnsi="Calibri" w:cs="Calibri"/>
          <w:b/>
          <w:color w:val="10243F"/>
          <w:sz w:val="21"/>
        </w:rPr>
        <w:t>16</w:t>
      </w:r>
      <w:r>
        <w:rPr>
          <w:rFonts w:ascii="Calibri" w:hAnsi="Calibri" w:cs="Calibri"/>
          <w:b w:val="0"/>
          <w:color w:val="1F2A3A"/>
          <w:sz w:val="21"/>
        </w:rPr>
        <w:t xml:space="preserve">, </w:t>
      </w:r>
      <w:r>
        <w:rPr>
          <w:rFonts w:ascii="Calibri" w:hAnsi="Calibri" w:cs="Calibri"/>
          <w:b/>
          <w:color w:val="10243F"/>
          <w:sz w:val="21"/>
        </w:rPr>
        <w:t>12,42 ms</w:t>
      </w:r>
      <w:r>
        <w:rPr>
          <w:rFonts w:ascii="Calibri" w:hAnsi="Calibri" w:cs="Calibri"/>
          <w:b w:val="0"/>
          <w:color w:val="1F2A3A"/>
          <w:sz w:val="21"/>
        </w:rPr>
        <w:t xml:space="preserve"> et </w:t>
      </w:r>
      <w:r>
        <w:rPr>
          <w:rFonts w:ascii="Calibri" w:hAnsi="Calibri" w:cs="Calibri"/>
          <w:b/>
          <w:color w:val="10243F"/>
          <w:sz w:val="21"/>
        </w:rPr>
        <w:t>8</w:t>
      </w:r>
      <w:r>
        <w:rPr>
          <w:rFonts w:ascii="Calibri" w:hAnsi="Calibri" w:cs="Calibri"/>
          <w:b w:val="0"/>
          <w:color w:val="1F2A3A"/>
          <w:sz w:val="21"/>
        </w:rPr>
        <w:t xml:space="preserve"> faiblesses neutralisées sur </w:t>
      </w:r>
      <w:r>
        <w:rPr>
          <w:rFonts w:ascii="Calibri" w:hAnsi="Calibri" w:cs="Calibri"/>
          <w:b/>
          <w:color w:val="10243F"/>
          <w:sz w:val="21"/>
        </w:rPr>
        <w:t>8</w:t>
      </w:r>
      <w:r>
        <w:rPr>
          <w:rFonts w:ascii="Calibri" w:hAnsi="Calibri" w:cs="Calibri"/>
          <w:b w:val="0"/>
          <w:color w:val="1F2A3A"/>
          <w:sz w:val="21"/>
        </w:rPr>
        <w:t>.</w:t>
      </w:r>
    </w:p>
    <w:p>
      <w:pPr>
        <w:spacing w:before="0" w:after="40" w:line="247" w:lineRule="auto"/>
        <w:ind w:left="312" w:hanging="312"/>
      </w:pPr>
      <w:r>
        <w:rPr>
          <w:rFonts w:ascii="Calibri" w:hAnsi="Calibri" w:cs="Calibri"/>
          <w:b/>
          <w:color w:val="8A6D1F"/>
          <w:sz w:val="21"/>
        </w:rPr>
        <w:t xml:space="preserve">4. </w:t>
      </w:r>
      <w:r>
        <w:rPr>
          <w:rFonts w:ascii="Calibri" w:hAnsi="Calibri" w:cs="Calibri"/>
          <w:b w:val="0"/>
          <w:color w:val="1F2A3A"/>
          <w:sz w:val="21"/>
        </w:rPr>
        <w:t>La suite serait un transport HTTP avec mTLS, un ancrage externe du journal et un agent de posture réel.</w:t>
      </w:r>
    </w:p>
    <w:p>
      <w:pPr>
        <w:spacing w:before="0" w:after="40" w:line="247" w:lineRule="auto"/>
        <w:ind w:left="312" w:hanging="312"/>
      </w:pPr>
      <w:r>
        <w:rPr>
          <w:rFonts w:ascii="Calibri" w:hAnsi="Calibri" w:cs="Calibri"/>
          <w:b/>
          <w:color w:val="8A6D1F"/>
          <w:sz w:val="21"/>
        </w:rPr>
        <w:t xml:space="preserve">5. </w:t>
      </w:r>
      <w:r>
        <w:rPr>
          <w:rFonts w:ascii="Calibri" w:hAnsi="Calibri" w:cs="Calibri"/>
          <w:b w:val="0"/>
          <w:color w:val="1F2A3A"/>
          <w:sz w:val="21"/>
        </w:rPr>
        <w:t>Merci ; nous sommes prêts à répondre à vos questions, et le rapport contient chaque commande pour rejouer les preuves.</w:t>
      </w:r>
    </w:p>
    <w:tbl>
      <w:tblPr>
        <w:tblW w:type="auto" w:w="0"/>
        <w:tblLayout w:type="fixed"/>
        <w:tblLook w:firstColumn="1" w:firstRow="1" w:lastColumn="0" w:lastRow="0" w:noHBand="0" w:noVBand="1" w:val="04A0"/>
      </w:tblPr>
      <w:tblGrid>
        <w:gridCol w:w="4762"/>
        <w:gridCol w:w="5102"/>
      </w:tblGrid>
      <w:tr>
        <w:tc>
          <w:tcPr>
            <w:tcW w:type="dxa" w:w="4762"/>
            <w:shd w:val="clear" w:color="auto" w:fill="F3F5F8"/>
          </w:tcPr>
          <w:p>
            <w:pPr>
              <w:spacing w:before="20" w:after="0" w:line="240" w:lineRule="auto"/>
            </w:pPr>
            <w:r/>
            <w:r>
              <w:rPr>
                <w:rFonts w:ascii="Calibri" w:hAnsi="Calibri" w:cs="Calibri"/>
                <w:b/>
                <w:color w:val="5A6676"/>
                <w:sz w:val="16"/>
              </w:rPr>
              <w:t>CE QUE ÇA PROUVE</w:t>
            </w:r>
          </w:p>
          <w:p>
            <w:pPr>
              <w:spacing w:before="0" w:after="20" w:line="240" w:lineRule="auto"/>
            </w:pPr>
            <w:r>
              <w:rPr>
                <w:rFonts w:ascii="Calibri" w:hAnsi="Calibri" w:cs="Calibri"/>
                <w:b w:val="0"/>
                <w:color w:val="1F2A3A"/>
                <w:sz w:val="19"/>
              </w:rPr>
              <w:t>Synthèse, contributions et perspectives.</w:t>
            </w:r>
          </w:p>
        </w:tc>
        <w:tc>
          <w:tcPr>
            <w:tcW w:type="dxa" w:w="5102"/>
            <w:shd w:val="clear" w:color="auto" w:fill="F3F5F8"/>
          </w:tcPr>
          <w:p>
            <w:pPr>
              <w:spacing w:before="20" w:after="0" w:line="240" w:lineRule="auto"/>
            </w:pPr>
            <w:r/>
            <w:r>
              <w:rPr>
                <w:rFonts w:ascii="Calibri" w:hAnsi="Calibri" w:cs="Calibri"/>
                <w:b/>
                <w:color w:val="5A6676"/>
                <w:sz w:val="16"/>
              </w:rPr>
              <w:t>CLAUSE VISÉE</w:t>
            </w:r>
          </w:p>
          <w:p>
            <w:pPr>
              <w:spacing w:before="0" w:after="20" w:line="240" w:lineRule="auto"/>
            </w:pPr>
            <w:r>
              <w:rPr>
                <w:rFonts w:ascii="Calibri" w:hAnsi="Calibri" w:cs="Calibri"/>
                <w:b w:val="0"/>
                <w:color w:val="1F2A3A"/>
                <w:sz w:val="19"/>
              </w:rPr>
              <w:t>Conclusion et note de synthèse.</w:t>
            </w:r>
          </w:p>
        </w:tc>
      </w:tr>
    </w:tbl>
    <w:p>
      <w:pPr>
        <w:spacing w:before="100" w:after="40" w:line="240" w:lineRule="auto"/>
      </w:pPr>
      <w:r>
        <w:rPr>
          <w:rFonts w:ascii="Calibri" w:hAnsi="Calibri" w:cs="Calibri"/>
          <w:b/>
          <w:color w:val="8A6D1F"/>
          <w:sz w:val="18"/>
        </w:rPr>
        <w:t>CHORÉGRAPHIE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0</w:t>
      </w:r>
      <w:r>
        <w:rPr>
          <w:rFonts w:ascii="Calibri" w:hAnsi="Calibri" w:cs="Calibri"/>
          <w:b w:val="0"/>
          <w:color w:val="1F2A3A"/>
          <w:sz w:val="20"/>
        </w:rPr>
        <w:t>–</w:t>
      </w:r>
      <w:r>
        <w:rPr>
          <w:rFonts w:ascii="Calibri" w:hAnsi="Calibri" w:cs="Calibri"/>
          <w:b/>
          <w:color w:val="10243F"/>
          <w:sz w:val="20"/>
        </w:rPr>
        <w:t>12 s</w:t>
      </w:r>
      <w:r>
        <w:rPr>
          <w:rFonts w:ascii="Calibri" w:hAnsi="Calibri" w:cs="Calibri"/>
          <w:b w:val="0"/>
          <w:color w:val="1F2A3A"/>
          <w:sz w:val="20"/>
        </w:rPr>
        <w:t xml:space="preserve"> : revenir à la thèse, sans lire.</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12</w:t>
      </w:r>
      <w:r>
        <w:rPr>
          <w:rFonts w:ascii="Calibri" w:hAnsi="Calibri" w:cs="Calibri"/>
          <w:b w:val="0"/>
          <w:color w:val="1F2A3A"/>
          <w:sz w:val="20"/>
        </w:rPr>
        <w:t>–</w:t>
      </w:r>
      <w:r>
        <w:rPr>
          <w:rFonts w:ascii="Calibri" w:hAnsi="Calibri" w:cs="Calibri"/>
          <w:b/>
          <w:color w:val="10243F"/>
          <w:sz w:val="20"/>
        </w:rPr>
        <w:t>28 s</w:t>
      </w:r>
      <w:r>
        <w:rPr>
          <w:rFonts w:ascii="Calibri" w:hAnsi="Calibri" w:cs="Calibri"/>
          <w:b w:val="0"/>
          <w:color w:val="1F2A3A"/>
          <w:sz w:val="20"/>
        </w:rPr>
        <w:t xml:space="preserve"> : pointer les trois plans.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28</w:t>
      </w:r>
      <w:r>
        <w:rPr>
          <w:rFonts w:ascii="Calibri" w:hAnsi="Calibri" w:cs="Calibri"/>
          <w:b w:val="0"/>
          <w:color w:val="1F2A3A"/>
          <w:sz w:val="20"/>
        </w:rPr>
        <w:t>–</w:t>
      </w:r>
      <w:r>
        <w:rPr>
          <w:rFonts w:ascii="Calibri" w:hAnsi="Calibri" w:cs="Calibri"/>
          <w:b/>
          <w:color w:val="10243F"/>
          <w:sz w:val="20"/>
        </w:rPr>
        <w:t>42 s</w:t>
      </w:r>
      <w:r>
        <w:rPr>
          <w:rFonts w:ascii="Calibri" w:hAnsi="Calibri" w:cs="Calibri"/>
          <w:b w:val="0"/>
          <w:color w:val="1F2A3A"/>
          <w:sz w:val="20"/>
        </w:rPr>
        <w:t xml:space="preserve"> : montrer les quatre chiffres.</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42</w:t>
      </w:r>
      <w:r>
        <w:rPr>
          <w:rFonts w:ascii="Calibri" w:hAnsi="Calibri" w:cs="Calibri"/>
          <w:b w:val="0"/>
          <w:color w:val="1F2A3A"/>
          <w:sz w:val="20"/>
        </w:rPr>
        <w:t>–</w:t>
      </w:r>
      <w:r>
        <w:rPr>
          <w:rFonts w:ascii="Calibri" w:hAnsi="Calibri" w:cs="Calibri"/>
          <w:b/>
          <w:color w:val="10243F"/>
          <w:sz w:val="20"/>
        </w:rPr>
        <w:t>50 s</w:t>
      </w:r>
      <w:r>
        <w:rPr>
          <w:rFonts w:ascii="Calibri" w:hAnsi="Calibri" w:cs="Calibri"/>
          <w:b w:val="0"/>
          <w:color w:val="1F2A3A"/>
          <w:sz w:val="20"/>
        </w:rPr>
        <w:t xml:space="preserve"> : ouvrir sur les perspectives puis remercier.</w:t>
      </w:r>
    </w:p>
    <w:p>
      <w:pPr>
        <w:spacing w:before="0" w:after="16" w:line="245" w:lineRule="auto"/>
        <w:ind w:left="227" w:hanging="227"/>
      </w:pPr>
      <w:r>
        <w:rPr>
          <w:rFonts w:ascii="Calibri" w:hAnsi="Calibri" w:cs="Calibri"/>
          <w:color w:val="8A6D1F"/>
          <w:sz w:val="20"/>
        </w:rPr>
        <w:t xml:space="preserve">→ </w:t>
      </w:r>
      <w:r>
        <w:rPr>
          <w:rFonts w:ascii="Calibri" w:hAnsi="Calibri" w:cs="Calibri"/>
          <w:b/>
          <w:color w:val="10243F"/>
          <w:sz w:val="20"/>
        </w:rPr>
        <w:t>50 s</w:t>
      </w:r>
      <w:r>
        <w:rPr>
          <w:rFonts w:ascii="Calibri" w:hAnsi="Calibri" w:cs="Calibri"/>
          <w:b w:val="0"/>
          <w:color w:val="1F2A3A"/>
          <w:sz w:val="20"/>
        </w:rPr>
        <w:t xml:space="preserve"> : laisser le silence pour les questions.</w:t>
      </w:r>
    </w:p>
    <w:p>
      <w:pPr>
        <w:spacing w:before="100" w:after="40" w:line="240" w:lineRule="auto"/>
      </w:pPr>
      <w:r>
        <w:rPr>
          <w:rFonts w:ascii="Calibri" w:hAnsi="Calibri" w:cs="Calibri"/>
          <w:b/>
          <w:color w:val="8A6D1F"/>
          <w:sz w:val="18"/>
        </w:rPr>
        <w:t>QUESTIONS PROBABLES DU JURY</w:t>
      </w:r>
    </w:p>
    <w:p>
      <w:pPr>
        <w:spacing w:before="40" w:after="10" w:line="240" w:lineRule="auto"/>
      </w:pPr>
      <w:r>
        <w:rPr>
          <w:rFonts w:ascii="Calibri" w:hAnsi="Calibri" w:cs="Calibri"/>
          <w:b/>
          <w:color w:val="10243F"/>
          <w:sz w:val="20"/>
        </w:rPr>
        <w:t>Quelle est la valeur ajoutée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Nous n'ajoutons pas un outil de plus : nous transformons une politique de secret en comportement observable. Un refus est générique, une réponse est étiquetée, chaque décision est chaînée.</w:t>
      </w:r>
    </w:p>
    <w:p>
      <w:pPr>
        <w:spacing w:before="40" w:after="10" w:line="240" w:lineRule="auto"/>
      </w:pPr>
      <w:r>
        <w:rPr>
          <w:rFonts w:ascii="Calibri" w:hAnsi="Calibri" w:cs="Calibri"/>
          <w:b/>
          <w:color w:val="10243F"/>
          <w:sz w:val="20"/>
        </w:rPr>
        <w:t>Pourquoi deux matières dans un seul projet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La conception et l'exploitation ne sont pas deux projets juxtaposés : la seconde valide les choix de la première, et chaque test renvoie à une exigence.</w:t>
      </w:r>
    </w:p>
    <w:p>
      <w:pPr>
        <w:spacing w:before="40" w:after="10" w:line="240" w:lineRule="auto"/>
      </w:pPr>
      <w:r>
        <w:rPr>
          <w:rFonts w:ascii="Calibri" w:hAnsi="Calibri" w:cs="Calibri"/>
          <w:b/>
          <w:color w:val="10243F"/>
          <w:sz w:val="20"/>
        </w:rPr>
        <w:t>Que feriez-vous avec plus de temps ?</w:t>
      </w:r>
      <w:r>
        <w:rPr>
          <w:rFonts w:ascii="Calibri" w:hAnsi="Calibri" w:cs="Calibri"/>
          <w:i/>
          <w:color w:val="5A6676"/>
          <w:sz w:val="15"/>
        </w:rPr>
        <w:t xml:space="preserve">   [confiance haute]</w:t>
      </w:r>
    </w:p>
    <w:p>
      <w:pPr>
        <w:spacing w:before="0" w:after="30" w:line="245" w:lineRule="auto"/>
        <w:ind w:left="198"/>
      </w:pPr>
      <w:r>
        <w:rPr>
          <w:rFonts w:ascii="Calibri" w:hAnsi="Calibri" w:cs="Calibri"/>
          <w:b w:val="0"/>
          <w:color w:val="1F2A3A"/>
          <w:sz w:val="20"/>
        </w:rPr>
        <w:t>Trois choses : HTTP avec mTLS, ancrage externe de l'audit et agent de posture réel. Ce sont les limites qui ont le plus d'impact.</w:t>
      </w:r>
    </w:p>
    <w:tbl>
      <w:tblPr>
        <w:tblW w:type="auto" w:w="0"/>
        <w:tblLayout w:type="fixed"/>
        <w:tblLook w:firstColumn="1" w:firstRow="1" w:lastColumn="0" w:lastRow="0" w:noHBand="0" w:noVBand="1" w:val="04A0"/>
      </w:tblPr>
      <w:tblGrid>
        <w:gridCol w:w="9865"/>
      </w:tblGrid>
      <w:tr>
        <w:tc>
          <w:tcPr>
            <w:tcW w:type="dxa" w:w="9865"/>
            <w:shd w:val="clear" w:color="auto" w:fill="FBF6E3"/>
          </w:tcPr>
          <w:p>
            <w:pPr>
              <w:spacing w:before="20" w:after="20" w:line="240" w:lineRule="auto"/>
            </w:pPr>
            <w:r/>
            <w:r>
              <w:rPr>
                <w:rFonts w:ascii="Calibri" w:hAnsi="Calibri" w:cs="Calibri"/>
                <w:b/>
                <w:color w:val="8A6D1F"/>
                <w:sz w:val="16"/>
              </w:rPr>
              <w:t xml:space="preserve">REPLI 30 SECONDES  </w:t>
            </w:r>
            <w:r>
              <w:rPr>
                <w:rFonts w:ascii="Calibri" w:hAnsi="Calibri" w:cs="Calibri"/>
                <w:b w:val="0"/>
                <w:color w:val="1F2A3A"/>
                <w:sz w:val="20"/>
              </w:rPr>
              <w:t>Une phrase : nous avons transformé une politique de secret en comportement observable.</w:t>
            </w:r>
          </w:p>
        </w:tc>
      </w:tr>
    </w:tbl>
    <w:p>
      <w:pPr>
        <w:spacing w:before="60" w:after="0" w:line="240" w:lineRule="auto"/>
      </w:pPr>
      <w:r>
        <w:rPr>
          <w:rFonts w:ascii="Calibri" w:hAnsi="Calibri" w:cs="Calibri"/>
          <w:b/>
          <w:color w:val="5A6676"/>
          <w:sz w:val="16"/>
        </w:rPr>
        <w:t xml:space="preserve">Prononciation : </w:t>
      </w:r>
      <w:r>
        <w:rPr>
          <w:rFonts w:ascii="Calibri" w:hAnsi="Calibri" w:cs="Calibri"/>
          <w:b w:val="0"/>
          <w:color w:val="5A6676"/>
          <w:sz w:val="16"/>
        </w:rPr>
        <w:t>mTLS : « èm-té-èl-esse » · MCP : « èm-sé-pé » · audit : « au-di ».</w:t>
      </w:r>
    </w:p>
    <w:p>
      <w:pPr>
        <w:spacing w:before="200" w:after="40" w:line="240" w:lineRule="auto"/>
      </w:pPr>
      <w:r>
        <w:rPr>
          <w:rFonts w:ascii="Calibri" w:hAnsi="Calibri" w:cs="Calibri"/>
          <w:b/>
          <w:color w:val="5A6676"/>
          <w:sz w:val="14"/>
        </w:rPr>
        <w:t>NOTES DE SÉANCE</w:t>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pPr>
        <w:tabs>
          <w:tab w:pos="9865" w:val="right" w:leader="underscore"/>
        </w:tabs>
        <w:spacing w:before="260" w:after="0" w:line="240" w:lineRule="auto"/>
      </w:pPr>
      <w:r>
        <w:rPr>
          <w:rFonts w:ascii="Calibri" w:hAnsi="Calibri" w:cs="Calibri"/>
          <w:color w:val="C2CBD6"/>
          <w:sz w:val="16"/>
        </w:rPr>
        <w:tab/>
      </w:r>
    </w:p>
    <w:p>
      <w:r>
        <w:br w:type="page"/>
      </w:r>
    </w:p>
    <w:p>
      <w:pPr>
        <w:spacing w:before="0" w:after="80" w:line="240" w:lineRule="auto"/>
        <w:pBdr>
          <w:bottom w:val="single" w:sz="10" w:space="3" w:color="C9A227"/>
        </w:pBdr>
      </w:pPr>
      <w:r>
        <w:rPr>
          <w:rFonts w:ascii="Calibri" w:hAnsi="Calibri" w:cs="Calibri"/>
          <w:b/>
          <w:color w:val="10243F"/>
          <w:sz w:val="34"/>
        </w:rPr>
        <w:t>Plan de secours — version 10 minutes</w:t>
      </w:r>
    </w:p>
    <w:p>
      <w:pPr>
        <w:spacing w:before="120" w:after="160" w:line="240" w:lineRule="auto"/>
      </w:pPr>
      <w:r>
        <w:rPr>
          <w:rFonts w:ascii="Calibri" w:hAnsi="Calibri" w:cs="Calibri"/>
          <w:b w:val="0"/>
          <w:color w:val="1F2A3A"/>
          <w:sz w:val="19"/>
        </w:rPr>
        <w:t xml:space="preserve">Si le jury réduit le temps, garder le fil « problème → preuve → limite ». Les diapositives </w:t>
      </w:r>
      <w:r>
        <w:rPr>
          <w:rFonts w:ascii="Calibri" w:hAnsi="Calibri" w:cs="Calibri"/>
          <w:b/>
          <w:color w:val="10243F"/>
          <w:sz w:val="19"/>
        </w:rPr>
        <w:t>3</w:t>
      </w:r>
      <w:r>
        <w:rPr>
          <w:rFonts w:ascii="Calibri" w:hAnsi="Calibri" w:cs="Calibri"/>
          <w:b w:val="0"/>
          <w:color w:val="1F2A3A"/>
          <w:sz w:val="19"/>
        </w:rPr>
        <w:t xml:space="preserve">, </w:t>
      </w:r>
      <w:r>
        <w:rPr>
          <w:rFonts w:ascii="Calibri" w:hAnsi="Calibri" w:cs="Calibri"/>
          <w:b/>
          <w:color w:val="10243F"/>
          <w:sz w:val="19"/>
        </w:rPr>
        <w:t>5</w:t>
      </w:r>
      <w:r>
        <w:rPr>
          <w:rFonts w:ascii="Calibri" w:hAnsi="Calibri" w:cs="Calibri"/>
          <w:b w:val="0"/>
          <w:color w:val="1F2A3A"/>
          <w:sz w:val="19"/>
        </w:rPr>
        <w:t xml:space="preserve"> et </w:t>
      </w:r>
      <w:r>
        <w:rPr>
          <w:rFonts w:ascii="Calibri" w:hAnsi="Calibri" w:cs="Calibri"/>
          <w:b/>
          <w:color w:val="10243F"/>
          <w:sz w:val="19"/>
        </w:rPr>
        <w:t>9</w:t>
      </w:r>
      <w:r>
        <w:rPr>
          <w:rFonts w:ascii="Calibri" w:hAnsi="Calibri" w:cs="Calibri"/>
          <w:b w:val="0"/>
          <w:color w:val="1F2A3A"/>
          <w:sz w:val="19"/>
        </w:rPr>
        <w:t xml:space="preserve"> se résument en une phrase orale et se sautent sans casser le raisonnement. Le total ci-dessous fait </w:t>
      </w:r>
      <w:r>
        <w:rPr>
          <w:rFonts w:ascii="Calibri" w:hAnsi="Calibri" w:cs="Calibri"/>
          <w:b/>
          <w:color w:val="10243F"/>
          <w:sz w:val="19"/>
        </w:rPr>
        <w:t>9 min</w:t>
      </w:r>
      <w:r>
        <w:rPr>
          <w:rFonts w:ascii="Calibri" w:hAnsi="Calibri" w:cs="Calibri"/>
          <w:b w:val="0"/>
          <w:color w:val="1F2A3A"/>
          <w:sz w:val="19"/>
        </w:rPr>
        <w:t xml:space="preserve"> </w:t>
      </w:r>
      <w:r>
        <w:rPr>
          <w:rFonts w:ascii="Calibri" w:hAnsi="Calibri" w:cs="Calibri"/>
          <w:b/>
          <w:color w:val="10243F"/>
          <w:sz w:val="19"/>
        </w:rPr>
        <w:t>30</w:t>
      </w:r>
      <w:r>
        <w:rPr>
          <w:rFonts w:ascii="Calibri" w:hAnsi="Calibri" w:cs="Calibri"/>
          <w:b w:val="0"/>
          <w:color w:val="1F2A3A"/>
          <w:sz w:val="19"/>
        </w:rPr>
        <w:t xml:space="preserve">, laissant </w:t>
      </w:r>
      <w:r>
        <w:rPr>
          <w:rFonts w:ascii="Calibri" w:hAnsi="Calibri" w:cs="Calibri"/>
          <w:b/>
          <w:color w:val="10243F"/>
          <w:sz w:val="19"/>
        </w:rPr>
        <w:t>30</w:t>
      </w:r>
      <w:r>
        <w:rPr>
          <w:rFonts w:ascii="Calibri" w:hAnsi="Calibri" w:cs="Calibri"/>
          <w:b w:val="0"/>
          <w:color w:val="1F2A3A"/>
          <w:sz w:val="19"/>
        </w:rPr>
        <w:t xml:space="preserve"> secondes de respiration.</w:t>
      </w:r>
    </w:p>
    <w:tbl>
      <w:tblPr>
        <w:tblW w:type="auto" w:w="0"/>
        <w:jc w:val="center"/>
        <w:tblLayout w:type="fixed"/>
        <w:tblLook w:firstColumn="1" w:firstRow="1" w:lastColumn="0" w:lastRow="0" w:noHBand="0" w:noVBand="1" w:val="04A0"/>
      </w:tblPr>
      <w:tblGrid>
        <w:gridCol w:w="567"/>
        <w:gridCol w:w="3515"/>
        <w:gridCol w:w="1134"/>
        <w:gridCol w:w="4649"/>
      </w:tblGrid>
      <w:tr>
        <w:trPr>
          <w:tblHeader/>
        </w:trPr>
        <w:tc>
          <w:tcPr>
            <w:tcW w:type="dxa" w:w="567"/>
            <w:shd w:val="clear" w:color="auto" w:fill="10243F"/>
          </w:tcPr>
          <w:p>
            <w:pPr>
              <w:spacing w:before="20" w:after="20" w:line="240" w:lineRule="auto"/>
              <w:jc w:val="center"/>
            </w:pPr>
            <w:r/>
            <w:r>
              <w:rPr>
                <w:rFonts w:ascii="Calibri" w:hAnsi="Calibri" w:cs="Calibri"/>
                <w:b/>
                <w:color w:val="FFFFFF"/>
                <w:sz w:val="17"/>
              </w:rPr>
              <w:t>#</w:t>
            </w:r>
          </w:p>
        </w:tc>
        <w:tc>
          <w:tcPr>
            <w:tcW w:type="dxa" w:w="3515"/>
            <w:shd w:val="clear" w:color="auto" w:fill="10243F"/>
          </w:tcPr>
          <w:p>
            <w:pPr>
              <w:spacing w:before="20" w:after="20" w:line="240" w:lineRule="auto"/>
              <w:jc w:val="left"/>
            </w:pPr>
            <w:r/>
            <w:r>
              <w:rPr>
                <w:rFonts w:ascii="Calibri" w:hAnsi="Calibri" w:cs="Calibri"/>
                <w:b/>
                <w:color w:val="FFFFFF"/>
                <w:sz w:val="17"/>
              </w:rPr>
              <w:t>Diapositive</w:t>
            </w:r>
          </w:p>
        </w:tc>
        <w:tc>
          <w:tcPr>
            <w:tcW w:type="dxa" w:w="1134"/>
            <w:shd w:val="clear" w:color="auto" w:fill="10243F"/>
          </w:tcPr>
          <w:p>
            <w:pPr>
              <w:spacing w:before="20" w:after="20" w:line="240" w:lineRule="auto"/>
              <w:jc w:val="center"/>
            </w:pPr>
            <w:r/>
            <w:r>
              <w:rPr>
                <w:rFonts w:ascii="Calibri" w:hAnsi="Calibri" w:cs="Calibri"/>
                <w:b/>
                <w:color w:val="FFFFFF"/>
                <w:sz w:val="17"/>
              </w:rPr>
              <w:t>Secondes</w:t>
            </w:r>
          </w:p>
        </w:tc>
        <w:tc>
          <w:tcPr>
            <w:tcW w:type="dxa" w:w="4649"/>
            <w:shd w:val="clear" w:color="auto" w:fill="10243F"/>
          </w:tcPr>
          <w:p>
            <w:pPr>
              <w:spacing w:before="20" w:after="20" w:line="240" w:lineRule="auto"/>
              <w:jc w:val="left"/>
            </w:pPr>
            <w:r/>
            <w:r>
              <w:rPr>
                <w:rFonts w:ascii="Calibri" w:hAnsi="Calibri" w:cs="Calibri"/>
                <w:b/>
                <w:color w:val="FFFFFF"/>
                <w:sz w:val="17"/>
              </w:rPr>
              <w:t>Ce qu'on ne coupe pas</w:t>
            </w:r>
          </w:p>
        </w:tc>
      </w:tr>
      <w:tr>
        <w:tc>
          <w:tcPr>
            <w:tcW w:type="dxa" w:w="567"/>
          </w:tcPr>
          <w:p>
            <w:pPr>
              <w:spacing w:before="20" w:after="20" w:line="240" w:lineRule="auto"/>
              <w:jc w:val="center"/>
            </w:pPr>
            <w:r/>
            <w:r>
              <w:rPr>
                <w:rFonts w:ascii="Calibri" w:hAnsi="Calibri" w:cs="Calibri"/>
                <w:b/>
                <w:color w:val="10243F"/>
                <w:sz w:val="17"/>
              </w:rPr>
              <w:t>1</w:t>
            </w:r>
          </w:p>
        </w:tc>
        <w:tc>
          <w:tcPr>
            <w:tcW w:type="dxa" w:w="3515"/>
          </w:tcPr>
          <w:p>
            <w:pPr>
              <w:spacing w:before="20" w:after="20" w:line="240" w:lineRule="auto"/>
              <w:jc w:val="left"/>
            </w:pPr>
            <w:r/>
            <w:r>
              <w:rPr>
                <w:rFonts w:ascii="Calibri" w:hAnsi="Calibri" w:cs="Calibri"/>
                <w:b w:val="0"/>
                <w:color w:val="1F2A3A"/>
                <w:sz w:val="17"/>
              </w:rPr>
              <w:t>Titre et promesse</w:t>
            </w:r>
          </w:p>
        </w:tc>
        <w:tc>
          <w:tcPr>
            <w:tcW w:type="dxa" w:w="1134"/>
          </w:tcPr>
          <w:p>
            <w:pPr>
              <w:spacing w:before="20" w:after="20" w:line="240" w:lineRule="auto"/>
              <w:jc w:val="center"/>
            </w:pPr>
            <w:r/>
            <w:r>
              <w:rPr>
                <w:rFonts w:ascii="Calibri" w:hAnsi="Calibri" w:cs="Calibri"/>
                <w:b/>
                <w:color w:val="1F2A3A"/>
                <w:sz w:val="17"/>
              </w:rPr>
              <w:t>30</w:t>
            </w:r>
          </w:p>
        </w:tc>
        <w:tc>
          <w:tcPr>
            <w:tcW w:type="dxa" w:w="4649"/>
          </w:tcPr>
          <w:p>
            <w:pPr>
              <w:spacing w:before="20" w:after="20" w:line="240" w:lineRule="auto"/>
              <w:jc w:val="left"/>
            </w:pPr>
            <w:r/>
            <w:r>
              <w:rPr>
                <w:rFonts w:ascii="Calibri" w:hAnsi="Calibri" w:cs="Calibri"/>
                <w:b w:val="0"/>
                <w:color w:val="1F2A3A"/>
                <w:sz w:val="17"/>
              </w:rPr>
              <w:t>les deux validations et le fil rouge</w:t>
            </w:r>
          </w:p>
        </w:tc>
      </w:tr>
      <w:tr>
        <w:tc>
          <w:tcPr>
            <w:tcW w:type="dxa" w:w="567"/>
            <w:shd w:val="clear" w:color="auto" w:fill="F3F5F8"/>
          </w:tcPr>
          <w:p>
            <w:pPr>
              <w:spacing w:before="20" w:after="20" w:line="240" w:lineRule="auto"/>
              <w:jc w:val="center"/>
            </w:pPr>
            <w:r/>
            <w:r>
              <w:rPr>
                <w:rFonts w:ascii="Calibri" w:hAnsi="Calibri" w:cs="Calibri"/>
                <w:b/>
                <w:color w:val="10243F"/>
                <w:sz w:val="17"/>
              </w:rPr>
              <w:t>2</w:t>
            </w:r>
          </w:p>
        </w:tc>
        <w:tc>
          <w:tcPr>
            <w:tcW w:type="dxa" w:w="3515"/>
            <w:shd w:val="clear" w:color="auto" w:fill="F3F5F8"/>
          </w:tcPr>
          <w:p>
            <w:pPr>
              <w:spacing w:before="20" w:after="20" w:line="240" w:lineRule="auto"/>
              <w:jc w:val="left"/>
            </w:pPr>
            <w:r/>
            <w:r>
              <w:rPr>
                <w:rFonts w:ascii="Calibri" w:hAnsi="Calibri" w:cs="Calibri"/>
                <w:b w:val="0"/>
                <w:color w:val="1F2A3A"/>
                <w:sz w:val="17"/>
              </w:rPr>
              <w:t>Problème et thèse</w:t>
            </w:r>
          </w:p>
        </w:tc>
        <w:tc>
          <w:tcPr>
            <w:tcW w:type="dxa" w:w="1134"/>
            <w:shd w:val="clear" w:color="auto" w:fill="F3F5F8"/>
          </w:tcPr>
          <w:p>
            <w:pPr>
              <w:spacing w:before="20" w:after="20" w:line="240" w:lineRule="auto"/>
              <w:jc w:val="center"/>
            </w:pPr>
            <w:r/>
            <w:r>
              <w:rPr>
                <w:rFonts w:ascii="Calibri" w:hAnsi="Calibri" w:cs="Calibri"/>
                <w:b/>
                <w:color w:val="1F2A3A"/>
                <w:sz w:val="17"/>
              </w:rPr>
              <w:t>40</w:t>
            </w:r>
          </w:p>
        </w:tc>
        <w:tc>
          <w:tcPr>
            <w:tcW w:type="dxa" w:w="4649"/>
            <w:shd w:val="clear" w:color="auto" w:fill="F3F5F8"/>
          </w:tcPr>
          <w:p>
            <w:pPr>
              <w:spacing w:before="20" w:after="20" w:line="240" w:lineRule="auto"/>
              <w:jc w:val="left"/>
            </w:pPr>
            <w:r/>
            <w:r>
              <w:rPr>
                <w:rFonts w:ascii="Calibri" w:hAnsi="Calibri" w:cs="Calibri"/>
                <w:b w:val="0"/>
                <w:color w:val="1F2A3A"/>
                <w:sz w:val="17"/>
              </w:rPr>
              <w:t>le chiffre du problème et la phrase de thèse</w:t>
            </w:r>
          </w:p>
        </w:tc>
      </w:tr>
      <w:tr>
        <w:tc>
          <w:tcPr>
            <w:tcW w:type="dxa" w:w="567"/>
          </w:tcPr>
          <w:p>
            <w:pPr>
              <w:spacing w:before="20" w:after="20" w:line="240" w:lineRule="auto"/>
              <w:jc w:val="center"/>
            </w:pPr>
            <w:r/>
            <w:r>
              <w:rPr>
                <w:rFonts w:ascii="Calibri" w:hAnsi="Calibri" w:cs="Calibri"/>
                <w:b/>
                <w:color w:val="10243F"/>
                <w:sz w:val="17"/>
              </w:rPr>
              <w:t>4</w:t>
            </w:r>
          </w:p>
        </w:tc>
        <w:tc>
          <w:tcPr>
            <w:tcW w:type="dxa" w:w="3515"/>
          </w:tcPr>
          <w:p>
            <w:pPr>
              <w:spacing w:before="20" w:after="20" w:line="240" w:lineRule="auto"/>
              <w:jc w:val="left"/>
            </w:pPr>
            <w:r/>
            <w:r>
              <w:rPr>
                <w:rFonts w:ascii="Calibri" w:hAnsi="Calibri" w:cs="Calibri"/>
                <w:b w:val="0"/>
                <w:color w:val="1F2A3A"/>
                <w:sz w:val="17"/>
              </w:rPr>
              <w:t>Menaces et risques</w:t>
            </w:r>
          </w:p>
        </w:tc>
        <w:tc>
          <w:tcPr>
            <w:tcW w:type="dxa" w:w="1134"/>
          </w:tcPr>
          <w:p>
            <w:pPr>
              <w:spacing w:before="20" w:after="20" w:line="240" w:lineRule="auto"/>
              <w:jc w:val="center"/>
            </w:pPr>
            <w:r/>
            <w:r>
              <w:rPr>
                <w:rFonts w:ascii="Calibri" w:hAnsi="Calibri" w:cs="Calibri"/>
                <w:b/>
                <w:color w:val="1F2A3A"/>
                <w:sz w:val="17"/>
              </w:rPr>
              <w:t>40</w:t>
            </w:r>
          </w:p>
        </w:tc>
        <w:tc>
          <w:tcPr>
            <w:tcW w:type="dxa" w:w="4649"/>
          </w:tcPr>
          <w:p>
            <w:pPr>
              <w:spacing w:before="20" w:after="20" w:line="240" w:lineRule="auto"/>
              <w:jc w:val="left"/>
            </w:pPr>
            <w:r/>
            <w:r>
              <w:rPr>
                <w:rFonts w:ascii="Calibri" w:hAnsi="Calibri" w:cs="Calibri"/>
                <w:b w:val="0"/>
                <w:color w:val="1F2A3A"/>
                <w:sz w:val="17"/>
              </w:rPr>
              <w:t>la matrice et les deux risques majeurs</w:t>
            </w:r>
          </w:p>
        </w:tc>
      </w:tr>
      <w:tr>
        <w:tc>
          <w:tcPr>
            <w:tcW w:type="dxa" w:w="567"/>
            <w:shd w:val="clear" w:color="auto" w:fill="F3F5F8"/>
          </w:tcPr>
          <w:p>
            <w:pPr>
              <w:spacing w:before="20" w:after="20" w:line="240" w:lineRule="auto"/>
              <w:jc w:val="center"/>
            </w:pPr>
            <w:r/>
            <w:r>
              <w:rPr>
                <w:rFonts w:ascii="Calibri" w:hAnsi="Calibri" w:cs="Calibri"/>
                <w:b/>
                <w:color w:val="10243F"/>
                <w:sz w:val="17"/>
              </w:rPr>
              <w:t>6</w:t>
            </w:r>
          </w:p>
        </w:tc>
        <w:tc>
          <w:tcPr>
            <w:tcW w:type="dxa" w:w="3515"/>
            <w:shd w:val="clear" w:color="auto" w:fill="F3F5F8"/>
          </w:tcPr>
          <w:p>
            <w:pPr>
              <w:spacing w:before="20" w:after="20" w:line="240" w:lineRule="auto"/>
              <w:jc w:val="left"/>
            </w:pPr>
            <w:r/>
            <w:r>
              <w:rPr>
                <w:rFonts w:ascii="Calibri" w:hAnsi="Calibri" w:cs="Calibri"/>
                <w:b w:val="0"/>
                <w:color w:val="1F2A3A"/>
                <w:sz w:val="17"/>
              </w:rPr>
              <w:t>Exigences</w:t>
            </w:r>
          </w:p>
        </w:tc>
        <w:tc>
          <w:tcPr>
            <w:tcW w:type="dxa" w:w="1134"/>
            <w:shd w:val="clear" w:color="auto" w:fill="F3F5F8"/>
          </w:tcPr>
          <w:p>
            <w:pPr>
              <w:spacing w:before="20" w:after="20" w:line="240" w:lineRule="auto"/>
              <w:jc w:val="center"/>
            </w:pPr>
            <w:r/>
            <w:r>
              <w:rPr>
                <w:rFonts w:ascii="Calibri" w:hAnsi="Calibri" w:cs="Calibri"/>
                <w:b/>
                <w:color w:val="1F2A3A"/>
                <w:sz w:val="17"/>
              </w:rPr>
              <w:t>40</w:t>
            </w:r>
          </w:p>
        </w:tc>
        <w:tc>
          <w:tcPr>
            <w:tcW w:type="dxa" w:w="4649"/>
            <w:shd w:val="clear" w:color="auto" w:fill="F3F5F8"/>
          </w:tcPr>
          <w:p>
            <w:pPr>
              <w:spacing w:before="20" w:after="20" w:line="240" w:lineRule="auto"/>
              <w:jc w:val="left"/>
            </w:pPr>
            <w:r/>
            <w:r>
              <w:rPr>
                <w:rFonts w:ascii="Calibri" w:hAnsi="Calibri" w:cs="Calibri"/>
                <w:b w:val="0"/>
                <w:color w:val="1F2A3A"/>
                <w:sz w:val="17"/>
              </w:rPr>
              <w:t>EF de confidentialité et ENF d'audit</w:t>
            </w:r>
          </w:p>
        </w:tc>
      </w:tr>
      <w:tr>
        <w:tc>
          <w:tcPr>
            <w:tcW w:type="dxa" w:w="567"/>
          </w:tcPr>
          <w:p>
            <w:pPr>
              <w:spacing w:before="20" w:after="20" w:line="240" w:lineRule="auto"/>
              <w:jc w:val="center"/>
            </w:pPr>
            <w:r/>
            <w:r>
              <w:rPr>
                <w:rFonts w:ascii="Calibri" w:hAnsi="Calibri" w:cs="Calibri"/>
                <w:b/>
                <w:color w:val="10243F"/>
                <w:sz w:val="17"/>
              </w:rPr>
              <w:t>7</w:t>
            </w:r>
          </w:p>
        </w:tc>
        <w:tc>
          <w:tcPr>
            <w:tcW w:type="dxa" w:w="3515"/>
          </w:tcPr>
          <w:p>
            <w:pPr>
              <w:spacing w:before="20" w:after="20" w:line="240" w:lineRule="auto"/>
              <w:jc w:val="left"/>
            </w:pPr>
            <w:r/>
            <w:r>
              <w:rPr>
                <w:rFonts w:ascii="Calibri" w:hAnsi="Calibri" w:cs="Calibri"/>
                <w:b w:val="0"/>
                <w:color w:val="1F2A3A"/>
                <w:sz w:val="17"/>
              </w:rPr>
              <w:t>Comparatif et architecture</w:t>
            </w:r>
          </w:p>
        </w:tc>
        <w:tc>
          <w:tcPr>
            <w:tcW w:type="dxa" w:w="1134"/>
          </w:tcPr>
          <w:p>
            <w:pPr>
              <w:spacing w:before="20" w:after="20" w:line="240" w:lineRule="auto"/>
              <w:jc w:val="center"/>
            </w:pPr>
            <w:r/>
            <w:r>
              <w:rPr>
                <w:rFonts w:ascii="Calibri" w:hAnsi="Calibri" w:cs="Calibri"/>
                <w:b/>
                <w:color w:val="1F2A3A"/>
                <w:sz w:val="17"/>
              </w:rPr>
              <w:t>40</w:t>
            </w:r>
          </w:p>
        </w:tc>
        <w:tc>
          <w:tcPr>
            <w:tcW w:type="dxa" w:w="4649"/>
          </w:tcPr>
          <w:p>
            <w:pPr>
              <w:spacing w:before="20" w:after="20" w:line="240" w:lineRule="auto"/>
              <w:jc w:val="left"/>
            </w:pPr>
            <w:r/>
            <w:r>
              <w:rPr>
                <w:rFonts w:ascii="Calibri" w:hAnsi="Calibri" w:cs="Calibri"/>
                <w:b w:val="0"/>
                <w:color w:val="1F2A3A"/>
                <w:sz w:val="17"/>
              </w:rPr>
              <w:t>le choix C4 et les trois zones</w:t>
            </w:r>
          </w:p>
        </w:tc>
      </w:tr>
      <w:tr>
        <w:tc>
          <w:tcPr>
            <w:tcW w:type="dxa" w:w="567"/>
            <w:shd w:val="clear" w:color="auto" w:fill="F3F5F8"/>
          </w:tcPr>
          <w:p>
            <w:pPr>
              <w:spacing w:before="20" w:after="20" w:line="240" w:lineRule="auto"/>
              <w:jc w:val="center"/>
            </w:pPr>
            <w:r/>
            <w:r>
              <w:rPr>
                <w:rFonts w:ascii="Calibri" w:hAnsi="Calibri" w:cs="Calibri"/>
                <w:b/>
                <w:color w:val="10243F"/>
                <w:sz w:val="17"/>
              </w:rPr>
              <w:t>8</w:t>
            </w:r>
          </w:p>
        </w:tc>
        <w:tc>
          <w:tcPr>
            <w:tcW w:type="dxa" w:w="3515"/>
            <w:shd w:val="clear" w:color="auto" w:fill="F3F5F8"/>
          </w:tcPr>
          <w:p>
            <w:pPr>
              <w:spacing w:before="20" w:after="20" w:line="240" w:lineRule="auto"/>
              <w:jc w:val="left"/>
            </w:pPr>
            <w:r/>
            <w:r>
              <w:rPr>
                <w:rFonts w:ascii="Calibri" w:hAnsi="Calibri" w:cs="Calibri"/>
                <w:b w:val="0"/>
                <w:color w:val="1F2A3A"/>
                <w:sz w:val="17"/>
              </w:rPr>
              <w:t>Zones et CP</w:t>
            </w:r>
          </w:p>
        </w:tc>
        <w:tc>
          <w:tcPr>
            <w:tcW w:type="dxa" w:w="1134"/>
            <w:shd w:val="clear" w:color="auto" w:fill="F3F5F8"/>
          </w:tcPr>
          <w:p>
            <w:pPr>
              <w:spacing w:before="20" w:after="20" w:line="240" w:lineRule="auto"/>
              <w:jc w:val="center"/>
            </w:pPr>
            <w:r/>
            <w:r>
              <w:rPr>
                <w:rFonts w:ascii="Calibri" w:hAnsi="Calibri" w:cs="Calibri"/>
                <w:b/>
                <w:color w:val="1F2A3A"/>
                <w:sz w:val="17"/>
              </w:rPr>
              <w:t>60</w:t>
            </w:r>
          </w:p>
        </w:tc>
        <w:tc>
          <w:tcPr>
            <w:tcW w:type="dxa" w:w="4649"/>
            <w:shd w:val="clear" w:color="auto" w:fill="F3F5F8"/>
          </w:tcPr>
          <w:p>
            <w:pPr>
              <w:spacing w:before="20" w:after="20" w:line="240" w:lineRule="auto"/>
              <w:jc w:val="left"/>
            </w:pPr>
            <w:r/>
            <w:r>
              <w:rPr>
                <w:rFonts w:ascii="Calibri" w:hAnsi="Calibri" w:cs="Calibri"/>
                <w:b w:val="0"/>
                <w:color w:val="1F2A3A"/>
                <w:sz w:val="17"/>
              </w:rPr>
              <w:t>CP1, CP2, CP5, CP7 et le journal unique</w:t>
            </w:r>
          </w:p>
        </w:tc>
      </w:tr>
      <w:tr>
        <w:tc>
          <w:tcPr>
            <w:tcW w:type="dxa" w:w="567"/>
          </w:tcPr>
          <w:p>
            <w:pPr>
              <w:spacing w:before="20" w:after="20" w:line="240" w:lineRule="auto"/>
              <w:jc w:val="center"/>
            </w:pPr>
            <w:r/>
            <w:r>
              <w:rPr>
                <w:rFonts w:ascii="Calibri" w:hAnsi="Calibri" w:cs="Calibri"/>
                <w:b/>
                <w:color w:val="10243F"/>
                <w:sz w:val="17"/>
              </w:rPr>
              <w:t>10</w:t>
            </w:r>
          </w:p>
        </w:tc>
        <w:tc>
          <w:tcPr>
            <w:tcW w:type="dxa" w:w="3515"/>
          </w:tcPr>
          <w:p>
            <w:pPr>
              <w:spacing w:before="20" w:after="20" w:line="240" w:lineRule="auto"/>
              <w:jc w:val="left"/>
            </w:pPr>
            <w:r/>
            <w:r>
              <w:rPr>
                <w:rFonts w:ascii="Calibri" w:hAnsi="Calibri" w:cs="Calibri"/>
                <w:b w:val="0"/>
                <w:color w:val="1F2A3A"/>
                <w:sz w:val="17"/>
              </w:rPr>
              <w:t>Durcissement</w:t>
            </w:r>
          </w:p>
        </w:tc>
        <w:tc>
          <w:tcPr>
            <w:tcW w:type="dxa" w:w="1134"/>
          </w:tcPr>
          <w:p>
            <w:pPr>
              <w:spacing w:before="20" w:after="20" w:line="240" w:lineRule="auto"/>
              <w:jc w:val="center"/>
            </w:pPr>
            <w:r/>
            <w:r>
              <w:rPr>
                <w:rFonts w:ascii="Calibri" w:hAnsi="Calibri" w:cs="Calibri"/>
                <w:b/>
                <w:color w:val="1F2A3A"/>
                <w:sz w:val="17"/>
              </w:rPr>
              <w:t>40</w:t>
            </w:r>
          </w:p>
        </w:tc>
        <w:tc>
          <w:tcPr>
            <w:tcW w:type="dxa" w:w="4649"/>
          </w:tcPr>
          <w:p>
            <w:pPr>
              <w:spacing w:before="20" w:after="20" w:line="240" w:lineRule="auto"/>
              <w:jc w:val="left"/>
            </w:pPr>
            <w:r/>
            <w:r>
              <w:rPr>
                <w:rFonts w:ascii="Calibri" w:hAnsi="Calibri" w:cs="Calibri"/>
                <w:b w:val="0"/>
                <w:color w:val="1F2A3A"/>
                <w:sz w:val="17"/>
              </w:rPr>
              <w:t>uid, droits de la base, zéro port</w:t>
            </w:r>
          </w:p>
        </w:tc>
      </w:tr>
      <w:tr>
        <w:tc>
          <w:tcPr>
            <w:tcW w:type="dxa" w:w="567"/>
            <w:shd w:val="clear" w:color="auto" w:fill="F3F5F8"/>
          </w:tcPr>
          <w:p>
            <w:pPr>
              <w:spacing w:before="20" w:after="20" w:line="240" w:lineRule="auto"/>
              <w:jc w:val="center"/>
            </w:pPr>
            <w:r/>
            <w:r>
              <w:rPr>
                <w:rFonts w:ascii="Calibri" w:hAnsi="Calibri" w:cs="Calibri"/>
                <w:b/>
                <w:color w:val="10243F"/>
                <w:sz w:val="17"/>
              </w:rPr>
              <w:t>11</w:t>
            </w:r>
          </w:p>
        </w:tc>
        <w:tc>
          <w:tcPr>
            <w:tcW w:type="dxa" w:w="3515"/>
            <w:shd w:val="clear" w:color="auto" w:fill="F3F5F8"/>
          </w:tcPr>
          <w:p>
            <w:pPr>
              <w:spacing w:before="20" w:after="20" w:line="240" w:lineRule="auto"/>
              <w:jc w:val="left"/>
            </w:pPr>
            <w:r/>
            <w:r>
              <w:rPr>
                <w:rFonts w:ascii="Calibri" w:hAnsi="Calibri" w:cs="Calibri"/>
                <w:b w:val="0"/>
                <w:color w:val="1F2A3A"/>
                <w:sz w:val="17"/>
              </w:rPr>
              <w:t>Fuite bloquée</w:t>
            </w:r>
          </w:p>
        </w:tc>
        <w:tc>
          <w:tcPr>
            <w:tcW w:type="dxa" w:w="1134"/>
            <w:shd w:val="clear" w:color="auto" w:fill="F3F5F8"/>
          </w:tcPr>
          <w:p>
            <w:pPr>
              <w:spacing w:before="20" w:after="20" w:line="240" w:lineRule="auto"/>
              <w:jc w:val="center"/>
            </w:pPr>
            <w:r/>
            <w:r>
              <w:rPr>
                <w:rFonts w:ascii="Calibri" w:hAnsi="Calibri" w:cs="Calibri"/>
                <w:b/>
                <w:color w:val="1F2A3A"/>
                <w:sz w:val="17"/>
              </w:rPr>
              <w:t>40</w:t>
            </w:r>
          </w:p>
        </w:tc>
        <w:tc>
          <w:tcPr>
            <w:tcW w:type="dxa" w:w="4649"/>
            <w:shd w:val="clear" w:color="auto" w:fill="F3F5F8"/>
          </w:tcPr>
          <w:p>
            <w:pPr>
              <w:spacing w:before="20" w:after="20" w:line="240" w:lineRule="auto"/>
              <w:jc w:val="left"/>
            </w:pPr>
            <w:r/>
            <w:r>
              <w:rPr>
                <w:rFonts w:ascii="Calibri" w:hAnsi="Calibri" w:cs="Calibri"/>
                <w:b w:val="0"/>
                <w:color w:val="1F2A3A"/>
                <w:sz w:val="17"/>
              </w:rPr>
              <w:t>les deux refus et les deux motifs</w:t>
            </w:r>
          </w:p>
        </w:tc>
      </w:tr>
      <w:tr>
        <w:tc>
          <w:tcPr>
            <w:tcW w:type="dxa" w:w="567"/>
          </w:tcPr>
          <w:p>
            <w:pPr>
              <w:spacing w:before="20" w:after="20" w:line="240" w:lineRule="auto"/>
              <w:jc w:val="center"/>
            </w:pPr>
            <w:r/>
            <w:r>
              <w:rPr>
                <w:rFonts w:ascii="Calibri" w:hAnsi="Calibri" w:cs="Calibri"/>
                <w:b/>
                <w:color w:val="10243F"/>
                <w:sz w:val="17"/>
              </w:rPr>
              <w:t>12</w:t>
            </w:r>
          </w:p>
        </w:tc>
        <w:tc>
          <w:tcPr>
            <w:tcW w:type="dxa" w:w="3515"/>
          </w:tcPr>
          <w:p>
            <w:pPr>
              <w:spacing w:before="20" w:after="20" w:line="240" w:lineRule="auto"/>
              <w:jc w:val="left"/>
            </w:pPr>
            <w:r/>
            <w:r>
              <w:rPr>
                <w:rFonts w:ascii="Calibri" w:hAnsi="Calibri" w:cs="Calibri"/>
                <w:b w:val="0"/>
                <w:color w:val="1F2A3A"/>
                <w:sz w:val="17"/>
              </w:rPr>
              <w:t>Attaques</w:t>
            </w:r>
          </w:p>
        </w:tc>
        <w:tc>
          <w:tcPr>
            <w:tcW w:type="dxa" w:w="1134"/>
          </w:tcPr>
          <w:p>
            <w:pPr>
              <w:spacing w:before="20" w:after="20" w:line="240" w:lineRule="auto"/>
              <w:jc w:val="center"/>
            </w:pPr>
            <w:r/>
            <w:r>
              <w:rPr>
                <w:rFonts w:ascii="Calibri" w:hAnsi="Calibri" w:cs="Calibri"/>
                <w:b/>
                <w:color w:val="1F2A3A"/>
                <w:sz w:val="17"/>
              </w:rPr>
              <w:t>70</w:t>
            </w:r>
          </w:p>
        </w:tc>
        <w:tc>
          <w:tcPr>
            <w:tcW w:type="dxa" w:w="4649"/>
          </w:tcPr>
          <w:p>
            <w:pPr>
              <w:spacing w:before="20" w:after="20" w:line="240" w:lineRule="auto"/>
              <w:jc w:val="left"/>
            </w:pPr>
            <w:r/>
            <w:r>
              <w:rPr>
                <w:rFonts w:ascii="Calibri" w:hAnsi="Calibri" w:cs="Calibri"/>
                <w:b w:val="0"/>
                <w:color w:val="1F2A3A"/>
                <w:sz w:val="17"/>
              </w:rPr>
              <w:t>16/16 abus et 3/3 injections</w:t>
            </w:r>
          </w:p>
        </w:tc>
      </w:tr>
      <w:tr>
        <w:tc>
          <w:tcPr>
            <w:tcW w:type="dxa" w:w="567"/>
            <w:shd w:val="clear" w:color="auto" w:fill="F3F5F8"/>
          </w:tcPr>
          <w:p>
            <w:pPr>
              <w:spacing w:before="20" w:after="20" w:line="240" w:lineRule="auto"/>
              <w:jc w:val="center"/>
            </w:pPr>
            <w:r/>
            <w:r>
              <w:rPr>
                <w:rFonts w:ascii="Calibri" w:hAnsi="Calibri" w:cs="Calibri"/>
                <w:b/>
                <w:color w:val="10243F"/>
                <w:sz w:val="17"/>
              </w:rPr>
              <w:t>13</w:t>
            </w:r>
          </w:p>
        </w:tc>
        <w:tc>
          <w:tcPr>
            <w:tcW w:type="dxa" w:w="3515"/>
            <w:shd w:val="clear" w:color="auto" w:fill="F3F5F8"/>
          </w:tcPr>
          <w:p>
            <w:pPr>
              <w:spacing w:before="20" w:after="20" w:line="240" w:lineRule="auto"/>
              <w:jc w:val="left"/>
            </w:pPr>
            <w:r/>
            <w:r>
              <w:rPr>
                <w:rFonts w:ascii="Calibri" w:hAnsi="Calibri" w:cs="Calibri"/>
                <w:b w:val="0"/>
                <w:color w:val="1F2A3A"/>
                <w:sz w:val="17"/>
              </w:rPr>
              <w:t>Métriques</w:t>
            </w:r>
          </w:p>
        </w:tc>
        <w:tc>
          <w:tcPr>
            <w:tcW w:type="dxa" w:w="1134"/>
            <w:shd w:val="clear" w:color="auto" w:fill="F3F5F8"/>
          </w:tcPr>
          <w:p>
            <w:pPr>
              <w:spacing w:before="20" w:after="20" w:line="240" w:lineRule="auto"/>
              <w:jc w:val="center"/>
            </w:pPr>
            <w:r/>
            <w:r>
              <w:rPr>
                <w:rFonts w:ascii="Calibri" w:hAnsi="Calibri" w:cs="Calibri"/>
                <w:b/>
                <w:color w:val="1F2A3A"/>
                <w:sz w:val="17"/>
              </w:rPr>
              <w:t>50</w:t>
            </w:r>
          </w:p>
        </w:tc>
        <w:tc>
          <w:tcPr>
            <w:tcW w:type="dxa" w:w="4649"/>
            <w:shd w:val="clear" w:color="auto" w:fill="F3F5F8"/>
          </w:tcPr>
          <w:p>
            <w:pPr>
              <w:spacing w:before="20" w:after="20" w:line="240" w:lineRule="auto"/>
              <w:jc w:val="left"/>
            </w:pPr>
            <w:r/>
            <w:r>
              <w:rPr>
                <w:rFonts w:ascii="Calibri" w:hAnsi="Calibri" w:cs="Calibri"/>
                <w:b w:val="0"/>
                <w:color w:val="1F2A3A"/>
                <w:sz w:val="17"/>
              </w:rPr>
              <w:t>8/8 contre 0/8 et la p95</w:t>
            </w:r>
          </w:p>
        </w:tc>
      </w:tr>
      <w:tr>
        <w:tc>
          <w:tcPr>
            <w:tcW w:type="dxa" w:w="567"/>
          </w:tcPr>
          <w:p>
            <w:pPr>
              <w:spacing w:before="20" w:after="20" w:line="240" w:lineRule="auto"/>
              <w:jc w:val="center"/>
            </w:pPr>
            <w:r/>
            <w:r>
              <w:rPr>
                <w:rFonts w:ascii="Calibri" w:hAnsi="Calibri" w:cs="Calibri"/>
                <w:b/>
                <w:color w:val="10243F"/>
                <w:sz w:val="17"/>
              </w:rPr>
              <w:t>14</w:t>
            </w:r>
          </w:p>
        </w:tc>
        <w:tc>
          <w:tcPr>
            <w:tcW w:type="dxa" w:w="3515"/>
          </w:tcPr>
          <w:p>
            <w:pPr>
              <w:spacing w:before="20" w:after="20" w:line="240" w:lineRule="auto"/>
              <w:jc w:val="left"/>
            </w:pPr>
            <w:r/>
            <w:r>
              <w:rPr>
                <w:rFonts w:ascii="Calibri" w:hAnsi="Calibri" w:cs="Calibri"/>
                <w:b w:val="0"/>
                <w:color w:val="1F2A3A"/>
                <w:sz w:val="17"/>
              </w:rPr>
              <w:t>Statuts</w:t>
            </w:r>
          </w:p>
        </w:tc>
        <w:tc>
          <w:tcPr>
            <w:tcW w:type="dxa" w:w="1134"/>
          </w:tcPr>
          <w:p>
            <w:pPr>
              <w:spacing w:before="20" w:after="20" w:line="240" w:lineRule="auto"/>
              <w:jc w:val="center"/>
            </w:pPr>
            <w:r/>
            <w:r>
              <w:rPr>
                <w:rFonts w:ascii="Calibri" w:hAnsi="Calibri" w:cs="Calibri"/>
                <w:b/>
                <w:color w:val="1F2A3A"/>
                <w:sz w:val="17"/>
              </w:rPr>
              <w:t>50</w:t>
            </w:r>
          </w:p>
        </w:tc>
        <w:tc>
          <w:tcPr>
            <w:tcW w:type="dxa" w:w="4649"/>
          </w:tcPr>
          <w:p>
            <w:pPr>
              <w:spacing w:before="20" w:after="20" w:line="240" w:lineRule="auto"/>
              <w:jc w:val="left"/>
            </w:pPr>
            <w:r/>
            <w:r>
              <w:rPr>
                <w:rFonts w:ascii="Calibri" w:hAnsi="Calibri" w:cs="Calibri"/>
                <w:b w:val="0"/>
                <w:color w:val="1F2A3A"/>
                <w:sz w:val="17"/>
              </w:rPr>
              <w:t>testé / configuré / proposé</w:t>
            </w:r>
          </w:p>
        </w:tc>
      </w:tr>
      <w:tr>
        <w:tc>
          <w:tcPr>
            <w:tcW w:type="dxa" w:w="567"/>
            <w:shd w:val="clear" w:color="auto" w:fill="F3F5F8"/>
          </w:tcPr>
          <w:p>
            <w:pPr>
              <w:spacing w:before="20" w:after="20" w:line="240" w:lineRule="auto"/>
              <w:jc w:val="center"/>
            </w:pPr>
            <w:r/>
            <w:r>
              <w:rPr>
                <w:rFonts w:ascii="Calibri" w:hAnsi="Calibri" w:cs="Calibri"/>
                <w:b/>
                <w:color w:val="10243F"/>
                <w:sz w:val="17"/>
              </w:rPr>
              <w:t>15</w:t>
            </w:r>
          </w:p>
        </w:tc>
        <w:tc>
          <w:tcPr>
            <w:tcW w:type="dxa" w:w="3515"/>
            <w:shd w:val="clear" w:color="auto" w:fill="F3F5F8"/>
          </w:tcPr>
          <w:p>
            <w:pPr>
              <w:spacing w:before="20" w:after="20" w:line="240" w:lineRule="auto"/>
              <w:jc w:val="left"/>
            </w:pPr>
            <w:r/>
            <w:r>
              <w:rPr>
                <w:rFonts w:ascii="Calibri" w:hAnsi="Calibri" w:cs="Calibri"/>
                <w:b w:val="0"/>
                <w:color w:val="1F2A3A"/>
                <w:sz w:val="17"/>
              </w:rPr>
              <w:t>Limites</w:t>
            </w:r>
          </w:p>
        </w:tc>
        <w:tc>
          <w:tcPr>
            <w:tcW w:type="dxa" w:w="1134"/>
            <w:shd w:val="clear" w:color="auto" w:fill="F3F5F8"/>
          </w:tcPr>
          <w:p>
            <w:pPr>
              <w:spacing w:before="20" w:after="20" w:line="240" w:lineRule="auto"/>
              <w:jc w:val="center"/>
            </w:pPr>
            <w:r/>
            <w:r>
              <w:rPr>
                <w:rFonts w:ascii="Calibri" w:hAnsi="Calibri" w:cs="Calibri"/>
                <w:b/>
                <w:color w:val="1F2A3A"/>
                <w:sz w:val="17"/>
              </w:rPr>
              <w:t>40</w:t>
            </w:r>
          </w:p>
        </w:tc>
        <w:tc>
          <w:tcPr>
            <w:tcW w:type="dxa" w:w="4649"/>
            <w:shd w:val="clear" w:color="auto" w:fill="F3F5F8"/>
          </w:tcPr>
          <w:p>
            <w:pPr>
              <w:spacing w:before="20" w:after="20" w:line="240" w:lineRule="auto"/>
              <w:jc w:val="left"/>
            </w:pPr>
            <w:r/>
            <w:r>
              <w:rPr>
                <w:rFonts w:ascii="Calibri" w:hAnsi="Calibri" w:cs="Calibri"/>
                <w:b w:val="0"/>
                <w:color w:val="1F2A3A"/>
                <w:sz w:val="17"/>
              </w:rPr>
              <w:t>les cinq limites assumées</w:t>
            </w:r>
          </w:p>
        </w:tc>
      </w:tr>
      <w:tr>
        <w:tc>
          <w:tcPr>
            <w:tcW w:type="dxa" w:w="567"/>
          </w:tcPr>
          <w:p>
            <w:pPr>
              <w:spacing w:before="20" w:after="20" w:line="240" w:lineRule="auto"/>
              <w:jc w:val="center"/>
            </w:pPr>
            <w:r/>
            <w:r>
              <w:rPr>
                <w:rFonts w:ascii="Calibri" w:hAnsi="Calibri" w:cs="Calibri"/>
                <w:b/>
                <w:color w:val="10243F"/>
                <w:sz w:val="17"/>
              </w:rPr>
              <w:t>16</w:t>
            </w:r>
          </w:p>
        </w:tc>
        <w:tc>
          <w:tcPr>
            <w:tcW w:type="dxa" w:w="3515"/>
          </w:tcPr>
          <w:p>
            <w:pPr>
              <w:spacing w:before="20" w:after="20" w:line="240" w:lineRule="auto"/>
              <w:jc w:val="left"/>
            </w:pPr>
            <w:r/>
            <w:r>
              <w:rPr>
                <w:rFonts w:ascii="Calibri" w:hAnsi="Calibri" w:cs="Calibri"/>
                <w:b w:val="0"/>
                <w:color w:val="1F2A3A"/>
                <w:sz w:val="17"/>
              </w:rPr>
              <w:t>Conclusion</w:t>
            </w:r>
          </w:p>
        </w:tc>
        <w:tc>
          <w:tcPr>
            <w:tcW w:type="dxa" w:w="1134"/>
          </w:tcPr>
          <w:p>
            <w:pPr>
              <w:spacing w:before="20" w:after="20" w:line="240" w:lineRule="auto"/>
              <w:jc w:val="center"/>
            </w:pPr>
            <w:r/>
            <w:r>
              <w:rPr>
                <w:rFonts w:ascii="Calibri" w:hAnsi="Calibri" w:cs="Calibri"/>
                <w:b/>
                <w:color w:val="1F2A3A"/>
                <w:sz w:val="17"/>
              </w:rPr>
              <w:t>30</w:t>
            </w:r>
          </w:p>
        </w:tc>
        <w:tc>
          <w:tcPr>
            <w:tcW w:type="dxa" w:w="4649"/>
          </w:tcPr>
          <w:p>
            <w:pPr>
              <w:spacing w:before="20" w:after="20" w:line="240" w:lineRule="auto"/>
              <w:jc w:val="left"/>
            </w:pPr>
            <w:r/>
            <w:r>
              <w:rPr>
                <w:rFonts w:ascii="Calibri" w:hAnsi="Calibri" w:cs="Calibri"/>
                <w:b w:val="0"/>
                <w:color w:val="1F2A3A"/>
                <w:sz w:val="17"/>
              </w:rPr>
              <w:t>la phrase de clôture</w:t>
            </w:r>
          </w:p>
        </w:tc>
      </w:tr>
    </w:tbl>
    <w:p>
      <w:pPr>
        <w:spacing w:before="200" w:after="60" w:line="240" w:lineRule="auto"/>
      </w:pPr>
      <w:r>
        <w:rPr>
          <w:rFonts w:ascii="Calibri" w:hAnsi="Calibri" w:cs="Calibri"/>
          <w:b/>
          <w:color w:val="10243F"/>
          <w:sz w:val="23"/>
        </w:rPr>
        <w:t>Phrases de transition à ne pas perdre</w:t>
      </w:r>
    </w:p>
    <w:p>
      <w:pPr>
        <w:spacing w:before="40" w:after="40" w:line="240" w:lineRule="auto"/>
        <w:ind w:left="227" w:hanging="227"/>
      </w:pPr>
      <w:r>
        <w:rPr>
          <w:rFonts w:ascii="Calibri" w:hAnsi="Calibri" w:cs="Calibri"/>
          <w:color w:val="8A6D1F"/>
          <w:sz w:val="18"/>
        </w:rPr>
        <w:t xml:space="preserve">— </w:t>
      </w:r>
      <w:r>
        <w:rPr>
          <w:rFonts w:ascii="Calibri" w:hAnsi="Calibri" w:cs="Calibri"/>
          <w:b w:val="0"/>
          <w:color w:val="1F2A3A"/>
          <w:sz w:val="18"/>
        </w:rPr>
        <w:t xml:space="preserve">Après la diapositive </w:t>
      </w:r>
      <w:r>
        <w:rPr>
          <w:rFonts w:ascii="Calibri" w:hAnsi="Calibri" w:cs="Calibri"/>
          <w:b/>
          <w:color w:val="10243F"/>
          <w:sz w:val="18"/>
        </w:rPr>
        <w:t>7</w:t>
      </w:r>
      <w:r>
        <w:rPr>
          <w:rFonts w:ascii="Calibri" w:hAnsi="Calibri" w:cs="Calibri"/>
          <w:b w:val="0"/>
          <w:color w:val="1F2A3A"/>
          <w:sz w:val="18"/>
        </w:rPr>
        <w:t xml:space="preserve"> : « La décision est prise ; il reste à prouver qu'elle tient. Khaled prend la suite sur la réalisation. »</w:t>
      </w:r>
    </w:p>
    <w:p>
      <w:pPr>
        <w:spacing w:before="40" w:after="40" w:line="240" w:lineRule="auto"/>
        <w:ind w:left="227" w:hanging="227"/>
      </w:pPr>
      <w:r>
        <w:rPr>
          <w:rFonts w:ascii="Calibri" w:hAnsi="Calibri" w:cs="Calibri"/>
          <w:color w:val="8A6D1F"/>
          <w:sz w:val="18"/>
        </w:rPr>
        <w:t xml:space="preserve">— </w:t>
      </w:r>
      <w:r>
        <w:rPr>
          <w:rFonts w:ascii="Calibri" w:hAnsi="Calibri" w:cs="Calibri"/>
          <w:b w:val="0"/>
          <w:color w:val="1F2A3A"/>
          <w:sz w:val="18"/>
        </w:rPr>
        <w:t>Avant la démonstration : « Je ne raconte pas le contrôle, je le déclenche devant vous. »</w:t>
      </w:r>
    </w:p>
    <w:p>
      <w:pPr>
        <w:spacing w:before="40" w:after="40" w:line="240" w:lineRule="auto"/>
        <w:ind w:left="227" w:hanging="227"/>
      </w:pPr>
      <w:r>
        <w:rPr>
          <w:rFonts w:ascii="Calibri" w:hAnsi="Calibri" w:cs="Calibri"/>
          <w:color w:val="8A6D1F"/>
          <w:sz w:val="18"/>
        </w:rPr>
        <w:t xml:space="preserve">— </w:t>
      </w:r>
      <w:r>
        <w:rPr>
          <w:rFonts w:ascii="Calibri" w:hAnsi="Calibri" w:cs="Calibri"/>
          <w:b w:val="0"/>
          <w:color w:val="1F2A3A"/>
          <w:sz w:val="18"/>
        </w:rPr>
        <w:t>Après la démonstration : « La fuite est bloquée, journalisée et visible : c'est la promesse tenue, pas une intention. »</w:t>
      </w:r>
    </w:p>
    <w:p>
      <w:pPr>
        <w:spacing w:before="40" w:after="40" w:line="240" w:lineRule="auto"/>
        <w:ind w:left="227" w:hanging="227"/>
      </w:pPr>
      <w:r>
        <w:rPr>
          <w:rFonts w:ascii="Calibri" w:hAnsi="Calibri" w:cs="Calibri"/>
          <w:color w:val="8A6D1F"/>
          <w:sz w:val="18"/>
        </w:rPr>
        <w:t xml:space="preserve">— </w:t>
      </w:r>
      <w:r>
        <w:rPr>
          <w:rFonts w:ascii="Calibri" w:hAnsi="Calibri" w:cs="Calibri"/>
          <w:b w:val="0"/>
          <w:color w:val="1F2A3A"/>
          <w:sz w:val="18"/>
        </w:rPr>
        <w:t>Conclusion : « Le secret n'est pas une promesse de politique, c'est une propriété testée ; les limites restantes sont nommées. »</w:t>
      </w:r>
    </w:p>
    <w:p>
      <w:pPr>
        <w:spacing w:before="200" w:after="40" w:line="240" w:lineRule="auto"/>
      </w:pPr>
      <w:r>
        <w:rPr>
          <w:rFonts w:ascii="Calibri" w:hAnsi="Calibri" w:cs="Calibri"/>
          <w:b/>
          <w:color w:val="10243F"/>
          <w:sz w:val="23"/>
        </w:rPr>
        <w:t>Si un test échoue pendant la soutenance</w:t>
      </w:r>
    </w:p>
    <w:p>
      <w:pPr>
        <w:spacing w:before="20" w:after="20" w:line="240" w:lineRule="auto"/>
        <w:ind w:left="227" w:hanging="227"/>
      </w:pPr>
      <w:r>
        <w:rPr>
          <w:rFonts w:ascii="Calibri" w:hAnsi="Calibri" w:cs="Calibri"/>
          <w:color w:val="8A6D1F"/>
          <w:sz w:val="18"/>
        </w:rPr>
        <w:t xml:space="preserve">• </w:t>
      </w:r>
      <w:r>
        <w:rPr>
          <w:rFonts w:ascii="Calibri" w:hAnsi="Calibri" w:cs="Calibri"/>
          <w:b w:val="0"/>
          <w:color w:val="1F2A3A"/>
          <w:sz w:val="18"/>
        </w:rPr>
        <w:t>Annoncer le statut réel sans improviser : « le test est rejoué maintenant ; s'il échoue, je montre le journal et la correction prévue ».</w:t>
      </w:r>
    </w:p>
    <w:p>
      <w:pPr>
        <w:spacing w:before="20" w:after="20" w:line="240" w:lineRule="auto"/>
        <w:ind w:left="227" w:hanging="227"/>
      </w:pPr>
      <w:r>
        <w:rPr>
          <w:rFonts w:ascii="Calibri" w:hAnsi="Calibri" w:cs="Calibri"/>
          <w:color w:val="8A6D1F"/>
          <w:sz w:val="18"/>
        </w:rPr>
        <w:t xml:space="preserve">• </w:t>
      </w:r>
      <w:r>
        <w:rPr>
          <w:rFonts w:ascii="Calibri" w:hAnsi="Calibri" w:cs="Calibri"/>
          <w:b w:val="0"/>
          <w:color w:val="1F2A3A"/>
          <w:sz w:val="18"/>
        </w:rPr>
        <w:t>Ne jamais masquer une sortie : commenter le code obtenu, puis revenir au résultat déjà consigné dans preuves/logs/tests_latest.json.</w:t>
      </w:r>
    </w:p>
    <w:p>
      <w:pPr>
        <w:spacing w:before="20" w:after="20" w:line="240" w:lineRule="auto"/>
        <w:ind w:left="227" w:hanging="227"/>
      </w:pPr>
      <w:r>
        <w:rPr>
          <w:rFonts w:ascii="Calibri" w:hAnsi="Calibri" w:cs="Calibri"/>
          <w:color w:val="8A6D1F"/>
          <w:sz w:val="18"/>
        </w:rPr>
        <w:t xml:space="preserve">• </w:t>
      </w:r>
      <w:r>
        <w:rPr>
          <w:rFonts w:ascii="Calibri" w:hAnsi="Calibri" w:cs="Calibri"/>
          <w:b w:val="0"/>
          <w:color w:val="1F2A3A"/>
          <w:sz w:val="18"/>
        </w:rPr>
        <w:t xml:space="preserve">Si la machine ne répond plus, basculer sur les captures </w:t>
      </w:r>
      <w:r>
        <w:rPr>
          <w:rFonts w:ascii="Calibri" w:hAnsi="Calibri" w:cs="Calibri"/>
          <w:b/>
          <w:color w:val="10243F"/>
          <w:sz w:val="18"/>
        </w:rPr>
        <w:t>01</w:t>
      </w:r>
      <w:r>
        <w:rPr>
          <w:rFonts w:ascii="Calibri" w:hAnsi="Calibri" w:cs="Calibri"/>
          <w:b w:val="0"/>
          <w:color w:val="1F2A3A"/>
          <w:sz w:val="18"/>
        </w:rPr>
        <w:t xml:space="preserve"> à </w:t>
      </w:r>
      <w:r>
        <w:rPr>
          <w:rFonts w:ascii="Calibri" w:hAnsi="Calibri" w:cs="Calibri"/>
          <w:b/>
          <w:color w:val="10243F"/>
          <w:sz w:val="18"/>
        </w:rPr>
        <w:t>07</w:t>
      </w:r>
      <w:r>
        <w:rPr>
          <w:rFonts w:ascii="Calibri" w:hAnsi="Calibri" w:cs="Calibri"/>
          <w:b w:val="0"/>
          <w:color w:val="1F2A3A"/>
          <w:sz w:val="18"/>
        </w:rPr>
        <w:t xml:space="preserve"> de preuves/captures_ecran : elles portent l'horodatage et le numéro de commande.</w:t>
      </w:r>
    </w:p>
    <w:p>
      <w:pPr>
        <w:spacing w:before="240" w:after="0" w:line="240" w:lineRule="auto"/>
        <w:jc w:val="center"/>
      </w:pPr>
      <w:r>
        <w:rPr>
          <w:rFonts w:ascii="Calibri" w:hAnsi="Calibri" w:cs="Calibri"/>
          <w:i/>
          <w:color w:val="5A6676"/>
          <w:sz w:val="16"/>
        </w:rPr>
        <w:t>Fin du conducteur · 16 diapositives · dossier preuves/ joint sur clé USB</w:t>
      </w:r>
    </w:p>
    <w:sectPr w:rsidR="00FC693F" w:rsidRPr="0006063C" w:rsidSect="00034616">
      <w:headerReference w:type="default" r:id="rId9"/>
      <w:footerReference w:type="default" r:id="rId10"/>
      <w:pgSz w:w="11906" w:h="16838"/>
      <w:pgMar w:top="907" w:right="1020" w:bottom="850" w:left="1020" w:header="454"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r/>
    <w:r>
      <w:rPr>
        <w:rFonts w:ascii="Calibri" w:hAnsi="Calibri" w:cs="Calibri"/>
        <w:color w:val="5A6676"/>
        <w:sz w:val="15"/>
      </w:rPr>
      <w:t>Mzabi Sirine · Khaled Ellif — TEK-UP SSIR</w:t>
    </w:r>
    <w:r>
      <w:rPr>
        <w:rFonts w:ascii="Calibri" w:hAnsi="Calibri" w:cs="Calibri"/>
        <w:color w:val="5A6676"/>
        <w:sz w:val="15"/>
      </w:rPr>
      <w:tab/>
      <w:t xml:space="preserve">27 octobre 2026 · </w:t>
    </w:r>
    <w:r>
      <w:fldChar w:fldCharType="begin"/>
    </w:r>
    <w:r>
      <w:instrText xml:space="preserve"> PAGE </w:instrText>
    </w:r>
    <w:r>
      <w:fldChar w:fldCharType="separate"/>
    </w:r>
    <w:r>
      <w:rPr>
        <w:rFonts w:ascii="Calibri" w:hAnsi="Calibri" w:cs="Calibri"/>
        <w:color w:val="5A6676"/>
        <w:sz w:val="16"/>
      </w:rPr>
      <w:t>1</w:t>
    </w:r>
    <w:r>
      <w:fldChar w:fldCharType="end"/>
    </w:r>
    <w:r>
      <w:rPr>
        <w:rFonts w:ascii="Calibri" w:hAnsi="Calibri" w:cs="Calibri"/>
        <w:color w:val="5A6676"/>
        <w:sz w:val="15"/>
      </w:rPr>
      <w:t xml:space="preserve"> / </w:t>
    </w:r>
    <w:r>
      <w:fldChar w:fldCharType="begin"/>
    </w:r>
    <w:r>
      <w:instrText xml:space="preserve"> NUMPAGES </w:instrText>
    </w:r>
    <w:r>
      <w:fldChar w:fldCharType="separate"/>
    </w:r>
    <w:r>
      <w:rPr>
        <w:rFonts w:ascii="Calibri" w:hAnsi="Calibri" w:cs="Calibri"/>
        <w:color w:val="5A6676"/>
        <w:sz w:val="16"/>
      </w:rPr>
      <w:t>19</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space="3" w:color="D5DBE3"/>
      </w:pBdr>
    </w:pPr>
    <w:r/>
    <w:r>
      <w:rPr>
        <w:rFonts w:ascii="Calibri" w:hAnsi="Calibri" w:cs="Calibri"/>
        <w:color w:val="5A6676"/>
        <w:sz w:val="15"/>
      </w:rPr>
      <w:t>Conducteur de soutenance — Serveur MCP de Threat Intelligence</w:t>
    </w:r>
    <w:r>
      <w:rPr>
        <w:rFonts w:ascii="Calibri" w:hAnsi="Calibri" w:cs="Calibri"/>
        <w:color w:val="5A6676"/>
        <w:sz w:val="15"/>
      </w:rPr>
      <w:tab/>
      <w:t>TEK-UP · SSIR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