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77777777" w:rsidR="00F06DB0" w:rsidRPr="0003790E" w:rsidRDefault="00F06DB0" w:rsidP="0003790E">
            <w:pPr>
              <w:pStyle w:val="Heading1"/>
            </w:pPr>
            <w:r w:rsidRPr="00617F3C">
              <w:t>Memorandum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4F405E0E" w:rsidR="00F06DB0" w:rsidRDefault="00F06DB0" w:rsidP="006952AE">
            <w:pPr>
              <w:jc w:val="right"/>
            </w:pPr>
            <w:r w:rsidRPr="00617F3C">
              <w:t xml:space="preserve">Thursday </w:t>
            </w:r>
            <w:r w:rsidR="006952AE">
              <w:t>24</w:t>
            </w:r>
            <w:r w:rsidR="006952AE" w:rsidRPr="006952AE">
              <w:rPr>
                <w:vertAlign w:val="superscript"/>
              </w:rPr>
              <w:t>th</w:t>
            </w:r>
            <w:r w:rsidRPr="00617F3C">
              <w:t xml:space="preserve"> </w:t>
            </w:r>
            <w:r w:rsidR="006952AE">
              <w:t>September</w:t>
            </w:r>
            <w:r w:rsidRPr="00617F3C">
              <w:t xml:space="preserve">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35122E34" w:rsidR="00F06DB0" w:rsidRPr="001558C0" w:rsidRDefault="006952AE" w:rsidP="006952AE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Mkenya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Mzalendo,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c/o 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="00F06DB0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3EE753D8" w:rsidR="00F06DB0" w:rsidRPr="00617F3C" w:rsidRDefault="00F06DB0" w:rsidP="00617F3C">
            <w:pPr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Memorandum on the </w:t>
            </w:r>
          </w:p>
        </w:tc>
      </w:tr>
    </w:tbl>
    <w:p w14:paraId="4A1376F1" w14:textId="77777777" w:rsidR="0052380B" w:rsidRDefault="0052380B" w:rsidP="0003790E">
      <w:pPr>
        <w:pStyle w:val="Heading2"/>
      </w:pPr>
      <w:r>
        <w:t xml:space="preserve">1. </w:t>
      </w:r>
      <w:r w:rsidRPr="0003790E">
        <w:t>Summary</w:t>
      </w:r>
      <w:r>
        <w:t xml:space="preserve">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03790E">
      <w:pPr>
        <w:pStyle w:val="Heading2"/>
      </w:pPr>
      <w:r>
        <w:t xml:space="preserve">2. Background </w:t>
      </w:r>
    </w:p>
    <w:p w14:paraId="3C967812" w14:textId="0F8C6FD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background. 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77777777" w:rsidR="0052380B" w:rsidRDefault="0052380B" w:rsidP="0003790E">
      <w:pPr>
        <w:pStyle w:val="Heading2"/>
      </w:pPr>
      <w:r>
        <w:t xml:space="preserve">3. Recommendations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Bill Section </w:t>
            </w:r>
          </w:p>
        </w:tc>
        <w:tc>
          <w:tcPr>
            <w:tcW w:w="3601" w:type="dxa"/>
            <w:shd w:val="clear" w:color="auto" w:fill="auto"/>
          </w:tcPr>
          <w:p w14:paraId="5DFEE327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Proposed Change to the Section </w:t>
            </w:r>
          </w:p>
        </w:tc>
        <w:tc>
          <w:tcPr>
            <w:tcW w:w="3004" w:type="dxa"/>
            <w:shd w:val="clear" w:color="auto" w:fill="auto"/>
          </w:tcPr>
          <w:p w14:paraId="165D3E4A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Rationale</w:t>
            </w: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*Highlight section of the Bill*</w:t>
            </w:r>
          </w:p>
        </w:tc>
        <w:tc>
          <w:tcPr>
            <w:tcW w:w="3601" w:type="dxa"/>
            <w:shd w:val="clear" w:color="auto" w:fill="auto"/>
          </w:tcPr>
          <w:p w14:paraId="1B57923A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*Make a proposed change*</w:t>
            </w:r>
          </w:p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*Provide the rationale around your proposed change*</w:t>
            </w: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*Add rows as needed*</w:t>
            </w: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03790E">
      <w:pPr>
        <w:pStyle w:val="Heading2"/>
      </w:pPr>
      <w: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36512C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1262E483" w14:textId="016C1B2F" w:rsidR="00617F3C" w:rsidRDefault="006952AE" w:rsidP="006952AE">
      <w:pPr>
        <w:pStyle w:val="NormalWeb"/>
        <w:rPr>
          <w:rFonts w:ascii="Tahoma" w:hAnsi="Tahoma" w:cs="Tahoma"/>
          <w:b/>
          <w:sz w:val="22"/>
          <w:szCs w:val="22"/>
        </w:rPr>
      </w:pPr>
      <w:proofErr w:type="spellStart"/>
      <w:r w:rsidRPr="006952AE">
        <w:rPr>
          <w:rFonts w:ascii="Tahoma" w:hAnsi="Tahoma" w:cs="Tahoma"/>
          <w:sz w:val="22"/>
          <w:szCs w:val="22"/>
        </w:rPr>
        <w:t>Mkenya</w:t>
      </w:r>
      <w:proofErr w:type="spellEnd"/>
      <w:r w:rsidRPr="006952AE">
        <w:rPr>
          <w:rFonts w:ascii="Tahoma" w:hAnsi="Tahoma" w:cs="Tahoma"/>
          <w:sz w:val="22"/>
          <w:szCs w:val="22"/>
        </w:rPr>
        <w:t xml:space="preserve"> Mzalendo</w:t>
      </w:r>
      <w:r>
        <w:rPr>
          <w:rFonts w:ascii="Tahoma,Bold" w:hAnsi="Tahoma,Bold"/>
          <w:sz w:val="22"/>
          <w:szCs w:val="22"/>
        </w:rPr>
        <w:br/>
      </w:r>
      <w:r>
        <w:rPr>
          <w:rFonts w:ascii="Tahoma,Bold" w:hAnsi="Tahoma,Bold"/>
          <w:i/>
          <w:sz w:val="20"/>
          <w:szCs w:val="20"/>
        </w:rPr>
        <w:br/>
      </w:r>
      <w:r w:rsidRPr="006952AE">
        <w:rPr>
          <w:rFonts w:ascii="Tahoma,Bold" w:hAnsi="Tahoma,Bold"/>
          <w:i/>
          <w:sz w:val="20"/>
          <w:szCs w:val="20"/>
        </w:rPr>
        <w:t>through</w:t>
      </w:r>
      <w:r>
        <w:rPr>
          <w:rFonts w:ascii="Tahoma,Bold" w:hAnsi="Tahoma,Bold"/>
          <w:i/>
          <w:sz w:val="20"/>
          <w:szCs w:val="20"/>
        </w:rPr>
        <w:t>,</w:t>
      </w:r>
      <w:r>
        <w:rPr>
          <w:rFonts w:ascii="Tahoma,Bold" w:hAnsi="Tahoma,Bold"/>
          <w:i/>
          <w:sz w:val="20"/>
          <w:szCs w:val="20"/>
        </w:rPr>
        <w:br/>
      </w:r>
      <w:r w:rsidR="0052380B" w:rsidRPr="0052380B">
        <w:rPr>
          <w:rFonts w:ascii="Tahoma" w:hAnsi="Tahoma" w:cs="Tahoma"/>
          <w:b/>
          <w:sz w:val="22"/>
          <w:szCs w:val="22"/>
        </w:rPr>
        <w:t xml:space="preserve">Mzalendo Trust. </w:t>
      </w:r>
      <w:bookmarkStart w:id="0" w:name="_GoBack"/>
      <w:bookmarkEnd w:id="0"/>
    </w:p>
    <w:p w14:paraId="76E526D1" w14:textId="77777777" w:rsidR="00617F3C" w:rsidRDefault="00617F3C" w:rsidP="0003790E">
      <w:pPr>
        <w:pStyle w:val="Heading2"/>
      </w:pPr>
      <w:r>
        <w:lastRenderedPageBreak/>
        <w:t xml:space="preserve">4. Appendices </w:t>
      </w:r>
    </w:p>
    <w:p w14:paraId="37C50D4E" w14:textId="77777777" w:rsidR="0052380B" w:rsidRPr="0052380B" w:rsidRDefault="00617F3C" w:rsidP="00727CAA">
      <w:pPr>
        <w:pStyle w:val="Heading2"/>
      </w:pPr>
      <w: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682C" w14:textId="77777777" w:rsidR="00E10FF7" w:rsidRDefault="00E10FF7" w:rsidP="00F06DB0">
      <w:r>
        <w:separator/>
      </w:r>
    </w:p>
  </w:endnote>
  <w:endnote w:type="continuationSeparator" w:id="0">
    <w:p w14:paraId="14864FEA" w14:textId="77777777" w:rsidR="00E10FF7" w:rsidRDefault="00E10FF7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908FD" w14:textId="77777777" w:rsidR="00E10FF7" w:rsidRDefault="00E10FF7" w:rsidP="00F06DB0">
      <w:r>
        <w:separator/>
      </w:r>
    </w:p>
  </w:footnote>
  <w:footnote w:type="continuationSeparator" w:id="0">
    <w:p w14:paraId="66959542" w14:textId="77777777" w:rsidR="00E10FF7" w:rsidRDefault="00E10FF7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03790E"/>
    <w:rsid w:val="00074C3C"/>
    <w:rsid w:val="00107A1F"/>
    <w:rsid w:val="001558C0"/>
    <w:rsid w:val="00285348"/>
    <w:rsid w:val="003942C1"/>
    <w:rsid w:val="004405B9"/>
    <w:rsid w:val="0052380B"/>
    <w:rsid w:val="005657F3"/>
    <w:rsid w:val="00585E89"/>
    <w:rsid w:val="00617F3C"/>
    <w:rsid w:val="00680430"/>
    <w:rsid w:val="006952AE"/>
    <w:rsid w:val="00727CAA"/>
    <w:rsid w:val="00745B7F"/>
    <w:rsid w:val="007B2313"/>
    <w:rsid w:val="00801837"/>
    <w:rsid w:val="00933B7D"/>
    <w:rsid w:val="00A9729A"/>
    <w:rsid w:val="00BF0B98"/>
    <w:rsid w:val="00D44099"/>
    <w:rsid w:val="00E10FF7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90E"/>
    <w:pPr>
      <w:keepNext/>
      <w:keepLines/>
      <w:spacing w:before="240"/>
      <w:outlineLvl w:val="0"/>
    </w:pPr>
    <w:rPr>
      <w:rFonts w:ascii="Tahoma" w:eastAsiaTheme="majorEastAsia" w:hAnsi="Tahoma" w:cs="Tahoma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3790E"/>
    <w:pPr>
      <w:shd w:val="clear" w:color="auto" w:fill="FFFFFF"/>
      <w:outlineLvl w:val="1"/>
    </w:pPr>
    <w:rPr>
      <w:rFonts w:ascii="Tahoma" w:hAnsi="Tahoma" w:cs="Tahoma"/>
      <w:b/>
      <w:bCs/>
      <w:color w:val="3A84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03790E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03790E"/>
    <w:rPr>
      <w:rFonts w:ascii="Tahoma" w:eastAsia="Times New Roman" w:hAnsi="Tahoma" w:cs="Tahoma"/>
      <w:b/>
      <w:bCs/>
      <w:color w:val="3A8447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3790E"/>
    <w:rPr>
      <w:rFonts w:ascii="Tahoma" w:eastAsiaTheme="majorEastAsia" w:hAnsi="Tahoma" w:cs="Tahoma"/>
      <w:b/>
      <w:bCs/>
      <w:color w:val="2F5496" w:themeColor="accent1" w:themeShade="BF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290907-DE0D-4555-8CD2-74B1DF4C4908}"/>
</file>

<file path=customXml/itemProps2.xml><?xml version="1.0" encoding="utf-8"?>
<ds:datastoreItem xmlns:ds="http://schemas.openxmlformats.org/officeDocument/2006/customXml" ds:itemID="{87ED2C40-F8C1-4B43-AA81-309D5579F205}"/>
</file>

<file path=customXml/itemProps3.xml><?xml version="1.0" encoding="utf-8"?>
<ds:datastoreItem xmlns:ds="http://schemas.openxmlformats.org/officeDocument/2006/customXml" ds:itemID="{58827DFE-6E6A-4C74-A4B1-7078C94D98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8</cp:revision>
  <dcterms:created xsi:type="dcterms:W3CDTF">2020-08-07T21:19:00Z</dcterms:created>
  <dcterms:modified xsi:type="dcterms:W3CDTF">2020-09-23T14:24:00Z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