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Annotations and Comments report for media/bills/THE_INFORMATION_COMMUNICATINO_TECHNOLOGY_PRACTITIONERS_BILL_1.docx.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Annotated text 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t xml:space="preserve">Type of Comment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8D04C756-7875-4907-8631-7615E2C68C5D}"/>
</file>

<file path=customXml/itemProps3.xml><?xml version="1.0" encoding="utf-8"?>
<ds:datastoreItem xmlns:ds="http://schemas.openxmlformats.org/officeDocument/2006/customXml" ds:itemID="{826660EF-1954-4434-B873-48E74C98DD3B}"/>
</file>

<file path=customXml/itemProps4.xml><?xml version="1.0" encoding="utf-8"?>
<ds:datastoreItem xmlns:ds="http://schemas.openxmlformats.org/officeDocument/2006/customXml" ds:itemID="{C4A19F47-7A00-491C-9ABD-AE882099EB97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