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w:t xml:space="preserve">Annotations and Comments report for media/bills/THE_INFORMATION_COMMUNICATINO_TECHNOLOGY_PRACTITIONERS_BILL_1.docx.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W w:w="1250" w:type="pct"/>
            <w:textDirection w:val="lrTb"/>
            <w:noWrap w:val="false"/>
          </w:tcPr>
          <w:p>
            <w:r/>
            <w:r>
              <w:t xml:space="preserve">Date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Annotated text </w:t>
            </w:r>
            <w:r/>
          </w:p>
        </w:tc>
        <w:tc>
          <w:tcPr>
            <w:tcW w:w="750" w:type="pct"/>
            <w:textDirection w:val="lrTb"/>
            <w:noWrap w:val="false"/>
          </w:tcPr>
          <w:p>
            <w:r/>
            <w:r>
              <w:t xml:space="preserve">Type of Comment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cW w:w="500" w:type="pct"/>
            <w:textDirection w:val="lrTb"/>
            <w:noWrap w:val="false"/>
          </w:tcPr>
          <w:p>
            <w:r/>
            <w:r>
              <w:t xml:space="preserve">From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References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