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Annotations and Comments report for media/bills/The_Narcotics_Drugs_and_Psychotropic_Substances_Control_Amendment_Bill_2020.docx.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Annotated text 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t xml:space="preserve">Type of Comment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A89A632-0E85-4D36-88F6-707D0A93595A}"/>
</file>

<file path=customXml/itemProps3.xml><?xml version="1.0" encoding="utf-8"?>
<ds:datastoreItem xmlns:ds="http://schemas.openxmlformats.org/officeDocument/2006/customXml" ds:itemID="{2DF53BEC-9E7D-4BBA-996A-B3DD36D78898}"/>
</file>

<file path=customXml/itemProps4.xml><?xml version="1.0" encoding="utf-8"?>
<ds:datastoreItem xmlns:ds="http://schemas.openxmlformats.org/officeDocument/2006/customXml" ds:itemID="{26713B48-D967-4DB2-8691-17C37C79CA71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