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CE0DA" w14:textId="77777777" w:rsidR="00395F43" w:rsidRDefault="00395F43">
      <w:pPr>
        <w:pStyle w:val="BodyText"/>
        <w:ind w:left="2423"/>
        <w:rPr>
          <w:sz w:val="20"/>
        </w:rPr>
      </w:pPr>
    </w:p>
    <w:p w14:paraId="3CDAD5D3" w14:textId="77777777" w:rsidR="00395F43" w:rsidRDefault="00395F43">
      <w:pPr>
        <w:pStyle w:val="BodyText"/>
        <w:rPr>
          <w:sz w:val="20"/>
        </w:rPr>
      </w:pPr>
    </w:p>
    <w:p w14:paraId="3249D632" w14:textId="77777777" w:rsidR="00395F43" w:rsidRDefault="00395F43">
      <w:pPr>
        <w:pStyle w:val="BodyText"/>
        <w:spacing w:before="3"/>
        <w:rPr>
          <w:sz w:val="27"/>
        </w:rPr>
      </w:pPr>
    </w:p>
    <w:p w14:paraId="55AB0E22" w14:textId="77777777" w:rsidR="00395F43" w:rsidRDefault="00016EC6">
      <w:pPr>
        <w:pStyle w:val="BodyText"/>
        <w:spacing w:before="90"/>
        <w:ind w:left="344"/>
      </w:pPr>
      <w:bookmarkStart w:id="0" w:name="Page_1"/>
      <w:bookmarkEnd w:id="0"/>
      <w:r>
        <w:rPr>
          <w:u w:val="single"/>
        </w:rPr>
        <w:t>SPECIAL ISSUE</w:t>
      </w:r>
    </w:p>
    <w:p w14:paraId="1E4A239E" w14:textId="77777777" w:rsidR="00395F43" w:rsidRDefault="00395F43">
      <w:pPr>
        <w:pStyle w:val="BodyText"/>
        <w:spacing w:before="6"/>
        <w:rPr>
          <w:sz w:val="29"/>
        </w:rPr>
      </w:pPr>
    </w:p>
    <w:p w14:paraId="1D452224" w14:textId="77777777" w:rsidR="00395F43" w:rsidRDefault="00016EC6">
      <w:pPr>
        <w:spacing w:after="14"/>
        <w:ind w:left="360"/>
        <w:rPr>
          <w:i/>
        </w:rPr>
      </w:pPr>
      <w:r>
        <w:rPr>
          <w:i/>
        </w:rPr>
        <w:t>Kenya Gazette Supplement No. 167 (Senate Bills No. 18)</w:t>
      </w:r>
    </w:p>
    <w:p w14:paraId="003B8C55" w14:textId="77777777" w:rsidR="00395F43" w:rsidRDefault="00016EC6">
      <w:pPr>
        <w:pStyle w:val="BodyText"/>
        <w:spacing w:line="25" w:lineRule="exact"/>
        <w:ind w:left="332"/>
        <w:rPr>
          <w:sz w:val="2"/>
        </w:rPr>
      </w:pPr>
      <w:r>
        <w:rPr>
          <w:sz w:val="2"/>
        </w:rPr>
      </w:r>
      <w:r>
        <w:rPr>
          <w:sz w:val="2"/>
        </w:rPr>
        <w:pict w14:anchorId="3EA1259A">
          <v:group id="_x0000_s1039" style="width:90.75pt;height:.75pt;mso-position-horizontal-relative:char;mso-position-vertical-relative:line" coordsize="1815,15">
            <v:line id="_x0000_s1040" style="position:absolute" from="0,7" to="1814,7" strokeweight=".25372mm"/>
            <w10:anchorlock/>
          </v:group>
        </w:pict>
      </w:r>
      <w:r>
        <w:rPr>
          <w:spacing w:val="47"/>
          <w:sz w:val="2"/>
        </w:rPr>
        <w:t xml:space="preserve"> </w:t>
      </w:r>
      <w:r>
        <w:rPr>
          <w:spacing w:val="47"/>
          <w:sz w:val="2"/>
        </w:rPr>
      </w:r>
      <w:r>
        <w:rPr>
          <w:spacing w:val="47"/>
          <w:sz w:val="2"/>
        </w:rPr>
        <w:pict w14:anchorId="0920DA85">
          <v:group id="_x0000_s1037" style="width:155.25pt;height:.75pt;mso-position-horizontal-relative:char;mso-position-vertical-relative:line" coordsize="3105,15">
            <v:line id="_x0000_s1038" style="position:absolute" from="0,7" to="3105,7" strokeweight=".25372mm"/>
            <w10:anchorlock/>
          </v:group>
        </w:pict>
      </w:r>
    </w:p>
    <w:p w14:paraId="078356C6" w14:textId="77777777" w:rsidR="00395F43" w:rsidRDefault="00016EC6">
      <w:pPr>
        <w:pStyle w:val="BodyText"/>
        <w:spacing w:before="6"/>
        <w:rPr>
          <w:i/>
          <w:sz w:val="11"/>
        </w:rPr>
      </w:pPr>
      <w:r>
        <w:rPr>
          <w:noProof/>
        </w:rPr>
        <w:drawing>
          <wp:anchor distT="0" distB="0" distL="0" distR="0" simplePos="0" relativeHeight="2" behindDoc="0" locked="0" layoutInCell="1" allowOverlap="1" wp14:anchorId="4C6BC9FA" wp14:editId="5E30555C">
            <wp:simplePos x="0" y="0"/>
            <wp:positionH relativeFrom="page">
              <wp:posOffset>3105287</wp:posOffset>
            </wp:positionH>
            <wp:positionV relativeFrom="paragraph">
              <wp:posOffset>109462</wp:posOffset>
            </wp:positionV>
            <wp:extent cx="979329" cy="8656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979329" cy="865631"/>
                    </a:xfrm>
                    <a:prstGeom prst="rect">
                      <a:avLst/>
                    </a:prstGeom>
                  </pic:spPr>
                </pic:pic>
              </a:graphicData>
            </a:graphic>
          </wp:anchor>
        </w:drawing>
      </w:r>
    </w:p>
    <w:p w14:paraId="54A49EC1" w14:textId="77777777" w:rsidR="00395F43" w:rsidRDefault="00395F43">
      <w:pPr>
        <w:pStyle w:val="BodyText"/>
        <w:spacing w:before="4"/>
        <w:rPr>
          <w:i/>
        </w:rPr>
      </w:pPr>
    </w:p>
    <w:p w14:paraId="4A6B3C80" w14:textId="77777777" w:rsidR="00395F43" w:rsidRDefault="00016EC6">
      <w:pPr>
        <w:pStyle w:val="BodyText"/>
        <w:ind w:left="1168" w:right="1839"/>
        <w:jc w:val="center"/>
      </w:pPr>
      <w:r>
        <w:t>REPUBLIC OF KENYA</w:t>
      </w:r>
    </w:p>
    <w:p w14:paraId="0EFCE8B9" w14:textId="77777777" w:rsidR="00395F43" w:rsidRDefault="00016EC6">
      <w:pPr>
        <w:pStyle w:val="BodyText"/>
        <w:spacing w:before="9"/>
        <w:rPr>
          <w:sz w:val="29"/>
        </w:rPr>
      </w:pPr>
      <w:r>
        <w:pict w14:anchorId="7F478695">
          <v:shape id="_x0000_s1036" style="position:absolute;margin-left:262.25pt;margin-top:19.5pt;width:42.5pt;height:.1pt;z-index:-15727104;mso-wrap-distance-left:0;mso-wrap-distance-right:0;mso-position-horizontal-relative:page" coordorigin="5245,390" coordsize="850,0" path="m5245,390r850,e" filled="f" strokeweight=".25372mm">
            <v:path arrowok="t"/>
            <w10:wrap type="topAndBottom" anchorx="page"/>
          </v:shape>
        </w:pict>
      </w:r>
    </w:p>
    <w:p w14:paraId="1778BC1A" w14:textId="77777777" w:rsidR="00395F43" w:rsidRDefault="00395F43">
      <w:pPr>
        <w:pStyle w:val="BodyText"/>
        <w:rPr>
          <w:sz w:val="27"/>
        </w:rPr>
      </w:pPr>
    </w:p>
    <w:p w14:paraId="0DD50272" w14:textId="77777777" w:rsidR="00395F43" w:rsidRDefault="00016EC6">
      <w:pPr>
        <w:pStyle w:val="Title"/>
      </w:pPr>
      <w:r>
        <w:t>KENYA GAZETTE SUPPLEMENT</w:t>
      </w:r>
    </w:p>
    <w:p w14:paraId="3FCB9074" w14:textId="77777777" w:rsidR="00395F43" w:rsidRDefault="00395F43">
      <w:pPr>
        <w:pStyle w:val="BodyText"/>
        <w:spacing w:before="7"/>
        <w:rPr>
          <w:i/>
          <w:sz w:val="36"/>
        </w:rPr>
      </w:pPr>
    </w:p>
    <w:p w14:paraId="7F717F17" w14:textId="77777777" w:rsidR="00395F43" w:rsidRDefault="00016EC6">
      <w:pPr>
        <w:pStyle w:val="Heading1"/>
        <w:ind w:left="1174" w:right="1839"/>
        <w:jc w:val="center"/>
        <w:rPr>
          <w:rFonts w:ascii="Arial Black"/>
        </w:rPr>
      </w:pPr>
      <w:r>
        <w:rPr>
          <w:rFonts w:ascii="Arial Black"/>
          <w:w w:val="90"/>
        </w:rPr>
        <w:t>SENATE BILLS, 2020</w:t>
      </w:r>
    </w:p>
    <w:p w14:paraId="4025841A" w14:textId="6A13FFD1" w:rsidR="00395F43" w:rsidRDefault="00395F43">
      <w:pPr>
        <w:pStyle w:val="BodyText"/>
        <w:spacing w:before="13"/>
        <w:rPr>
          <w:rFonts w:ascii="Arial Black"/>
          <w:sz w:val="14"/>
        </w:rPr>
      </w:pPr>
    </w:p>
    <w:p w14:paraId="7A499EE7" w14:textId="77777777" w:rsidR="00395F43" w:rsidRDefault="00016EC6">
      <w:pPr>
        <w:spacing w:before="101"/>
        <w:ind w:left="1196" w:right="1835"/>
        <w:jc w:val="center"/>
        <w:rPr>
          <w:sz w:val="26"/>
        </w:rPr>
      </w:pPr>
      <w:r>
        <w:rPr>
          <w:sz w:val="26"/>
        </w:rPr>
        <w:t>NAIROBI, 18th September, 2020</w:t>
      </w:r>
    </w:p>
    <w:p w14:paraId="7561EC5D" w14:textId="77777777" w:rsidR="00395F43" w:rsidRDefault="00395F43">
      <w:pPr>
        <w:pStyle w:val="BodyText"/>
        <w:rPr>
          <w:sz w:val="20"/>
        </w:rPr>
      </w:pPr>
    </w:p>
    <w:p w14:paraId="48B5B414" w14:textId="77777777" w:rsidR="00395F43" w:rsidRDefault="00395F43">
      <w:pPr>
        <w:pStyle w:val="BodyText"/>
        <w:spacing w:before="4"/>
        <w:rPr>
          <w:sz w:val="24"/>
        </w:rPr>
      </w:pPr>
    </w:p>
    <w:p w14:paraId="7DCA4CB0" w14:textId="77777777" w:rsidR="00395F43" w:rsidRDefault="00016EC6">
      <w:pPr>
        <w:spacing w:before="91"/>
        <w:ind w:left="1175" w:right="1839"/>
        <w:jc w:val="center"/>
        <w:rPr>
          <w:sz w:val="20"/>
        </w:rPr>
      </w:pPr>
      <w:r>
        <w:rPr>
          <w:sz w:val="20"/>
        </w:rPr>
        <w:t>CONTENT</w:t>
      </w:r>
    </w:p>
    <w:p w14:paraId="54ECEB94" w14:textId="77777777" w:rsidR="00395F43" w:rsidRDefault="00395F43">
      <w:pPr>
        <w:pStyle w:val="BodyText"/>
        <w:spacing w:before="1"/>
        <w:rPr>
          <w:sz w:val="24"/>
        </w:rPr>
      </w:pPr>
    </w:p>
    <w:p w14:paraId="20167F7C" w14:textId="77777777" w:rsidR="00395F43" w:rsidRDefault="00395F43">
      <w:pPr>
        <w:rPr>
          <w:sz w:val="24"/>
        </w:rPr>
        <w:sectPr w:rsidR="00395F43">
          <w:type w:val="continuous"/>
          <w:pgSz w:w="11940" w:h="16800"/>
          <w:pgMar w:top="360" w:right="1680" w:bottom="280" w:left="1680" w:header="720" w:footer="720" w:gutter="0"/>
          <w:cols w:space="720"/>
        </w:sectPr>
      </w:pPr>
    </w:p>
    <w:p w14:paraId="1A256F0C" w14:textId="77777777" w:rsidR="00395F43" w:rsidRDefault="00016EC6">
      <w:pPr>
        <w:spacing w:before="92"/>
        <w:ind w:left="361"/>
        <w:rPr>
          <w:sz w:val="19"/>
        </w:rPr>
      </w:pPr>
      <w:r>
        <w:rPr>
          <w:sz w:val="19"/>
        </w:rPr>
        <w:t>Bill for Introduction into the Senate —</w:t>
      </w:r>
    </w:p>
    <w:p w14:paraId="2921DF46" w14:textId="77777777" w:rsidR="00395F43" w:rsidRDefault="00016EC6">
      <w:pPr>
        <w:pStyle w:val="BodyText"/>
        <w:rPr>
          <w:sz w:val="18"/>
        </w:rPr>
      </w:pPr>
      <w:r>
        <w:br w:type="column"/>
      </w:r>
    </w:p>
    <w:p w14:paraId="137F57F3" w14:textId="77777777" w:rsidR="00395F43" w:rsidRDefault="00016EC6">
      <w:pPr>
        <w:spacing w:before="124"/>
        <w:ind w:left="361"/>
        <w:rPr>
          <w:sz w:val="17"/>
        </w:rPr>
      </w:pPr>
      <w:r>
        <w:rPr>
          <w:sz w:val="17"/>
        </w:rPr>
        <w:t>PAGE</w:t>
      </w:r>
    </w:p>
    <w:p w14:paraId="175DBEC0" w14:textId="77777777" w:rsidR="00395F43" w:rsidRDefault="00395F43">
      <w:pPr>
        <w:rPr>
          <w:sz w:val="17"/>
        </w:rPr>
        <w:sectPr w:rsidR="00395F43">
          <w:type w:val="continuous"/>
          <w:pgSz w:w="11940" w:h="16800"/>
          <w:pgMar w:top="360" w:right="1680" w:bottom="280" w:left="1680" w:header="720" w:footer="720" w:gutter="0"/>
          <w:cols w:num="2" w:space="720" w:equalWidth="0">
            <w:col w:w="3438" w:space="3324"/>
            <w:col w:w="1818"/>
          </w:cols>
        </w:sectPr>
      </w:pPr>
    </w:p>
    <w:p w14:paraId="026B8B71" w14:textId="77777777" w:rsidR="00395F43" w:rsidRDefault="00395F43">
      <w:pPr>
        <w:pStyle w:val="BodyText"/>
        <w:spacing w:before="11"/>
        <w:rPr>
          <w:sz w:val="13"/>
        </w:rPr>
      </w:pPr>
    </w:p>
    <w:p w14:paraId="72D130A9" w14:textId="77777777" w:rsidR="00395F43" w:rsidRDefault="00016EC6">
      <w:pPr>
        <w:tabs>
          <w:tab w:val="right" w:pos="7565"/>
        </w:tabs>
        <w:spacing w:before="91"/>
        <w:ind w:left="723"/>
        <w:rPr>
          <w:sz w:val="20"/>
        </w:rPr>
      </w:pPr>
      <w:r>
        <w:rPr>
          <w:sz w:val="20"/>
        </w:rPr>
        <w:t>The Universities Amendment Bill,</w:t>
      </w:r>
      <w:r>
        <w:rPr>
          <w:spacing w:val="31"/>
          <w:sz w:val="20"/>
        </w:rPr>
        <w:t xml:space="preserve"> </w:t>
      </w:r>
      <w:r>
        <w:rPr>
          <w:sz w:val="20"/>
        </w:rPr>
        <w:t>2020</w:t>
      </w:r>
      <w:r>
        <w:rPr>
          <w:spacing w:val="-20"/>
          <w:sz w:val="20"/>
        </w:rPr>
        <w:t xml:space="preserve"> </w:t>
      </w:r>
      <w:r>
        <w:rPr>
          <w:sz w:val="20"/>
        </w:rPr>
        <w:t>.......................................................</w:t>
      </w:r>
      <w:r>
        <w:rPr>
          <w:sz w:val="20"/>
        </w:rPr>
        <w:tab/>
        <w:t>465</w:t>
      </w:r>
    </w:p>
    <w:p w14:paraId="5E44AF98" w14:textId="77777777" w:rsidR="00395F43" w:rsidRDefault="00395F43">
      <w:pPr>
        <w:pStyle w:val="BodyText"/>
        <w:rPr>
          <w:sz w:val="20"/>
        </w:rPr>
      </w:pPr>
    </w:p>
    <w:p w14:paraId="0C112FDE" w14:textId="77777777" w:rsidR="00395F43" w:rsidRDefault="00395F43">
      <w:pPr>
        <w:pStyle w:val="BodyText"/>
        <w:rPr>
          <w:sz w:val="20"/>
        </w:rPr>
      </w:pPr>
    </w:p>
    <w:p w14:paraId="0A65FC5E" w14:textId="77777777" w:rsidR="00395F43" w:rsidRDefault="00395F43">
      <w:pPr>
        <w:pStyle w:val="BodyText"/>
        <w:rPr>
          <w:sz w:val="20"/>
        </w:rPr>
      </w:pPr>
    </w:p>
    <w:p w14:paraId="058F55C7" w14:textId="77777777" w:rsidR="00395F43" w:rsidRDefault="00395F43">
      <w:pPr>
        <w:pStyle w:val="BodyText"/>
        <w:rPr>
          <w:sz w:val="20"/>
        </w:rPr>
      </w:pPr>
    </w:p>
    <w:p w14:paraId="66DA6C89" w14:textId="77777777" w:rsidR="00395F43" w:rsidRDefault="00395F43">
      <w:pPr>
        <w:pStyle w:val="BodyText"/>
        <w:rPr>
          <w:sz w:val="20"/>
        </w:rPr>
      </w:pPr>
    </w:p>
    <w:p w14:paraId="6482BB47" w14:textId="77777777" w:rsidR="00395F43" w:rsidRDefault="00395F43">
      <w:pPr>
        <w:pStyle w:val="BodyText"/>
        <w:rPr>
          <w:sz w:val="20"/>
        </w:rPr>
      </w:pPr>
    </w:p>
    <w:p w14:paraId="06578822" w14:textId="77777777" w:rsidR="00395F43" w:rsidRDefault="00395F43">
      <w:pPr>
        <w:pStyle w:val="BodyText"/>
        <w:rPr>
          <w:sz w:val="20"/>
        </w:rPr>
      </w:pPr>
    </w:p>
    <w:p w14:paraId="670E450F" w14:textId="77777777" w:rsidR="00395F43" w:rsidRDefault="00395F43">
      <w:pPr>
        <w:pStyle w:val="BodyText"/>
        <w:rPr>
          <w:sz w:val="20"/>
        </w:rPr>
      </w:pPr>
    </w:p>
    <w:p w14:paraId="297C3FF2" w14:textId="77777777" w:rsidR="00395F43" w:rsidRDefault="00395F43">
      <w:pPr>
        <w:pStyle w:val="BodyText"/>
        <w:rPr>
          <w:sz w:val="20"/>
        </w:rPr>
      </w:pPr>
    </w:p>
    <w:p w14:paraId="1EADE52F" w14:textId="77777777" w:rsidR="00395F43" w:rsidRDefault="00395F43">
      <w:pPr>
        <w:pStyle w:val="BodyText"/>
        <w:rPr>
          <w:sz w:val="20"/>
        </w:rPr>
      </w:pPr>
    </w:p>
    <w:p w14:paraId="103DED61" w14:textId="77777777" w:rsidR="00395F43" w:rsidRDefault="00395F43">
      <w:pPr>
        <w:pStyle w:val="BodyText"/>
        <w:rPr>
          <w:sz w:val="20"/>
        </w:rPr>
      </w:pPr>
    </w:p>
    <w:p w14:paraId="32C869A5" w14:textId="77777777" w:rsidR="00395F43" w:rsidRDefault="00395F43">
      <w:pPr>
        <w:pStyle w:val="BodyText"/>
        <w:rPr>
          <w:sz w:val="20"/>
        </w:rPr>
      </w:pPr>
    </w:p>
    <w:p w14:paraId="4D89BCC0" w14:textId="77777777" w:rsidR="00395F43" w:rsidRDefault="00395F43">
      <w:pPr>
        <w:pStyle w:val="BodyText"/>
        <w:rPr>
          <w:sz w:val="20"/>
        </w:rPr>
      </w:pPr>
    </w:p>
    <w:p w14:paraId="381AFB7A" w14:textId="77777777" w:rsidR="00395F43" w:rsidRDefault="00016EC6">
      <w:pPr>
        <w:pStyle w:val="BodyText"/>
        <w:spacing w:before="1"/>
        <w:rPr>
          <w:sz w:val="17"/>
        </w:rPr>
      </w:pPr>
      <w:r>
        <w:pict w14:anchorId="6924AF2A">
          <v:shape id="_x0000_s1029" style="position:absolute;margin-left:190.5pt;margin-top:12.2pt;width:207.6pt;height:.1pt;z-index:-15726080;mso-wrap-distance-left:0;mso-wrap-distance-right:0;mso-position-horizontal-relative:page" coordorigin="3810,244" coordsize="4152,0" path="m3810,244r4152,e" filled="f" strokeweight=".25372mm">
            <v:path arrowok="t"/>
            <w10:wrap type="topAndBottom" anchorx="page"/>
          </v:shape>
        </w:pict>
      </w:r>
    </w:p>
    <w:p w14:paraId="7E2E361B" w14:textId="77777777" w:rsidR="00395F43" w:rsidRDefault="00016EC6">
      <w:pPr>
        <w:ind w:left="1196" w:right="1355"/>
        <w:jc w:val="center"/>
        <w:rPr>
          <w:sz w:val="13"/>
        </w:rPr>
      </w:pPr>
      <w:r>
        <w:rPr>
          <w:sz w:val="13"/>
        </w:rPr>
        <w:t>PRINTED AND PUBLISHED BY THE GOVERNMENT PRINTER , NAIROBI</w:t>
      </w:r>
    </w:p>
    <w:p w14:paraId="4DDEB241" w14:textId="77777777" w:rsidR="00395F43" w:rsidRDefault="00395F43">
      <w:pPr>
        <w:jc w:val="center"/>
        <w:rPr>
          <w:sz w:val="13"/>
        </w:rPr>
        <w:sectPr w:rsidR="00395F43">
          <w:type w:val="continuous"/>
          <w:pgSz w:w="11940" w:h="16800"/>
          <w:pgMar w:top="360" w:right="1680" w:bottom="280" w:left="1680" w:header="720" w:footer="720" w:gutter="0"/>
          <w:cols w:space="720"/>
        </w:sectPr>
      </w:pPr>
    </w:p>
    <w:p w14:paraId="7369389C" w14:textId="77777777" w:rsidR="00395F43" w:rsidRDefault="00016EC6">
      <w:pPr>
        <w:spacing w:before="69"/>
        <w:ind w:left="4114"/>
        <w:rPr>
          <w:sz w:val="20"/>
        </w:rPr>
      </w:pPr>
      <w:bookmarkStart w:id="1" w:name="Page_2"/>
      <w:bookmarkEnd w:id="1"/>
      <w:r>
        <w:rPr>
          <w:sz w:val="20"/>
        </w:rPr>
        <w:lastRenderedPageBreak/>
        <w:t>463</w:t>
      </w:r>
    </w:p>
    <w:p w14:paraId="26ADA013" w14:textId="77777777" w:rsidR="00395F43" w:rsidRDefault="00016EC6">
      <w:pPr>
        <w:spacing w:before="131"/>
        <w:ind w:left="962"/>
        <w:jc w:val="both"/>
      </w:pPr>
      <w:r>
        <w:rPr>
          <w:w w:val="105"/>
        </w:rPr>
        <w:t>THE UNIVERSITIES (AMENDMENT) BILL, 2020</w:t>
      </w:r>
    </w:p>
    <w:p w14:paraId="6DE2C5DA" w14:textId="77777777" w:rsidR="00395F43" w:rsidRDefault="00016EC6">
      <w:pPr>
        <w:spacing w:before="121"/>
        <w:ind w:left="2992"/>
        <w:jc w:val="both"/>
        <w:rPr>
          <w:sz w:val="23"/>
        </w:rPr>
      </w:pPr>
      <w:r>
        <w:rPr>
          <w:sz w:val="23"/>
        </w:rPr>
        <w:t>A Bill for</w:t>
      </w:r>
    </w:p>
    <w:p w14:paraId="2FCD2AF1" w14:textId="3A675798" w:rsidR="00395F43" w:rsidRDefault="00016EC6">
      <w:pPr>
        <w:pStyle w:val="Heading2"/>
        <w:spacing w:before="119" w:line="216" w:lineRule="auto"/>
        <w:ind w:left="983"/>
        <w:jc w:val="both"/>
      </w:pPr>
      <w:r>
        <w:t>AN</w:t>
      </w:r>
      <w:r>
        <w:rPr>
          <w:spacing w:val="-19"/>
        </w:rPr>
        <w:t xml:space="preserve"> </w:t>
      </w:r>
      <w:r>
        <w:t>ACT</w:t>
      </w:r>
      <w:r>
        <w:rPr>
          <w:spacing w:val="-18"/>
        </w:rPr>
        <w:t xml:space="preserve"> </w:t>
      </w:r>
      <w:r>
        <w:t>of</w:t>
      </w:r>
      <w:r>
        <w:rPr>
          <w:spacing w:val="-19"/>
        </w:rPr>
        <w:t xml:space="preserve"> </w:t>
      </w:r>
      <w:r>
        <w:t>Parliament</w:t>
      </w:r>
      <w:r>
        <w:rPr>
          <w:spacing w:val="-8"/>
        </w:rPr>
        <w:t xml:space="preserve"> </w:t>
      </w:r>
      <w:r>
        <w:t>to</w:t>
      </w:r>
      <w:r>
        <w:rPr>
          <w:spacing w:val="-25"/>
        </w:rPr>
        <w:t xml:space="preserve"> </w:t>
      </w:r>
      <w:r>
        <w:t>amend</w:t>
      </w:r>
      <w:r>
        <w:rPr>
          <w:spacing w:val="-9"/>
        </w:rPr>
        <w:t xml:space="preserve"> </w:t>
      </w:r>
      <w:r>
        <w:t>the</w:t>
      </w:r>
      <w:r>
        <w:rPr>
          <w:spacing w:val="-21"/>
        </w:rPr>
        <w:t xml:space="preserve"> </w:t>
      </w:r>
      <w:r>
        <w:t>Universities</w:t>
      </w:r>
      <w:r>
        <w:rPr>
          <w:spacing w:val="-10"/>
        </w:rPr>
        <w:t xml:space="preserve"> </w:t>
      </w:r>
      <w:r>
        <w:t>Act</w:t>
      </w:r>
      <w:r>
        <w:rPr>
          <w:spacing w:val="-18"/>
        </w:rPr>
        <w:t xml:space="preserve"> </w:t>
      </w:r>
      <w:r>
        <w:t>to make provision for membership of students with disabilities in</w:t>
      </w:r>
      <w:r>
        <w:t xml:space="preserve"> the students’</w:t>
      </w:r>
      <w:r>
        <w:rPr>
          <w:spacing w:val="-26"/>
        </w:rPr>
        <w:t xml:space="preserve"> </w:t>
      </w:r>
      <w:r>
        <w:t>associations.</w:t>
      </w:r>
    </w:p>
    <w:p w14:paraId="6CF52502" w14:textId="4987B3E2" w:rsidR="00395F43" w:rsidRDefault="00016EC6">
      <w:pPr>
        <w:pStyle w:val="BodyText"/>
        <w:spacing w:before="97"/>
        <w:ind w:left="988"/>
        <w:jc w:val="both"/>
      </w:pPr>
      <w:r>
        <w:rPr>
          <w:b/>
        </w:rPr>
        <w:t>ENACTED</w:t>
      </w:r>
      <w:r>
        <w:rPr>
          <w:b/>
          <w:spacing w:val="-26"/>
        </w:rPr>
        <w:t xml:space="preserve"> </w:t>
      </w:r>
      <w:r>
        <w:t>by</w:t>
      </w:r>
      <w:r>
        <w:rPr>
          <w:spacing w:val="-32"/>
        </w:rPr>
        <w:t xml:space="preserve"> </w:t>
      </w:r>
      <w:r>
        <w:t>the</w:t>
      </w:r>
      <w:r>
        <w:rPr>
          <w:spacing w:val="-35"/>
        </w:rPr>
        <w:t xml:space="preserve"> </w:t>
      </w:r>
      <w:r>
        <w:t>Parliament</w:t>
      </w:r>
      <w:r>
        <w:rPr>
          <w:spacing w:val="-31"/>
        </w:rPr>
        <w:t xml:space="preserve"> </w:t>
      </w:r>
      <w:r>
        <w:t>of</w:t>
      </w:r>
      <w:r>
        <w:rPr>
          <w:spacing w:val="-29"/>
        </w:rPr>
        <w:t xml:space="preserve"> Kenya</w:t>
      </w:r>
      <w:r>
        <w:t>,</w:t>
      </w:r>
      <w:r>
        <w:rPr>
          <w:spacing w:val="-34"/>
        </w:rPr>
        <w:t xml:space="preserve"> </w:t>
      </w:r>
      <w:r>
        <w:t>as</w:t>
      </w:r>
      <w:r>
        <w:rPr>
          <w:spacing w:val="-36"/>
        </w:rPr>
        <w:t xml:space="preserve"> </w:t>
      </w:r>
      <w:r>
        <w:t>follows—</w:t>
      </w:r>
    </w:p>
    <w:p w14:paraId="1399A62E" w14:textId="36BFF5D7" w:rsidR="00395F43" w:rsidRDefault="00016EC6">
      <w:pPr>
        <w:pStyle w:val="ListParagraph"/>
        <w:numPr>
          <w:ilvl w:val="0"/>
          <w:numId w:val="4"/>
        </w:numPr>
        <w:tabs>
          <w:tab w:val="left" w:pos="1346"/>
        </w:tabs>
        <w:spacing w:before="114" w:line="216" w:lineRule="auto"/>
        <w:ind w:right="96" w:firstLine="470"/>
        <w:jc w:val="both"/>
        <w:rPr>
          <w:sz w:val="25"/>
        </w:rPr>
      </w:pPr>
      <w:r>
        <w:rPr>
          <w:sz w:val="25"/>
        </w:rPr>
        <w:t xml:space="preserve">This Act may be cited as the Universities </w:t>
      </w:r>
      <w:r w:rsidR="007B4C25">
        <w:rPr>
          <w:sz w:val="25"/>
        </w:rPr>
        <w:t>(</w:t>
      </w:r>
      <w:r>
        <w:rPr>
          <w:sz w:val="25"/>
        </w:rPr>
        <w:t>Amendment) Act,</w:t>
      </w:r>
      <w:r>
        <w:rPr>
          <w:spacing w:val="3"/>
          <w:sz w:val="25"/>
        </w:rPr>
        <w:t xml:space="preserve"> </w:t>
      </w:r>
      <w:r>
        <w:rPr>
          <w:sz w:val="25"/>
        </w:rPr>
        <w:t>2020.</w:t>
      </w:r>
    </w:p>
    <w:p w14:paraId="0888EE48" w14:textId="68147CC6" w:rsidR="00395F43" w:rsidRDefault="00016EC6">
      <w:pPr>
        <w:pStyle w:val="ListParagraph"/>
        <w:numPr>
          <w:ilvl w:val="0"/>
          <w:numId w:val="4"/>
        </w:numPr>
        <w:tabs>
          <w:tab w:val="left" w:pos="1228"/>
        </w:tabs>
        <w:spacing w:before="121" w:line="216" w:lineRule="auto"/>
        <w:ind w:left="514" w:right="66" w:firstLine="483"/>
        <w:jc w:val="both"/>
        <w:rPr>
          <w:sz w:val="25"/>
        </w:rPr>
      </w:pPr>
      <w:r>
        <w:rPr>
          <w:sz w:val="25"/>
        </w:rPr>
        <w:t>Section 6 of the Universities Act is amended b</w:t>
      </w:r>
      <w:r w:rsidR="007B4C25">
        <w:rPr>
          <w:sz w:val="25"/>
        </w:rPr>
        <w:t>y</w:t>
      </w:r>
      <w:r>
        <w:rPr>
          <w:sz w:val="25"/>
        </w:rPr>
        <w:t xml:space="preserve"> </w:t>
      </w:r>
      <w:r>
        <w:rPr>
          <w:sz w:val="25"/>
        </w:rPr>
        <w:t>inserting the following new paragraphs immediately after paragraph</w:t>
      </w:r>
      <w:r>
        <w:rPr>
          <w:spacing w:val="15"/>
          <w:sz w:val="25"/>
        </w:rPr>
        <w:t xml:space="preserve"> </w:t>
      </w:r>
      <w:r>
        <w:rPr>
          <w:sz w:val="25"/>
        </w:rPr>
        <w:t>(d)—</w:t>
      </w:r>
    </w:p>
    <w:p w14:paraId="082A0325" w14:textId="77777777" w:rsidR="00395F43" w:rsidRDefault="00016EC6">
      <w:pPr>
        <w:pStyle w:val="BodyText"/>
        <w:spacing w:before="115" w:line="216" w:lineRule="auto"/>
        <w:ind w:left="1713" w:right="71" w:hanging="477"/>
        <w:jc w:val="both"/>
      </w:pPr>
      <w:r>
        <w:t>(da) one person with disability appointed by the Cabinet Secretary who is a distinguished academic scholar;</w:t>
      </w:r>
    </w:p>
    <w:p w14:paraId="4EC764C1" w14:textId="2952CF3C" w:rsidR="00395F43" w:rsidRDefault="00016EC6">
      <w:pPr>
        <w:pStyle w:val="BodyText"/>
        <w:spacing w:before="125" w:line="216" w:lineRule="auto"/>
        <w:ind w:left="1719" w:right="57" w:hanging="483"/>
        <w:jc w:val="both"/>
      </w:pPr>
      <w:r>
        <w:t>(db)</w:t>
      </w:r>
      <w:r>
        <w:rPr>
          <w:spacing w:val="-17"/>
        </w:rPr>
        <w:t xml:space="preserve"> </w:t>
      </w:r>
      <w:r>
        <w:t>one</w:t>
      </w:r>
      <w:r>
        <w:rPr>
          <w:spacing w:val="-21"/>
        </w:rPr>
        <w:t xml:space="preserve"> </w:t>
      </w:r>
      <w:r>
        <w:t>person</w:t>
      </w:r>
      <w:r>
        <w:rPr>
          <w:spacing w:val="-11"/>
        </w:rPr>
        <w:t xml:space="preserve"> </w:t>
      </w:r>
      <w:r>
        <w:t>appointed</w:t>
      </w:r>
      <w:r>
        <w:rPr>
          <w:spacing w:val="-10"/>
        </w:rPr>
        <w:t xml:space="preserve"> </w:t>
      </w:r>
      <w:r>
        <w:t>by</w:t>
      </w:r>
      <w:r>
        <w:rPr>
          <w:spacing w:val="-16"/>
        </w:rPr>
        <w:t xml:space="preserve"> </w:t>
      </w:r>
      <w:r>
        <w:t>the</w:t>
      </w:r>
      <w:r>
        <w:rPr>
          <w:spacing w:val="-28"/>
        </w:rPr>
        <w:t xml:space="preserve"> </w:t>
      </w:r>
      <w:r>
        <w:t>Cabinet</w:t>
      </w:r>
      <w:r>
        <w:rPr>
          <w:spacing w:val="-20"/>
        </w:rPr>
        <w:t xml:space="preserve"> </w:t>
      </w:r>
      <w:r>
        <w:t xml:space="preserve">Secretary who is a distinguished academic scholar to represent the minorities and </w:t>
      </w:r>
      <w:r w:rsidR="007B4C25">
        <w:t>marginalized</w:t>
      </w:r>
      <w:r>
        <w:t xml:space="preserve"> groups;</w:t>
      </w:r>
      <w:r>
        <w:rPr>
          <w:spacing w:val="6"/>
        </w:rPr>
        <w:t xml:space="preserve"> </w:t>
      </w:r>
      <w:r>
        <w:t>and</w:t>
      </w:r>
    </w:p>
    <w:p w14:paraId="52711070" w14:textId="77777777" w:rsidR="00395F43" w:rsidRDefault="00016EC6">
      <w:pPr>
        <w:pStyle w:val="ListParagraph"/>
        <w:numPr>
          <w:ilvl w:val="0"/>
          <w:numId w:val="4"/>
        </w:numPr>
        <w:tabs>
          <w:tab w:val="left" w:pos="1232"/>
        </w:tabs>
        <w:spacing w:before="116" w:line="216" w:lineRule="auto"/>
        <w:ind w:left="520" w:right="63" w:firstLine="472"/>
        <w:jc w:val="both"/>
        <w:rPr>
          <w:sz w:val="25"/>
        </w:rPr>
      </w:pPr>
      <w:r>
        <w:rPr>
          <w:sz w:val="25"/>
        </w:rPr>
        <w:t>Section 41 of the Universities Act is amended in subsection</w:t>
      </w:r>
      <w:r>
        <w:rPr>
          <w:spacing w:val="-7"/>
          <w:sz w:val="25"/>
        </w:rPr>
        <w:t xml:space="preserve"> </w:t>
      </w:r>
      <w:r>
        <w:rPr>
          <w:sz w:val="25"/>
        </w:rPr>
        <w:t>(1A)</w:t>
      </w:r>
      <w:r>
        <w:rPr>
          <w:spacing w:val="-14"/>
          <w:sz w:val="25"/>
        </w:rPr>
        <w:t xml:space="preserve"> </w:t>
      </w:r>
      <w:r>
        <w:rPr>
          <w:sz w:val="25"/>
        </w:rPr>
        <w:t>by</w:t>
      </w:r>
      <w:r>
        <w:rPr>
          <w:spacing w:val="-15"/>
          <w:sz w:val="25"/>
        </w:rPr>
        <w:t xml:space="preserve"> </w:t>
      </w:r>
      <w:r>
        <w:rPr>
          <w:sz w:val="25"/>
        </w:rPr>
        <w:t>deleting</w:t>
      </w:r>
      <w:r>
        <w:rPr>
          <w:spacing w:val="-8"/>
          <w:sz w:val="25"/>
        </w:rPr>
        <w:t xml:space="preserve"> </w:t>
      </w:r>
      <w:r>
        <w:rPr>
          <w:sz w:val="25"/>
        </w:rPr>
        <w:t>paragraph</w:t>
      </w:r>
      <w:r>
        <w:rPr>
          <w:spacing w:val="-11"/>
          <w:sz w:val="25"/>
        </w:rPr>
        <w:t xml:space="preserve"> </w:t>
      </w:r>
      <w:r>
        <w:rPr>
          <w:sz w:val="25"/>
        </w:rPr>
        <w:t>(e)</w:t>
      </w:r>
      <w:r>
        <w:rPr>
          <w:spacing w:val="-17"/>
          <w:sz w:val="25"/>
        </w:rPr>
        <w:t xml:space="preserve"> </w:t>
      </w:r>
      <w:r>
        <w:rPr>
          <w:sz w:val="25"/>
        </w:rPr>
        <w:t>and</w:t>
      </w:r>
      <w:r>
        <w:rPr>
          <w:spacing w:val="-13"/>
          <w:sz w:val="25"/>
        </w:rPr>
        <w:t xml:space="preserve"> </w:t>
      </w:r>
      <w:r>
        <w:rPr>
          <w:sz w:val="25"/>
        </w:rPr>
        <w:t>substituting therefor the following new</w:t>
      </w:r>
      <w:r>
        <w:rPr>
          <w:spacing w:val="5"/>
          <w:sz w:val="25"/>
        </w:rPr>
        <w:t xml:space="preserve"> </w:t>
      </w:r>
      <w:r>
        <w:rPr>
          <w:sz w:val="25"/>
        </w:rPr>
        <w:t>paragraph—</w:t>
      </w:r>
    </w:p>
    <w:p w14:paraId="569067BC" w14:textId="77777777" w:rsidR="00395F43" w:rsidRDefault="00016EC6">
      <w:pPr>
        <w:pStyle w:val="BodyText"/>
        <w:spacing w:before="128" w:line="213" w:lineRule="auto"/>
        <w:ind w:left="1719" w:right="66" w:hanging="483"/>
        <w:jc w:val="both"/>
      </w:pPr>
      <w:r>
        <w:t>(e) three other members to represent special interests</w:t>
      </w:r>
      <w:r>
        <w:rPr>
          <w:spacing w:val="-16"/>
        </w:rPr>
        <w:t xml:space="preserve"> </w:t>
      </w:r>
      <w:r>
        <w:t>of</w:t>
      </w:r>
      <w:r>
        <w:rPr>
          <w:spacing w:val="-12"/>
        </w:rPr>
        <w:t xml:space="preserve"> </w:t>
      </w:r>
      <w:r>
        <w:t>students</w:t>
      </w:r>
      <w:r>
        <w:rPr>
          <w:spacing w:val="-15"/>
        </w:rPr>
        <w:t xml:space="preserve"> </w:t>
      </w:r>
      <w:r>
        <w:t>of</w:t>
      </w:r>
      <w:r>
        <w:rPr>
          <w:spacing w:val="-11"/>
        </w:rPr>
        <w:t xml:space="preserve"> </w:t>
      </w:r>
      <w:r>
        <w:t>whom</w:t>
      </w:r>
      <w:r>
        <w:rPr>
          <w:spacing w:val="-18"/>
        </w:rPr>
        <w:t xml:space="preserve"> </w:t>
      </w:r>
      <w:r>
        <w:t>at</w:t>
      </w:r>
      <w:r>
        <w:rPr>
          <w:spacing w:val="-20"/>
        </w:rPr>
        <w:t xml:space="preserve"> </w:t>
      </w:r>
      <w:r>
        <w:t>least</w:t>
      </w:r>
      <w:r>
        <w:rPr>
          <w:spacing w:val="-18"/>
        </w:rPr>
        <w:t xml:space="preserve"> </w:t>
      </w:r>
      <w:r>
        <w:t>one</w:t>
      </w:r>
      <w:r>
        <w:rPr>
          <w:spacing w:val="-15"/>
        </w:rPr>
        <w:t xml:space="preserve"> </w:t>
      </w:r>
      <w:r>
        <w:t>shall be a student with</w:t>
      </w:r>
      <w:r>
        <w:rPr>
          <w:spacing w:val="-4"/>
        </w:rPr>
        <w:t xml:space="preserve"> </w:t>
      </w:r>
      <w:r>
        <w:t>disability.</w:t>
      </w:r>
    </w:p>
    <w:p w14:paraId="7CE88956" w14:textId="77777777" w:rsidR="00395F43" w:rsidRDefault="00016EC6">
      <w:pPr>
        <w:pStyle w:val="BodyText"/>
        <w:rPr>
          <w:sz w:val="18"/>
        </w:rPr>
      </w:pPr>
      <w:r>
        <w:br w:type="column"/>
      </w:r>
    </w:p>
    <w:p w14:paraId="7FE9939C" w14:textId="77777777" w:rsidR="00395F43" w:rsidRDefault="00395F43">
      <w:pPr>
        <w:pStyle w:val="BodyText"/>
        <w:rPr>
          <w:sz w:val="18"/>
        </w:rPr>
      </w:pPr>
    </w:p>
    <w:p w14:paraId="3ED0D31D" w14:textId="77777777" w:rsidR="00395F43" w:rsidRDefault="00395F43">
      <w:pPr>
        <w:pStyle w:val="BodyText"/>
        <w:rPr>
          <w:sz w:val="18"/>
        </w:rPr>
      </w:pPr>
    </w:p>
    <w:p w14:paraId="6C3FDAB8" w14:textId="77777777" w:rsidR="00395F43" w:rsidRDefault="00395F43">
      <w:pPr>
        <w:pStyle w:val="BodyText"/>
        <w:rPr>
          <w:sz w:val="18"/>
        </w:rPr>
      </w:pPr>
    </w:p>
    <w:p w14:paraId="68B6C738" w14:textId="77777777" w:rsidR="00395F43" w:rsidRDefault="00395F43">
      <w:pPr>
        <w:pStyle w:val="BodyText"/>
        <w:rPr>
          <w:sz w:val="18"/>
        </w:rPr>
      </w:pPr>
    </w:p>
    <w:p w14:paraId="47058B48" w14:textId="77777777" w:rsidR="00395F43" w:rsidRDefault="00395F43">
      <w:pPr>
        <w:pStyle w:val="BodyText"/>
        <w:rPr>
          <w:sz w:val="18"/>
        </w:rPr>
      </w:pPr>
    </w:p>
    <w:p w14:paraId="3ABD1E20" w14:textId="77777777" w:rsidR="00395F43" w:rsidRDefault="00395F43">
      <w:pPr>
        <w:pStyle w:val="BodyText"/>
        <w:rPr>
          <w:sz w:val="18"/>
        </w:rPr>
      </w:pPr>
    </w:p>
    <w:p w14:paraId="04398AB8" w14:textId="77777777" w:rsidR="00395F43" w:rsidRDefault="00395F43">
      <w:pPr>
        <w:pStyle w:val="BodyText"/>
        <w:rPr>
          <w:sz w:val="18"/>
        </w:rPr>
      </w:pPr>
    </w:p>
    <w:p w14:paraId="2E8B6732" w14:textId="77777777" w:rsidR="00395F43" w:rsidRDefault="00395F43">
      <w:pPr>
        <w:pStyle w:val="BodyText"/>
        <w:rPr>
          <w:sz w:val="18"/>
        </w:rPr>
      </w:pPr>
    </w:p>
    <w:p w14:paraId="3502C567" w14:textId="77777777" w:rsidR="00395F43" w:rsidRDefault="00395F43">
      <w:pPr>
        <w:pStyle w:val="BodyText"/>
        <w:rPr>
          <w:sz w:val="18"/>
        </w:rPr>
      </w:pPr>
    </w:p>
    <w:p w14:paraId="465BCAE6" w14:textId="77777777" w:rsidR="00395F43" w:rsidRDefault="00395F43">
      <w:pPr>
        <w:pStyle w:val="BodyText"/>
        <w:rPr>
          <w:sz w:val="18"/>
        </w:rPr>
      </w:pPr>
    </w:p>
    <w:p w14:paraId="4A83A229" w14:textId="77777777" w:rsidR="00395F43" w:rsidRDefault="00395F43">
      <w:pPr>
        <w:pStyle w:val="BodyText"/>
        <w:spacing w:before="7"/>
        <w:rPr>
          <w:sz w:val="15"/>
        </w:rPr>
      </w:pPr>
    </w:p>
    <w:p w14:paraId="36F0D91C" w14:textId="77777777" w:rsidR="00395F43" w:rsidRDefault="00016EC6">
      <w:pPr>
        <w:ind w:left="131"/>
        <w:rPr>
          <w:sz w:val="16"/>
        </w:rPr>
      </w:pPr>
      <w:r>
        <w:rPr>
          <w:sz w:val="16"/>
        </w:rPr>
        <w:t>Short</w:t>
      </w:r>
      <w:r>
        <w:rPr>
          <w:spacing w:val="-13"/>
          <w:sz w:val="16"/>
        </w:rPr>
        <w:t xml:space="preserve"> </w:t>
      </w:r>
      <w:r>
        <w:rPr>
          <w:sz w:val="16"/>
        </w:rPr>
        <w:t>title.</w:t>
      </w:r>
    </w:p>
    <w:p w14:paraId="50C5D552" w14:textId="77777777" w:rsidR="00395F43" w:rsidRDefault="00395F43">
      <w:pPr>
        <w:pStyle w:val="BodyText"/>
        <w:rPr>
          <w:sz w:val="18"/>
        </w:rPr>
      </w:pPr>
    </w:p>
    <w:p w14:paraId="509595F0" w14:textId="77777777" w:rsidR="00395F43" w:rsidRDefault="00395F43">
      <w:pPr>
        <w:pStyle w:val="BodyText"/>
        <w:spacing w:before="3"/>
        <w:rPr>
          <w:sz w:val="22"/>
        </w:rPr>
      </w:pPr>
    </w:p>
    <w:p w14:paraId="15A5E84A" w14:textId="77777777" w:rsidR="00395F43" w:rsidRDefault="00016EC6">
      <w:pPr>
        <w:spacing w:line="218" w:lineRule="auto"/>
        <w:ind w:left="133" w:right="1022" w:firstLine="2"/>
        <w:rPr>
          <w:sz w:val="17"/>
        </w:rPr>
      </w:pPr>
      <w:r>
        <w:rPr>
          <w:w w:val="95"/>
          <w:sz w:val="17"/>
        </w:rPr>
        <w:t xml:space="preserve">Amendment or </w:t>
      </w:r>
      <w:r>
        <w:rPr>
          <w:sz w:val="17"/>
        </w:rPr>
        <w:t>section</w:t>
      </w:r>
      <w:r>
        <w:rPr>
          <w:spacing w:val="-20"/>
          <w:sz w:val="17"/>
        </w:rPr>
        <w:t xml:space="preserve"> </w:t>
      </w:r>
      <w:r>
        <w:rPr>
          <w:sz w:val="17"/>
        </w:rPr>
        <w:t>6</w:t>
      </w:r>
      <w:r>
        <w:rPr>
          <w:spacing w:val="-27"/>
          <w:sz w:val="17"/>
        </w:rPr>
        <w:t xml:space="preserve"> </w:t>
      </w:r>
      <w:r>
        <w:rPr>
          <w:sz w:val="17"/>
        </w:rPr>
        <w:t>of</w:t>
      </w:r>
      <w:r>
        <w:rPr>
          <w:spacing w:val="-19"/>
          <w:sz w:val="17"/>
        </w:rPr>
        <w:t xml:space="preserve"> </w:t>
      </w:r>
      <w:r>
        <w:rPr>
          <w:sz w:val="17"/>
        </w:rPr>
        <w:t>No. 42 of</w:t>
      </w:r>
      <w:r>
        <w:rPr>
          <w:spacing w:val="-6"/>
          <w:sz w:val="17"/>
        </w:rPr>
        <w:t xml:space="preserve"> </w:t>
      </w:r>
      <w:r>
        <w:rPr>
          <w:sz w:val="17"/>
        </w:rPr>
        <w:t>2012</w:t>
      </w:r>
    </w:p>
    <w:p w14:paraId="18CD1908" w14:textId="77777777" w:rsidR="00395F43" w:rsidRDefault="00395F43">
      <w:pPr>
        <w:pStyle w:val="BodyText"/>
        <w:rPr>
          <w:sz w:val="18"/>
        </w:rPr>
      </w:pPr>
    </w:p>
    <w:p w14:paraId="0F45F996" w14:textId="77777777" w:rsidR="00395F43" w:rsidRDefault="00395F43">
      <w:pPr>
        <w:pStyle w:val="BodyText"/>
        <w:rPr>
          <w:sz w:val="18"/>
        </w:rPr>
      </w:pPr>
    </w:p>
    <w:p w14:paraId="0A84B361" w14:textId="77777777" w:rsidR="00395F43" w:rsidRDefault="00395F43">
      <w:pPr>
        <w:pStyle w:val="BodyText"/>
        <w:rPr>
          <w:sz w:val="18"/>
        </w:rPr>
      </w:pPr>
    </w:p>
    <w:p w14:paraId="1FE25972" w14:textId="77777777" w:rsidR="00395F43" w:rsidRDefault="00395F43">
      <w:pPr>
        <w:pStyle w:val="BodyText"/>
        <w:rPr>
          <w:sz w:val="18"/>
        </w:rPr>
      </w:pPr>
    </w:p>
    <w:p w14:paraId="498E2FA6" w14:textId="77777777" w:rsidR="00395F43" w:rsidRDefault="00395F43">
      <w:pPr>
        <w:pStyle w:val="BodyText"/>
        <w:rPr>
          <w:sz w:val="18"/>
        </w:rPr>
      </w:pPr>
    </w:p>
    <w:p w14:paraId="6EC6C6D9" w14:textId="77777777" w:rsidR="00395F43" w:rsidRDefault="00395F43">
      <w:pPr>
        <w:pStyle w:val="BodyText"/>
        <w:rPr>
          <w:sz w:val="18"/>
        </w:rPr>
      </w:pPr>
    </w:p>
    <w:p w14:paraId="5AC760FA" w14:textId="77777777" w:rsidR="00395F43" w:rsidRDefault="00395F43">
      <w:pPr>
        <w:pStyle w:val="BodyText"/>
        <w:rPr>
          <w:sz w:val="18"/>
        </w:rPr>
      </w:pPr>
    </w:p>
    <w:p w14:paraId="2DE03143" w14:textId="77777777" w:rsidR="00395F43" w:rsidRDefault="00395F43">
      <w:pPr>
        <w:pStyle w:val="BodyText"/>
        <w:rPr>
          <w:sz w:val="18"/>
        </w:rPr>
      </w:pPr>
    </w:p>
    <w:p w14:paraId="0CCE9409" w14:textId="77777777" w:rsidR="00395F43" w:rsidRDefault="00395F43">
      <w:pPr>
        <w:pStyle w:val="BodyText"/>
        <w:rPr>
          <w:sz w:val="18"/>
        </w:rPr>
      </w:pPr>
    </w:p>
    <w:p w14:paraId="6C11D5B0" w14:textId="77777777" w:rsidR="00395F43" w:rsidRDefault="00395F43">
      <w:pPr>
        <w:pStyle w:val="BodyText"/>
        <w:rPr>
          <w:sz w:val="18"/>
        </w:rPr>
      </w:pPr>
    </w:p>
    <w:p w14:paraId="033FB887" w14:textId="77777777" w:rsidR="00395F43" w:rsidRDefault="00395F43">
      <w:pPr>
        <w:pStyle w:val="BodyText"/>
        <w:rPr>
          <w:sz w:val="18"/>
        </w:rPr>
      </w:pPr>
    </w:p>
    <w:p w14:paraId="3E96C29F" w14:textId="77777777" w:rsidR="00395F43" w:rsidRDefault="00016EC6">
      <w:pPr>
        <w:spacing w:before="132" w:line="235" w:lineRule="auto"/>
        <w:ind w:left="138" w:right="934" w:firstLine="1"/>
        <w:rPr>
          <w:sz w:val="16"/>
        </w:rPr>
      </w:pPr>
      <w:r>
        <w:rPr>
          <w:sz w:val="16"/>
        </w:rPr>
        <w:t>Amendment of section 41 of No. 42 of 2012</w:t>
      </w:r>
    </w:p>
    <w:p w14:paraId="38B534B7" w14:textId="77777777" w:rsidR="00395F43" w:rsidRDefault="00395F43">
      <w:pPr>
        <w:spacing w:line="235" w:lineRule="auto"/>
        <w:rPr>
          <w:sz w:val="16"/>
        </w:rPr>
        <w:sectPr w:rsidR="00395F43">
          <w:pgSz w:w="11940" w:h="16800"/>
          <w:pgMar w:top="1460" w:right="1680" w:bottom="280" w:left="1680" w:header="720" w:footer="720" w:gutter="0"/>
          <w:cols w:num="2" w:space="720" w:equalWidth="0">
            <w:col w:w="6345" w:space="40"/>
            <w:col w:w="2195"/>
          </w:cols>
        </w:sectPr>
      </w:pPr>
    </w:p>
    <w:p w14:paraId="1AB430FE" w14:textId="77777777" w:rsidR="00395F43" w:rsidRDefault="00016EC6">
      <w:pPr>
        <w:tabs>
          <w:tab w:val="left" w:pos="2784"/>
        </w:tabs>
        <w:spacing w:before="68"/>
        <w:ind w:left="817"/>
        <w:rPr>
          <w:i/>
          <w:sz w:val="19"/>
        </w:rPr>
      </w:pPr>
      <w:bookmarkStart w:id="2" w:name="Page_3"/>
      <w:bookmarkEnd w:id="2"/>
      <w:r>
        <w:rPr>
          <w:sz w:val="20"/>
        </w:rPr>
        <w:lastRenderedPageBreak/>
        <w:t>466</w:t>
      </w:r>
      <w:r>
        <w:rPr>
          <w:sz w:val="20"/>
        </w:rPr>
        <w:tab/>
      </w:r>
      <w:r>
        <w:rPr>
          <w:i/>
          <w:sz w:val="19"/>
        </w:rPr>
        <w:t>The Universities (Amendment) Bill,</w:t>
      </w:r>
      <w:r>
        <w:rPr>
          <w:i/>
          <w:spacing w:val="-11"/>
          <w:sz w:val="19"/>
        </w:rPr>
        <w:t xml:space="preserve"> </w:t>
      </w:r>
      <w:r>
        <w:rPr>
          <w:i/>
          <w:sz w:val="19"/>
        </w:rPr>
        <w:t>2020</w:t>
      </w:r>
    </w:p>
    <w:p w14:paraId="0DC831F4" w14:textId="77777777" w:rsidR="00395F43" w:rsidRDefault="00395F43">
      <w:pPr>
        <w:pStyle w:val="BodyText"/>
        <w:spacing w:before="3"/>
        <w:rPr>
          <w:i/>
          <w:sz w:val="19"/>
        </w:rPr>
      </w:pPr>
    </w:p>
    <w:p w14:paraId="54312186" w14:textId="77777777" w:rsidR="00395F43" w:rsidRDefault="00016EC6">
      <w:pPr>
        <w:pStyle w:val="BodyText"/>
        <w:ind w:left="2318"/>
      </w:pPr>
      <w:r>
        <w:t>MEMORANDUM OF OBJECTS AND REASONS</w:t>
      </w:r>
    </w:p>
    <w:p w14:paraId="7BE0013F" w14:textId="77777777" w:rsidR="00395F43" w:rsidRDefault="00016EC6">
      <w:pPr>
        <w:pStyle w:val="BodyText"/>
        <w:spacing w:before="91"/>
        <w:ind w:left="814"/>
        <w:jc w:val="both"/>
      </w:pPr>
      <w:r>
        <w:t>Statement of the Objects and Reasons for the Bill</w:t>
      </w:r>
    </w:p>
    <w:p w14:paraId="5B9CB97B" w14:textId="742E70CD" w:rsidR="00395F43" w:rsidRDefault="00016EC6">
      <w:pPr>
        <w:spacing w:before="94" w:line="225" w:lineRule="auto"/>
        <w:ind w:left="821" w:right="573" w:firstLine="476"/>
        <w:jc w:val="both"/>
        <w:rPr>
          <w:sz w:val="24"/>
        </w:rPr>
      </w:pPr>
      <w:r>
        <w:rPr>
          <w:sz w:val="24"/>
        </w:rPr>
        <w:t>The principal object of the. Bill is to pro ide for the inc</w:t>
      </w:r>
      <w:r w:rsidR="007B4C25">
        <w:rPr>
          <w:sz w:val="24"/>
        </w:rPr>
        <w:t>lusion</w:t>
      </w:r>
      <w:r>
        <w:rPr>
          <w:position w:val="2"/>
          <w:sz w:val="24"/>
        </w:rPr>
        <w:t xml:space="preserve"> </w:t>
      </w:r>
      <w:r>
        <w:rPr>
          <w:sz w:val="24"/>
        </w:rPr>
        <w:t xml:space="preserve">of persons with disabilities in the Commission for University Education and the students’ associations in universities. The Bill is meant to specifically cater for persons with disabilities and their interests in the articulation of issues facing students </w:t>
      </w:r>
      <w:r>
        <w:rPr>
          <w:sz w:val="24"/>
        </w:rPr>
        <w:t xml:space="preserve">with disabilities in the universities in line with Article 54 of the Constitution. The Bill also takes into account the participation and representation of the minorities and </w:t>
      </w:r>
      <w:r w:rsidR="007B4C25">
        <w:rPr>
          <w:sz w:val="24"/>
        </w:rPr>
        <w:t>marginalized</w:t>
      </w:r>
      <w:r>
        <w:rPr>
          <w:sz w:val="24"/>
        </w:rPr>
        <w:t xml:space="preserve"> groups in the governance sphere of universities in line with Article</w:t>
      </w:r>
      <w:r>
        <w:rPr>
          <w:sz w:val="24"/>
        </w:rPr>
        <w:t xml:space="preserve"> 56 of the Constitution.</w:t>
      </w:r>
    </w:p>
    <w:p w14:paraId="26849D98" w14:textId="77777777" w:rsidR="00395F43" w:rsidRDefault="00016EC6">
      <w:pPr>
        <w:pStyle w:val="BodyText"/>
        <w:spacing w:before="111" w:line="216" w:lineRule="auto"/>
        <w:ind w:left="829" w:right="582" w:hanging="2"/>
        <w:jc w:val="both"/>
      </w:pPr>
      <w:r>
        <w:t>Statement on the delegation of legislative powers and limitation of fundamental rights and freedoms</w:t>
      </w:r>
    </w:p>
    <w:p w14:paraId="489E9800" w14:textId="77777777" w:rsidR="00395F43" w:rsidRDefault="00016EC6">
      <w:pPr>
        <w:spacing w:before="111" w:line="230" w:lineRule="auto"/>
        <w:ind w:left="835" w:right="568" w:firstLine="477"/>
        <w:jc w:val="both"/>
        <w:rPr>
          <w:sz w:val="24"/>
        </w:rPr>
      </w:pPr>
      <w:r>
        <w:rPr>
          <w:sz w:val="24"/>
        </w:rPr>
        <w:t>The Bill does not delegate legislative powers nor does it limit the fundamental rights and freedoms.</w:t>
      </w:r>
    </w:p>
    <w:p w14:paraId="073A124B" w14:textId="77777777" w:rsidR="00395F43" w:rsidRDefault="00016EC6">
      <w:pPr>
        <w:pStyle w:val="BodyText"/>
        <w:spacing w:before="99"/>
        <w:ind w:left="833"/>
        <w:jc w:val="both"/>
      </w:pPr>
      <w:r>
        <w:t>Statement on how the Bill conc</w:t>
      </w:r>
      <w:r>
        <w:t>erns county governments</w:t>
      </w:r>
    </w:p>
    <w:p w14:paraId="59DC7600" w14:textId="5301948C" w:rsidR="00395F43" w:rsidRDefault="00016EC6">
      <w:pPr>
        <w:pStyle w:val="Heading1"/>
        <w:spacing w:before="111" w:line="206" w:lineRule="auto"/>
        <w:ind w:right="550" w:firstLine="486"/>
      </w:pPr>
      <w:r>
        <w:rPr>
          <w:w w:val="95"/>
        </w:rPr>
        <w:t>Under</w:t>
      </w:r>
      <w:r>
        <w:rPr>
          <w:spacing w:val="-26"/>
          <w:w w:val="95"/>
        </w:rPr>
        <w:t xml:space="preserve"> </w:t>
      </w:r>
      <w:r>
        <w:rPr>
          <w:w w:val="95"/>
        </w:rPr>
        <w:t>the</w:t>
      </w:r>
      <w:r>
        <w:rPr>
          <w:spacing w:val="-30"/>
          <w:w w:val="95"/>
        </w:rPr>
        <w:t xml:space="preserve"> </w:t>
      </w:r>
      <w:r>
        <w:rPr>
          <w:w w:val="95"/>
        </w:rPr>
        <w:t>Fourth</w:t>
      </w:r>
      <w:r>
        <w:rPr>
          <w:spacing w:val="-23"/>
          <w:w w:val="95"/>
        </w:rPr>
        <w:t xml:space="preserve"> </w:t>
      </w:r>
      <w:r>
        <w:rPr>
          <w:w w:val="95"/>
        </w:rPr>
        <w:t>Schedule</w:t>
      </w:r>
      <w:r>
        <w:rPr>
          <w:spacing w:val="-23"/>
          <w:w w:val="95"/>
        </w:rPr>
        <w:t xml:space="preserve"> </w:t>
      </w:r>
      <w:r>
        <w:rPr>
          <w:w w:val="95"/>
        </w:rPr>
        <w:t>to</w:t>
      </w:r>
      <w:r>
        <w:rPr>
          <w:spacing w:val="-32"/>
          <w:w w:val="95"/>
        </w:rPr>
        <w:t xml:space="preserve"> </w:t>
      </w:r>
      <w:r>
        <w:rPr>
          <w:w w:val="95"/>
        </w:rPr>
        <w:t>the</w:t>
      </w:r>
      <w:r>
        <w:rPr>
          <w:spacing w:val="-29"/>
          <w:w w:val="95"/>
        </w:rPr>
        <w:t xml:space="preserve"> </w:t>
      </w:r>
      <w:r>
        <w:rPr>
          <w:w w:val="95"/>
        </w:rPr>
        <w:t>Constitution,</w:t>
      </w:r>
      <w:r>
        <w:rPr>
          <w:spacing w:val="-24"/>
          <w:w w:val="95"/>
        </w:rPr>
        <w:t xml:space="preserve"> </w:t>
      </w:r>
      <w:r>
        <w:rPr>
          <w:w w:val="95"/>
        </w:rPr>
        <w:t>counties</w:t>
      </w:r>
      <w:r>
        <w:rPr>
          <w:spacing w:val="-25"/>
          <w:w w:val="95"/>
        </w:rPr>
        <w:t xml:space="preserve"> </w:t>
      </w:r>
      <w:r>
        <w:rPr>
          <w:w w:val="95"/>
        </w:rPr>
        <w:t>are</w:t>
      </w:r>
      <w:r>
        <w:rPr>
          <w:spacing w:val="-29"/>
          <w:w w:val="95"/>
        </w:rPr>
        <w:t xml:space="preserve"> </w:t>
      </w:r>
      <w:r>
        <w:rPr>
          <w:w w:val="95"/>
        </w:rPr>
        <w:t>mandated to</w:t>
      </w:r>
      <w:r>
        <w:rPr>
          <w:spacing w:val="-17"/>
          <w:w w:val="95"/>
        </w:rPr>
        <w:t xml:space="preserve"> </w:t>
      </w:r>
      <w:r>
        <w:rPr>
          <w:w w:val="95"/>
        </w:rPr>
        <w:t>implement</w:t>
      </w:r>
      <w:r>
        <w:rPr>
          <w:spacing w:val="6"/>
          <w:w w:val="95"/>
        </w:rPr>
        <w:t xml:space="preserve"> </w:t>
      </w:r>
      <w:r>
        <w:rPr>
          <w:w w:val="95"/>
        </w:rPr>
        <w:t>national</w:t>
      </w:r>
      <w:r>
        <w:rPr>
          <w:spacing w:val="-3"/>
          <w:w w:val="95"/>
        </w:rPr>
        <w:t xml:space="preserve"> </w:t>
      </w:r>
      <w:r>
        <w:rPr>
          <w:w w:val="95"/>
        </w:rPr>
        <w:t>education</w:t>
      </w:r>
      <w:r>
        <w:rPr>
          <w:spacing w:val="6"/>
          <w:w w:val="95"/>
        </w:rPr>
        <w:t xml:space="preserve"> </w:t>
      </w:r>
      <w:r>
        <w:rPr>
          <w:w w:val="95"/>
        </w:rPr>
        <w:t>policy</w:t>
      </w:r>
      <w:r>
        <w:rPr>
          <w:spacing w:val="-6"/>
          <w:w w:val="95"/>
        </w:rPr>
        <w:t xml:space="preserve"> </w:t>
      </w:r>
      <w:r>
        <w:rPr>
          <w:w w:val="95"/>
        </w:rPr>
        <w:t>in</w:t>
      </w:r>
      <w:r>
        <w:rPr>
          <w:spacing w:val="-6"/>
          <w:w w:val="95"/>
        </w:rPr>
        <w:t xml:space="preserve"> </w:t>
      </w:r>
      <w:r>
        <w:rPr>
          <w:w w:val="95"/>
        </w:rPr>
        <w:t>the</w:t>
      </w:r>
      <w:r>
        <w:rPr>
          <w:spacing w:val="-16"/>
          <w:w w:val="95"/>
        </w:rPr>
        <w:t xml:space="preserve"> </w:t>
      </w:r>
      <w:r>
        <w:rPr>
          <w:w w:val="95"/>
        </w:rPr>
        <w:t>counties.</w:t>
      </w:r>
      <w:r>
        <w:rPr>
          <w:spacing w:val="-14"/>
          <w:w w:val="95"/>
        </w:rPr>
        <w:t xml:space="preserve"> </w:t>
      </w:r>
      <w:r>
        <w:rPr>
          <w:w w:val="95"/>
        </w:rPr>
        <w:t>Since</w:t>
      </w:r>
      <w:r>
        <w:rPr>
          <w:spacing w:val="-5"/>
          <w:w w:val="95"/>
        </w:rPr>
        <w:t xml:space="preserve"> </w:t>
      </w:r>
      <w:r>
        <w:rPr>
          <w:w w:val="95"/>
        </w:rPr>
        <w:t>majority</w:t>
      </w:r>
      <w:r>
        <w:rPr>
          <w:spacing w:val="-8"/>
          <w:w w:val="95"/>
        </w:rPr>
        <w:t xml:space="preserve"> </w:t>
      </w:r>
      <w:r>
        <w:rPr>
          <w:w w:val="95"/>
        </w:rPr>
        <w:t xml:space="preserve">of </w:t>
      </w:r>
      <w:r>
        <w:t xml:space="preserve">university students are from the counties, inclusion of students with disabilities in the university students’ associations will strengthen </w:t>
      </w:r>
      <w:r>
        <w:rPr>
          <w:w w:val="95"/>
        </w:rPr>
        <w:t xml:space="preserve">devolution and enhance the national diversity in universities’ students’ </w:t>
      </w:r>
      <w:r>
        <w:t>associations.</w:t>
      </w:r>
      <w:r>
        <w:rPr>
          <w:spacing w:val="-6"/>
        </w:rPr>
        <w:t xml:space="preserve"> </w:t>
      </w:r>
      <w:r>
        <w:t>Universities</w:t>
      </w:r>
      <w:r>
        <w:rPr>
          <w:spacing w:val="-4"/>
        </w:rPr>
        <w:t xml:space="preserve"> </w:t>
      </w:r>
      <w:r>
        <w:t>also</w:t>
      </w:r>
      <w:r>
        <w:rPr>
          <w:spacing w:val="-14"/>
        </w:rPr>
        <w:t xml:space="preserve"> </w:t>
      </w:r>
      <w:r>
        <w:t>have</w:t>
      </w:r>
      <w:r>
        <w:rPr>
          <w:spacing w:val="-10"/>
        </w:rPr>
        <w:t xml:space="preserve"> </w:t>
      </w:r>
      <w:r>
        <w:t>a</w:t>
      </w:r>
      <w:r>
        <w:rPr>
          <w:spacing w:val="-13"/>
        </w:rPr>
        <w:t xml:space="preserve"> </w:t>
      </w:r>
      <w:r>
        <w:t>huge</w:t>
      </w:r>
      <w:r>
        <w:rPr>
          <w:spacing w:val="-11"/>
        </w:rPr>
        <w:t xml:space="preserve"> </w:t>
      </w:r>
      <w:r>
        <w:t>impact</w:t>
      </w:r>
      <w:r>
        <w:rPr>
          <w:spacing w:val="-8"/>
        </w:rPr>
        <w:t xml:space="preserve"> </w:t>
      </w:r>
      <w:r>
        <w:t>on</w:t>
      </w:r>
      <w:r>
        <w:rPr>
          <w:spacing w:val="-5"/>
        </w:rPr>
        <w:t xml:space="preserve"> </w:t>
      </w:r>
      <w:r>
        <w:t>the</w:t>
      </w:r>
      <w:r>
        <w:rPr>
          <w:spacing w:val="-9"/>
        </w:rPr>
        <w:t xml:space="preserve"> </w:t>
      </w:r>
      <w:r>
        <w:t>provision</w:t>
      </w:r>
      <w:r>
        <w:rPr>
          <w:spacing w:val="-5"/>
        </w:rPr>
        <w:t xml:space="preserve"> </w:t>
      </w:r>
      <w:r>
        <w:t xml:space="preserve">of </w:t>
      </w:r>
      <w:r>
        <w:rPr>
          <w:w w:val="95"/>
        </w:rPr>
        <w:t xml:space="preserve">skilled </w:t>
      </w:r>
      <w:r w:rsidR="007B4C25">
        <w:rPr>
          <w:w w:val="95"/>
        </w:rPr>
        <w:t>labor</w:t>
      </w:r>
      <w:r>
        <w:rPr>
          <w:w w:val="95"/>
        </w:rPr>
        <w:t xml:space="preserve"> in the counties. In addition, universities provide economic growth in the host counties hence the universities’ students’ associations </w:t>
      </w:r>
      <w:r>
        <w:t>should</w:t>
      </w:r>
      <w:r>
        <w:rPr>
          <w:spacing w:val="-9"/>
        </w:rPr>
        <w:t xml:space="preserve"> </w:t>
      </w:r>
      <w:r>
        <w:t>be</w:t>
      </w:r>
      <w:r>
        <w:rPr>
          <w:spacing w:val="-18"/>
        </w:rPr>
        <w:t xml:space="preserve"> </w:t>
      </w:r>
      <w:r>
        <w:t>inclusive</w:t>
      </w:r>
      <w:r>
        <w:rPr>
          <w:spacing w:val="-8"/>
        </w:rPr>
        <w:t xml:space="preserve"> </w:t>
      </w:r>
      <w:r>
        <w:t>of</w:t>
      </w:r>
      <w:r>
        <w:rPr>
          <w:spacing w:val="-10"/>
        </w:rPr>
        <w:t xml:space="preserve"> </w:t>
      </w:r>
      <w:r>
        <w:t>all</w:t>
      </w:r>
      <w:r>
        <w:rPr>
          <w:spacing w:val="-14"/>
        </w:rPr>
        <w:t xml:space="preserve"> </w:t>
      </w:r>
      <w:r>
        <w:t>persons.</w:t>
      </w:r>
      <w:r>
        <w:rPr>
          <w:spacing w:val="-19"/>
        </w:rPr>
        <w:t xml:space="preserve"> </w:t>
      </w:r>
      <w:r>
        <w:t>The</w:t>
      </w:r>
      <w:r>
        <w:rPr>
          <w:spacing w:val="-14"/>
        </w:rPr>
        <w:t xml:space="preserve"> </w:t>
      </w:r>
      <w:r>
        <w:t>Bill</w:t>
      </w:r>
      <w:r>
        <w:rPr>
          <w:spacing w:val="-13"/>
        </w:rPr>
        <w:t xml:space="preserve"> </w:t>
      </w:r>
      <w:r>
        <w:t>also</w:t>
      </w:r>
      <w:r>
        <w:rPr>
          <w:spacing w:val="-11"/>
        </w:rPr>
        <w:t xml:space="preserve"> </w:t>
      </w:r>
      <w:r>
        <w:t>provides</w:t>
      </w:r>
      <w:r>
        <w:rPr>
          <w:spacing w:val="-10"/>
        </w:rPr>
        <w:t xml:space="preserve"> </w:t>
      </w:r>
      <w:r>
        <w:t>a</w:t>
      </w:r>
      <w:r>
        <w:rPr>
          <w:spacing w:val="-14"/>
        </w:rPr>
        <w:t xml:space="preserve"> </w:t>
      </w:r>
      <w:r>
        <w:t>platform</w:t>
      </w:r>
      <w:r>
        <w:rPr>
          <w:spacing w:val="-5"/>
        </w:rPr>
        <w:t xml:space="preserve"> </w:t>
      </w:r>
      <w:r>
        <w:t>to nurtu</w:t>
      </w:r>
      <w:r>
        <w:t>re</w:t>
      </w:r>
      <w:r>
        <w:rPr>
          <w:spacing w:val="-33"/>
        </w:rPr>
        <w:t xml:space="preserve"> </w:t>
      </w:r>
      <w:r>
        <w:t>future</w:t>
      </w:r>
      <w:r>
        <w:rPr>
          <w:spacing w:val="-30"/>
        </w:rPr>
        <w:t xml:space="preserve"> </w:t>
      </w:r>
      <w:r>
        <w:t>national</w:t>
      </w:r>
      <w:r>
        <w:rPr>
          <w:spacing w:val="-26"/>
        </w:rPr>
        <w:t xml:space="preserve"> </w:t>
      </w:r>
      <w:r>
        <w:t>and</w:t>
      </w:r>
      <w:r>
        <w:rPr>
          <w:spacing w:val="-30"/>
        </w:rPr>
        <w:t xml:space="preserve"> </w:t>
      </w:r>
      <w:r>
        <w:t>county</w:t>
      </w:r>
      <w:r>
        <w:rPr>
          <w:spacing w:val="-24"/>
        </w:rPr>
        <w:t xml:space="preserve"> </w:t>
      </w:r>
      <w:r>
        <w:t>leaders.</w:t>
      </w:r>
      <w:r>
        <w:rPr>
          <w:spacing w:val="-32"/>
        </w:rPr>
        <w:t xml:space="preserve"> </w:t>
      </w:r>
      <w:r>
        <w:t>The</w:t>
      </w:r>
      <w:r>
        <w:rPr>
          <w:spacing w:val="-32"/>
        </w:rPr>
        <w:t xml:space="preserve"> </w:t>
      </w:r>
      <w:r>
        <w:t>Bill</w:t>
      </w:r>
      <w:r>
        <w:rPr>
          <w:spacing w:val="-27"/>
        </w:rPr>
        <w:t xml:space="preserve"> </w:t>
      </w:r>
      <w:r>
        <w:t>will</w:t>
      </w:r>
      <w:r>
        <w:rPr>
          <w:spacing w:val="-33"/>
        </w:rPr>
        <w:t xml:space="preserve"> </w:t>
      </w:r>
      <w:r>
        <w:t>also</w:t>
      </w:r>
      <w:r>
        <w:rPr>
          <w:spacing w:val="-32"/>
        </w:rPr>
        <w:t xml:space="preserve"> </w:t>
      </w:r>
      <w:r>
        <w:t>ensure</w:t>
      </w:r>
      <w:r>
        <w:rPr>
          <w:spacing w:val="-28"/>
        </w:rPr>
        <w:t xml:space="preserve"> </w:t>
      </w:r>
      <w:r>
        <w:t xml:space="preserve">that </w:t>
      </w:r>
      <w:r>
        <w:rPr>
          <w:w w:val="95"/>
        </w:rPr>
        <w:t xml:space="preserve">rights of the minorities and </w:t>
      </w:r>
      <w:r w:rsidR="007B4C25">
        <w:rPr>
          <w:w w:val="95"/>
        </w:rPr>
        <w:t>marginalized</w:t>
      </w:r>
      <w:r>
        <w:rPr>
          <w:w w:val="95"/>
        </w:rPr>
        <w:t xml:space="preserve"> groups that are mostly found in </w:t>
      </w:r>
      <w:r>
        <w:t>counties are upheld, protected and</w:t>
      </w:r>
      <w:r>
        <w:rPr>
          <w:spacing w:val="-19"/>
        </w:rPr>
        <w:t xml:space="preserve"> </w:t>
      </w:r>
      <w:r>
        <w:t>promoted.</w:t>
      </w:r>
    </w:p>
    <w:p w14:paraId="79A7C506" w14:textId="77777777" w:rsidR="00395F43" w:rsidRDefault="00016EC6">
      <w:pPr>
        <w:spacing w:before="129" w:line="208" w:lineRule="auto"/>
        <w:ind w:left="857" w:right="556" w:firstLine="473"/>
        <w:jc w:val="both"/>
        <w:rPr>
          <w:sz w:val="26"/>
        </w:rPr>
      </w:pPr>
      <w:r>
        <w:rPr>
          <w:sz w:val="26"/>
        </w:rPr>
        <w:t>This is therefore a Bill that concerns counties in terms of Article 110(1) (a) of the Constitution.</w:t>
      </w:r>
    </w:p>
    <w:p w14:paraId="343E6E04" w14:textId="77777777" w:rsidR="00395F43" w:rsidRDefault="00016EC6">
      <w:pPr>
        <w:pStyle w:val="BodyText"/>
        <w:spacing w:before="114" w:line="216" w:lineRule="auto"/>
        <w:ind w:left="856" w:right="558" w:hanging="9"/>
        <w:jc w:val="both"/>
      </w:pPr>
      <w:r>
        <w:t xml:space="preserve">Statement that the </w:t>
      </w:r>
      <w:r>
        <w:rPr>
          <w:b/>
        </w:rPr>
        <w:t xml:space="preserve">Bill is </w:t>
      </w:r>
      <w:r>
        <w:t xml:space="preserve">not a </w:t>
      </w:r>
      <w:r>
        <w:rPr>
          <w:b/>
        </w:rPr>
        <w:t xml:space="preserve">money </w:t>
      </w:r>
      <w:r>
        <w:t>Bill, within the meaning of Article 114 of the Constitution</w:t>
      </w:r>
    </w:p>
    <w:p w14:paraId="5A0F6C96" w14:textId="77777777" w:rsidR="00395F43" w:rsidRDefault="00016EC6">
      <w:pPr>
        <w:pStyle w:val="Heading1"/>
        <w:spacing w:before="112" w:line="211" w:lineRule="auto"/>
        <w:ind w:left="853" w:right="548" w:firstLine="476"/>
      </w:pPr>
      <w:r>
        <w:t>This</w:t>
      </w:r>
      <w:r>
        <w:rPr>
          <w:spacing w:val="-41"/>
        </w:rPr>
        <w:t xml:space="preserve"> </w:t>
      </w:r>
      <w:r>
        <w:t>Bill</w:t>
      </w:r>
      <w:r>
        <w:rPr>
          <w:spacing w:val="-38"/>
        </w:rPr>
        <w:t xml:space="preserve"> </w:t>
      </w:r>
      <w:r>
        <w:t>is</w:t>
      </w:r>
      <w:r>
        <w:rPr>
          <w:spacing w:val="-41"/>
        </w:rPr>
        <w:t xml:space="preserve"> </w:t>
      </w:r>
      <w:r>
        <w:t>not</w:t>
      </w:r>
      <w:r>
        <w:rPr>
          <w:spacing w:val="-38"/>
        </w:rPr>
        <w:t xml:space="preserve"> </w:t>
      </w:r>
      <w:r>
        <w:t>a</w:t>
      </w:r>
      <w:r>
        <w:rPr>
          <w:spacing w:val="-43"/>
        </w:rPr>
        <w:t xml:space="preserve"> </w:t>
      </w:r>
      <w:r>
        <w:t>money</w:t>
      </w:r>
      <w:r>
        <w:rPr>
          <w:spacing w:val="-34"/>
        </w:rPr>
        <w:t xml:space="preserve"> </w:t>
      </w:r>
      <w:r>
        <w:t>Bill</w:t>
      </w:r>
      <w:r>
        <w:rPr>
          <w:spacing w:val="-36"/>
        </w:rPr>
        <w:t xml:space="preserve"> </w:t>
      </w:r>
      <w:r>
        <w:t>within</w:t>
      </w:r>
      <w:r>
        <w:rPr>
          <w:spacing w:val="-38"/>
        </w:rPr>
        <w:t xml:space="preserve"> </w:t>
      </w:r>
      <w:r>
        <w:t>the</w:t>
      </w:r>
      <w:r>
        <w:rPr>
          <w:spacing w:val="-40"/>
        </w:rPr>
        <w:t xml:space="preserve"> </w:t>
      </w:r>
      <w:r>
        <w:t>meaning</w:t>
      </w:r>
      <w:r>
        <w:rPr>
          <w:spacing w:val="-37"/>
        </w:rPr>
        <w:t xml:space="preserve"> </w:t>
      </w:r>
      <w:r>
        <w:t>of</w:t>
      </w:r>
      <w:r>
        <w:rPr>
          <w:spacing w:val="-36"/>
        </w:rPr>
        <w:t xml:space="preserve"> </w:t>
      </w:r>
      <w:r>
        <w:t>Artic</w:t>
      </w:r>
      <w:r>
        <w:t>le</w:t>
      </w:r>
      <w:r>
        <w:rPr>
          <w:spacing w:val="-36"/>
        </w:rPr>
        <w:t xml:space="preserve"> </w:t>
      </w:r>
      <w:r>
        <w:t>114</w:t>
      </w:r>
      <w:r>
        <w:rPr>
          <w:spacing w:val="-42"/>
        </w:rPr>
        <w:t xml:space="preserve"> </w:t>
      </w:r>
      <w:r>
        <w:t>of</w:t>
      </w:r>
      <w:r>
        <w:rPr>
          <w:spacing w:val="-34"/>
        </w:rPr>
        <w:t xml:space="preserve"> </w:t>
      </w:r>
      <w:r>
        <w:t>the Constitution.</w:t>
      </w:r>
    </w:p>
    <w:p w14:paraId="1CC5AE3B" w14:textId="62101368" w:rsidR="00395F43" w:rsidRDefault="00016EC6">
      <w:pPr>
        <w:pStyle w:val="BodyText"/>
        <w:spacing w:before="92"/>
        <w:ind w:left="1339"/>
        <w:jc w:val="both"/>
      </w:pPr>
      <w:r>
        <w:t>Dated the 3rd June</w:t>
      </w:r>
      <w:r>
        <w:t xml:space="preserve"> 2020.</w:t>
      </w:r>
    </w:p>
    <w:p w14:paraId="66B9CAF3" w14:textId="77777777" w:rsidR="00395F43" w:rsidRDefault="00395F43">
      <w:pPr>
        <w:pStyle w:val="BodyText"/>
        <w:spacing w:before="2"/>
        <w:rPr>
          <w:sz w:val="12"/>
        </w:rPr>
      </w:pPr>
    </w:p>
    <w:p w14:paraId="00ABAAFE" w14:textId="77777777" w:rsidR="00395F43" w:rsidRDefault="00016EC6">
      <w:pPr>
        <w:spacing w:before="90" w:line="263" w:lineRule="exact"/>
        <w:ind w:left="5586"/>
        <w:rPr>
          <w:sz w:val="24"/>
        </w:rPr>
      </w:pPr>
      <w:r>
        <w:rPr>
          <w:sz w:val="24"/>
        </w:rPr>
        <w:t>MWAURA M. ISAAC,</w:t>
      </w:r>
    </w:p>
    <w:p w14:paraId="54CB762A" w14:textId="77777777" w:rsidR="00395F43" w:rsidRDefault="00016EC6">
      <w:pPr>
        <w:spacing w:line="263" w:lineRule="exact"/>
        <w:ind w:right="451"/>
        <w:jc w:val="right"/>
        <w:rPr>
          <w:i/>
          <w:sz w:val="24"/>
        </w:rPr>
      </w:pPr>
      <w:r>
        <w:rPr>
          <w:i/>
          <w:sz w:val="24"/>
        </w:rPr>
        <w:t>Senator.</w:t>
      </w:r>
    </w:p>
    <w:p w14:paraId="1C810353" w14:textId="77777777" w:rsidR="00395F43" w:rsidRDefault="00395F43">
      <w:pPr>
        <w:spacing w:line="263" w:lineRule="exact"/>
        <w:jc w:val="right"/>
        <w:rPr>
          <w:sz w:val="24"/>
        </w:rPr>
        <w:sectPr w:rsidR="00395F43">
          <w:pgSz w:w="11940" w:h="16800"/>
          <w:pgMar w:top="1040" w:right="1680" w:bottom="280" w:left="1680" w:header="720" w:footer="720" w:gutter="0"/>
          <w:cols w:space="720"/>
        </w:sectPr>
      </w:pPr>
    </w:p>
    <w:p w14:paraId="1C6952D5" w14:textId="77777777" w:rsidR="00395F43" w:rsidRDefault="00016EC6">
      <w:pPr>
        <w:spacing w:before="91"/>
        <w:ind w:left="2498"/>
        <w:rPr>
          <w:b/>
          <w:i/>
          <w:sz w:val="20"/>
        </w:rPr>
      </w:pPr>
      <w:r>
        <w:lastRenderedPageBreak/>
        <w:pict w14:anchorId="3F60BF24">
          <v:line id="_x0000_s1028" style="position:absolute;left:0;text-align:left;z-index:15732224;mso-position-horizontal-relative:page" from="158.85pt,18.3pt" to="470.05pt,18.3pt" strokeweight=".25372mm">
            <w10:wrap anchorx="page"/>
          </v:line>
        </w:pict>
      </w:r>
      <w:bookmarkStart w:id="3" w:name="Page_4"/>
      <w:bookmarkEnd w:id="3"/>
      <w:r>
        <w:rPr>
          <w:b/>
          <w:i/>
          <w:sz w:val="20"/>
        </w:rPr>
        <w:t>The Universities (Amendment) Bill, 2020</w:t>
      </w:r>
    </w:p>
    <w:p w14:paraId="0F9B7A64" w14:textId="77777777" w:rsidR="00395F43" w:rsidRDefault="00395F43">
      <w:pPr>
        <w:pStyle w:val="BodyText"/>
        <w:spacing w:before="2"/>
        <w:rPr>
          <w:b/>
          <w:i/>
          <w:sz w:val="3"/>
        </w:rPr>
      </w:pPr>
    </w:p>
    <w:p w14:paraId="5AB30CF8" w14:textId="77777777" w:rsidR="00395F43" w:rsidRDefault="00016EC6">
      <w:pPr>
        <w:pStyle w:val="BodyText"/>
        <w:spacing w:line="20" w:lineRule="exact"/>
        <w:ind w:left="505"/>
        <w:rPr>
          <w:sz w:val="2"/>
        </w:rPr>
      </w:pPr>
      <w:r>
        <w:rPr>
          <w:sz w:val="2"/>
        </w:rPr>
      </w:r>
      <w:r>
        <w:rPr>
          <w:sz w:val="2"/>
        </w:rPr>
        <w:pict w14:anchorId="56316F39">
          <v:group id="_x0000_s1026" style="width:39.85pt;height:.75pt;mso-position-horizontal-relative:char;mso-position-vertical-relative:line" coordsize="797,15">
            <v:line id="_x0000_s1027" style="position:absolute" from="0,7" to="797,7" strokeweight=".25372mm"/>
            <w10:anchorlock/>
          </v:group>
        </w:pict>
      </w:r>
    </w:p>
    <w:p w14:paraId="22055A3E" w14:textId="77777777" w:rsidR="00395F43" w:rsidRDefault="00016EC6">
      <w:pPr>
        <w:spacing w:before="170"/>
        <w:ind w:left="521"/>
        <w:rPr>
          <w:i/>
          <w:sz w:val="24"/>
        </w:rPr>
      </w:pPr>
      <w:r>
        <w:rPr>
          <w:i/>
          <w:sz w:val="24"/>
        </w:rPr>
        <w:t>Section 6 of Act No. 42 of 2012 which it is proposed to amend—</w:t>
      </w:r>
    </w:p>
    <w:p w14:paraId="4263AF53" w14:textId="77777777" w:rsidR="00395F43" w:rsidRDefault="00016EC6">
      <w:pPr>
        <w:pStyle w:val="Heading2"/>
        <w:ind w:firstLine="0"/>
      </w:pPr>
      <w:r>
        <w:t>Constitution of the Commission</w:t>
      </w:r>
    </w:p>
    <w:p w14:paraId="0549E2D7" w14:textId="77777777" w:rsidR="00395F43" w:rsidRDefault="00016EC6">
      <w:pPr>
        <w:pStyle w:val="BodyText"/>
        <w:spacing w:before="48"/>
        <w:ind w:left="991"/>
      </w:pPr>
      <w:r>
        <w:t>6. (1) The Commission shall consist of—</w:t>
      </w:r>
    </w:p>
    <w:p w14:paraId="7E9003DB" w14:textId="77777777" w:rsidR="00395F43" w:rsidRDefault="00016EC6">
      <w:pPr>
        <w:pStyle w:val="BodyText"/>
        <w:spacing w:before="49"/>
        <w:ind w:left="997"/>
      </w:pPr>
      <w:r>
        <w:t>(a) a Chairperson appointed by the President;</w:t>
      </w:r>
    </w:p>
    <w:p w14:paraId="75F0D9C6" w14:textId="77777777" w:rsidR="00395F43" w:rsidRDefault="00016EC6">
      <w:pPr>
        <w:spacing w:before="77"/>
        <w:ind w:left="517"/>
        <w:rPr>
          <w:sz w:val="21"/>
        </w:rPr>
      </w:pPr>
      <w:r>
        <w:br w:type="column"/>
      </w:r>
      <w:r>
        <w:rPr>
          <w:sz w:val="21"/>
        </w:rPr>
        <w:t>467</w:t>
      </w:r>
    </w:p>
    <w:p w14:paraId="33DF6C74" w14:textId="77777777" w:rsidR="00395F43" w:rsidRDefault="00395F43">
      <w:pPr>
        <w:rPr>
          <w:sz w:val="21"/>
        </w:rPr>
        <w:sectPr w:rsidR="00395F43">
          <w:pgSz w:w="11940" w:h="16800"/>
          <w:pgMar w:top="1060" w:right="1680" w:bottom="280" w:left="1680" w:header="720" w:footer="720" w:gutter="0"/>
          <w:cols w:num="2" w:space="720" w:equalWidth="0">
            <w:col w:w="6706" w:space="197"/>
            <w:col w:w="1677"/>
          </w:cols>
        </w:sectPr>
      </w:pPr>
    </w:p>
    <w:p w14:paraId="1D506ACB" w14:textId="77777777" w:rsidR="00395F43" w:rsidRDefault="00016EC6">
      <w:pPr>
        <w:pStyle w:val="Heading1"/>
        <w:numPr>
          <w:ilvl w:val="0"/>
          <w:numId w:val="3"/>
        </w:numPr>
        <w:tabs>
          <w:tab w:val="left" w:pos="1360"/>
        </w:tabs>
        <w:spacing w:before="48" w:line="281" w:lineRule="exact"/>
        <w:jc w:val="both"/>
      </w:pPr>
      <w:r>
        <w:t>the Princi</w:t>
      </w:r>
      <w:r>
        <w:t>pal Secretary in the Ministry for the time</w:t>
      </w:r>
      <w:r>
        <w:rPr>
          <w:spacing w:val="25"/>
        </w:rPr>
        <w:t xml:space="preserve"> </w:t>
      </w:r>
      <w:r>
        <w:t>being</w:t>
      </w:r>
    </w:p>
    <w:p w14:paraId="311DC09E" w14:textId="77777777" w:rsidR="00395F43" w:rsidRDefault="00016EC6">
      <w:pPr>
        <w:pStyle w:val="BodyText"/>
        <w:spacing w:line="270" w:lineRule="exact"/>
        <w:ind w:left="1365"/>
        <w:jc w:val="both"/>
      </w:pPr>
      <w:r>
        <w:t>responsible for university education;</w:t>
      </w:r>
    </w:p>
    <w:p w14:paraId="5D734331" w14:textId="77777777" w:rsidR="00395F43" w:rsidRDefault="00016EC6">
      <w:pPr>
        <w:pStyle w:val="ListParagraph"/>
        <w:numPr>
          <w:ilvl w:val="0"/>
          <w:numId w:val="3"/>
        </w:numPr>
        <w:tabs>
          <w:tab w:val="left" w:pos="1361"/>
        </w:tabs>
        <w:spacing w:before="77" w:line="208" w:lineRule="auto"/>
        <w:ind w:left="1356" w:right="866" w:hanging="360"/>
        <w:jc w:val="both"/>
        <w:rPr>
          <w:sz w:val="27"/>
        </w:rPr>
      </w:pPr>
      <w:r>
        <w:rPr>
          <w:sz w:val="24"/>
        </w:rPr>
        <w:t>the Principal Secretary in the Ministry for the time being responsible for national</w:t>
      </w:r>
      <w:r>
        <w:rPr>
          <w:spacing w:val="34"/>
          <w:sz w:val="24"/>
        </w:rPr>
        <w:t xml:space="preserve"> </w:t>
      </w:r>
      <w:r>
        <w:rPr>
          <w:sz w:val="24"/>
        </w:rPr>
        <w:t>treasury;</w:t>
      </w:r>
    </w:p>
    <w:p w14:paraId="29E587D1" w14:textId="77777777" w:rsidR="00395F43" w:rsidRDefault="00016EC6">
      <w:pPr>
        <w:pStyle w:val="ListParagraph"/>
        <w:numPr>
          <w:ilvl w:val="0"/>
          <w:numId w:val="3"/>
        </w:numPr>
        <w:tabs>
          <w:tab w:val="left" w:pos="1359"/>
        </w:tabs>
        <w:spacing w:line="220" w:lineRule="auto"/>
        <w:ind w:left="1359" w:right="858" w:hanging="363"/>
        <w:jc w:val="both"/>
        <w:rPr>
          <w:sz w:val="25"/>
        </w:rPr>
      </w:pPr>
      <w:r>
        <w:rPr>
          <w:sz w:val="24"/>
        </w:rPr>
        <w:t>one person appointed by the Cabinet Secretary who is a distinguished academic scholar with at least ten years' experience in management of university</w:t>
      </w:r>
      <w:r>
        <w:rPr>
          <w:spacing w:val="-9"/>
          <w:sz w:val="24"/>
        </w:rPr>
        <w:t xml:space="preserve"> </w:t>
      </w:r>
      <w:r>
        <w:rPr>
          <w:sz w:val="24"/>
        </w:rPr>
        <w:t>education;</w:t>
      </w:r>
    </w:p>
    <w:p w14:paraId="65982EAC" w14:textId="77777777" w:rsidR="00395F43" w:rsidRDefault="00016EC6">
      <w:pPr>
        <w:pStyle w:val="ListParagraph"/>
        <w:numPr>
          <w:ilvl w:val="0"/>
          <w:numId w:val="3"/>
        </w:numPr>
        <w:tabs>
          <w:tab w:val="left" w:pos="1355"/>
        </w:tabs>
        <w:spacing w:before="63" w:line="213" w:lineRule="auto"/>
        <w:ind w:left="1358" w:right="870" w:hanging="363"/>
        <w:jc w:val="both"/>
        <w:rPr>
          <w:sz w:val="28"/>
        </w:rPr>
      </w:pPr>
      <w:r>
        <w:rPr>
          <w:sz w:val="24"/>
        </w:rPr>
        <w:t>one person nominated by the Federation of Kenya Employers and appointed by the Cabinet</w:t>
      </w:r>
      <w:r>
        <w:rPr>
          <w:spacing w:val="-25"/>
          <w:sz w:val="24"/>
        </w:rPr>
        <w:t xml:space="preserve"> </w:t>
      </w:r>
      <w:r>
        <w:rPr>
          <w:sz w:val="24"/>
        </w:rPr>
        <w:t>Secretar</w:t>
      </w:r>
      <w:r>
        <w:rPr>
          <w:sz w:val="24"/>
        </w:rPr>
        <w:t>y;</w:t>
      </w:r>
    </w:p>
    <w:p w14:paraId="1A435CD8" w14:textId="77777777" w:rsidR="00395F43" w:rsidRDefault="00395F43">
      <w:pPr>
        <w:spacing w:line="213" w:lineRule="auto"/>
        <w:jc w:val="both"/>
        <w:rPr>
          <w:sz w:val="28"/>
        </w:rPr>
        <w:sectPr w:rsidR="00395F43">
          <w:type w:val="continuous"/>
          <w:pgSz w:w="11940" w:h="16800"/>
          <w:pgMar w:top="360" w:right="1680" w:bottom="280" w:left="1680" w:header="720" w:footer="720" w:gutter="0"/>
          <w:cols w:space="720"/>
        </w:sectPr>
      </w:pPr>
    </w:p>
    <w:p w14:paraId="254D9493" w14:textId="77777777" w:rsidR="00395F43" w:rsidRDefault="00016EC6">
      <w:pPr>
        <w:spacing w:before="53"/>
        <w:jc w:val="right"/>
        <w:rPr>
          <w:rFonts w:ascii="Courier New"/>
          <w:sz w:val="29"/>
        </w:rPr>
      </w:pPr>
      <w:r>
        <w:rPr>
          <w:rFonts w:ascii="Courier New"/>
          <w:w w:val="55"/>
          <w:sz w:val="29"/>
        </w:rPr>
        <w:t>(f}</w:t>
      </w:r>
    </w:p>
    <w:p w14:paraId="2C499788" w14:textId="77777777" w:rsidR="00395F43" w:rsidRDefault="00016EC6">
      <w:pPr>
        <w:pStyle w:val="BodyText"/>
        <w:spacing w:before="87" w:line="213" w:lineRule="auto"/>
        <w:ind w:left="102" w:right="863" w:hanging="9"/>
        <w:jc w:val="both"/>
      </w:pPr>
      <w:r>
        <w:br w:type="column"/>
      </w:r>
      <w:r>
        <w:t>one person nominated by chairpersons Councils of public universities</w:t>
      </w:r>
      <w:r>
        <w:rPr>
          <w:spacing w:val="-2"/>
        </w:rPr>
        <w:t xml:space="preserve"> </w:t>
      </w:r>
      <w:r>
        <w:t>in</w:t>
      </w:r>
      <w:r>
        <w:rPr>
          <w:spacing w:val="-10"/>
        </w:rPr>
        <w:t xml:space="preserve"> </w:t>
      </w:r>
      <w:r>
        <w:t>a</w:t>
      </w:r>
      <w:r>
        <w:rPr>
          <w:spacing w:val="-14"/>
        </w:rPr>
        <w:t xml:space="preserve"> </w:t>
      </w:r>
      <w:r>
        <w:t>forum</w:t>
      </w:r>
      <w:r>
        <w:rPr>
          <w:spacing w:val="-11"/>
        </w:rPr>
        <w:t xml:space="preserve"> </w:t>
      </w:r>
      <w:r>
        <w:t>of</w:t>
      </w:r>
      <w:r>
        <w:rPr>
          <w:spacing w:val="-4"/>
        </w:rPr>
        <w:t xml:space="preserve"> </w:t>
      </w:r>
      <w:r>
        <w:t>chairpersons</w:t>
      </w:r>
      <w:r>
        <w:rPr>
          <w:spacing w:val="3"/>
        </w:rPr>
        <w:t xml:space="preserve"> </w:t>
      </w:r>
      <w:r>
        <w:t>of</w:t>
      </w:r>
      <w:r>
        <w:rPr>
          <w:spacing w:val="-3"/>
        </w:rPr>
        <w:t xml:space="preserve"> </w:t>
      </w:r>
      <w:r>
        <w:t>the</w:t>
      </w:r>
      <w:r>
        <w:rPr>
          <w:spacing w:val="-13"/>
        </w:rPr>
        <w:t xml:space="preserve"> </w:t>
      </w:r>
      <w:r>
        <w:t>Councils</w:t>
      </w:r>
      <w:r>
        <w:rPr>
          <w:spacing w:val="-8"/>
        </w:rPr>
        <w:t xml:space="preserve"> </w:t>
      </w:r>
      <w:r>
        <w:t>of</w:t>
      </w:r>
      <w:r>
        <w:rPr>
          <w:spacing w:val="-3"/>
        </w:rPr>
        <w:t xml:space="preserve"> </w:t>
      </w:r>
      <w:r>
        <w:t>public universities</w:t>
      </w:r>
      <w:r>
        <w:rPr>
          <w:spacing w:val="-21"/>
        </w:rPr>
        <w:t xml:space="preserve"> </w:t>
      </w:r>
      <w:r>
        <w:t>convened</w:t>
      </w:r>
      <w:r>
        <w:rPr>
          <w:spacing w:val="-17"/>
        </w:rPr>
        <w:t xml:space="preserve"> </w:t>
      </w:r>
      <w:r>
        <w:t>by</w:t>
      </w:r>
      <w:r>
        <w:rPr>
          <w:spacing w:val="-25"/>
        </w:rPr>
        <w:t xml:space="preserve"> </w:t>
      </w:r>
      <w:r>
        <w:t>the</w:t>
      </w:r>
      <w:r>
        <w:rPr>
          <w:spacing w:val="-30"/>
        </w:rPr>
        <w:t xml:space="preserve"> </w:t>
      </w:r>
      <w:r>
        <w:t>Cabinet</w:t>
      </w:r>
      <w:r>
        <w:rPr>
          <w:spacing w:val="-26"/>
        </w:rPr>
        <w:t xml:space="preserve"> </w:t>
      </w:r>
      <w:r>
        <w:t>Secretary</w:t>
      </w:r>
      <w:r>
        <w:rPr>
          <w:spacing w:val="-20"/>
        </w:rPr>
        <w:t xml:space="preserve"> </w:t>
      </w:r>
      <w:r>
        <w:t>for</w:t>
      </w:r>
      <w:r>
        <w:rPr>
          <w:spacing w:val="-26"/>
        </w:rPr>
        <w:t xml:space="preserve"> </w:t>
      </w:r>
      <w:r>
        <w:t>that</w:t>
      </w:r>
      <w:r>
        <w:rPr>
          <w:spacing w:val="-24"/>
        </w:rPr>
        <w:t xml:space="preserve"> </w:t>
      </w:r>
      <w:r>
        <w:t>purpose;</w:t>
      </w:r>
    </w:p>
    <w:p w14:paraId="1E4704DD" w14:textId="77777777" w:rsidR="00395F43" w:rsidRDefault="00395F43">
      <w:pPr>
        <w:spacing w:line="213" w:lineRule="auto"/>
        <w:jc w:val="both"/>
        <w:sectPr w:rsidR="00395F43">
          <w:type w:val="continuous"/>
          <w:pgSz w:w="11940" w:h="16800"/>
          <w:pgMar w:top="360" w:right="1680" w:bottom="280" w:left="1680" w:header="720" w:footer="720" w:gutter="0"/>
          <w:cols w:num="2" w:space="720" w:equalWidth="0">
            <w:col w:w="1220" w:space="40"/>
            <w:col w:w="7320"/>
          </w:cols>
        </w:sectPr>
      </w:pPr>
    </w:p>
    <w:p w14:paraId="25925E90" w14:textId="77777777" w:rsidR="00395F43" w:rsidRDefault="00016EC6">
      <w:pPr>
        <w:pStyle w:val="ListParagraph"/>
        <w:numPr>
          <w:ilvl w:val="0"/>
          <w:numId w:val="2"/>
        </w:numPr>
        <w:tabs>
          <w:tab w:val="left" w:pos="1355"/>
        </w:tabs>
        <w:spacing w:before="81" w:line="228" w:lineRule="auto"/>
        <w:ind w:right="865"/>
        <w:jc w:val="both"/>
        <w:rPr>
          <w:sz w:val="24"/>
        </w:rPr>
      </w:pPr>
      <w:r>
        <w:rPr>
          <w:b/>
          <w:sz w:val="23"/>
        </w:rPr>
        <w:t xml:space="preserve">one person </w:t>
      </w:r>
      <w:r>
        <w:rPr>
          <w:sz w:val="23"/>
        </w:rPr>
        <w:t xml:space="preserve">nominated by chairpersons </w:t>
      </w:r>
      <w:r>
        <w:rPr>
          <w:b/>
          <w:sz w:val="23"/>
        </w:rPr>
        <w:t xml:space="preserve">Councils of private </w:t>
      </w:r>
      <w:r>
        <w:rPr>
          <w:sz w:val="23"/>
        </w:rPr>
        <w:t xml:space="preserve">universities </w:t>
      </w:r>
      <w:r>
        <w:rPr>
          <w:b/>
          <w:sz w:val="23"/>
        </w:rPr>
        <w:t xml:space="preserve">in a forum of </w:t>
      </w:r>
      <w:r>
        <w:rPr>
          <w:sz w:val="23"/>
        </w:rPr>
        <w:t xml:space="preserve">chairpersons of the </w:t>
      </w:r>
      <w:r>
        <w:rPr>
          <w:b/>
          <w:sz w:val="23"/>
        </w:rPr>
        <w:t xml:space="preserve">Councils of </w:t>
      </w:r>
      <w:r>
        <w:rPr>
          <w:sz w:val="23"/>
        </w:rPr>
        <w:t xml:space="preserve">private </w:t>
      </w:r>
      <w:r>
        <w:rPr>
          <w:b/>
          <w:sz w:val="23"/>
        </w:rPr>
        <w:t xml:space="preserve">universities convened </w:t>
      </w:r>
      <w:r>
        <w:rPr>
          <w:sz w:val="23"/>
        </w:rPr>
        <w:t xml:space="preserve">by the Cabinet Secretary for that purpose; </w:t>
      </w:r>
      <w:r>
        <w:rPr>
          <w:sz w:val="25"/>
        </w:rPr>
        <w:t>and</w:t>
      </w:r>
    </w:p>
    <w:p w14:paraId="7B4290B4" w14:textId="4050A6D8" w:rsidR="00395F43" w:rsidRDefault="00016EC6">
      <w:pPr>
        <w:pStyle w:val="ListParagraph"/>
        <w:numPr>
          <w:ilvl w:val="0"/>
          <w:numId w:val="2"/>
        </w:numPr>
        <w:tabs>
          <w:tab w:val="left" w:pos="1354"/>
        </w:tabs>
        <w:spacing w:before="68" w:line="292" w:lineRule="auto"/>
        <w:ind w:left="500" w:right="1216" w:firstLine="493"/>
        <w:rPr>
          <w:b/>
          <w:sz w:val="23"/>
        </w:rPr>
      </w:pPr>
      <w:r>
        <w:rPr>
          <w:b/>
          <w:sz w:val="23"/>
        </w:rPr>
        <w:t xml:space="preserve">the Commission Secretary who shall be an </w:t>
      </w:r>
      <w:r>
        <w:rPr>
          <w:sz w:val="23"/>
        </w:rPr>
        <w:t>ex-offi</w:t>
      </w:r>
      <w:r w:rsidR="007B4C25">
        <w:rPr>
          <w:sz w:val="23"/>
        </w:rPr>
        <w:t>c</w:t>
      </w:r>
      <w:r>
        <w:rPr>
          <w:sz w:val="23"/>
        </w:rPr>
        <w:t xml:space="preserve">io member. </w:t>
      </w:r>
      <w:r>
        <w:rPr>
          <w:i/>
          <w:sz w:val="24"/>
        </w:rPr>
        <w:t>Sec</w:t>
      </w:r>
      <w:r>
        <w:rPr>
          <w:i/>
          <w:sz w:val="24"/>
        </w:rPr>
        <w:t xml:space="preserve">tion 41 (lA) of Act No. 42 of 2012 which it is proposed to amend— </w:t>
      </w:r>
      <w:r>
        <w:rPr>
          <w:b/>
          <w:sz w:val="25"/>
        </w:rPr>
        <w:t>Students’</w:t>
      </w:r>
      <w:r>
        <w:rPr>
          <w:b/>
          <w:spacing w:val="9"/>
          <w:sz w:val="25"/>
        </w:rPr>
        <w:t xml:space="preserve"> </w:t>
      </w:r>
      <w:r>
        <w:rPr>
          <w:b/>
          <w:sz w:val="25"/>
        </w:rPr>
        <w:t>Association</w:t>
      </w:r>
    </w:p>
    <w:p w14:paraId="43B633CA" w14:textId="77777777" w:rsidR="00395F43" w:rsidRDefault="00016EC6">
      <w:pPr>
        <w:pStyle w:val="ListParagraph"/>
        <w:numPr>
          <w:ilvl w:val="0"/>
          <w:numId w:val="1"/>
        </w:numPr>
        <w:tabs>
          <w:tab w:val="left" w:pos="1247"/>
        </w:tabs>
        <w:spacing w:before="15" w:line="211" w:lineRule="auto"/>
        <w:ind w:right="890" w:firstLine="359"/>
        <w:rPr>
          <w:sz w:val="25"/>
        </w:rPr>
      </w:pPr>
      <w:r>
        <w:rPr>
          <w:sz w:val="25"/>
        </w:rPr>
        <w:t>(1)</w:t>
      </w:r>
      <w:r>
        <w:rPr>
          <w:spacing w:val="-26"/>
          <w:sz w:val="25"/>
        </w:rPr>
        <w:t xml:space="preserve"> </w:t>
      </w:r>
      <w:r>
        <w:rPr>
          <w:sz w:val="25"/>
        </w:rPr>
        <w:t>Every</w:t>
      </w:r>
      <w:r>
        <w:rPr>
          <w:spacing w:val="-14"/>
          <w:sz w:val="25"/>
        </w:rPr>
        <w:t xml:space="preserve"> </w:t>
      </w:r>
      <w:r>
        <w:rPr>
          <w:sz w:val="25"/>
        </w:rPr>
        <w:t>university</w:t>
      </w:r>
      <w:r>
        <w:rPr>
          <w:spacing w:val="-14"/>
          <w:sz w:val="25"/>
        </w:rPr>
        <w:t xml:space="preserve"> </w:t>
      </w:r>
      <w:r>
        <w:rPr>
          <w:sz w:val="25"/>
        </w:rPr>
        <w:t>shall</w:t>
      </w:r>
      <w:r>
        <w:rPr>
          <w:spacing w:val="-20"/>
          <w:sz w:val="25"/>
        </w:rPr>
        <w:t xml:space="preserve"> </w:t>
      </w:r>
      <w:r>
        <w:rPr>
          <w:sz w:val="25"/>
        </w:rPr>
        <w:t>have</w:t>
      </w:r>
      <w:r>
        <w:rPr>
          <w:spacing w:val="-22"/>
          <w:sz w:val="25"/>
        </w:rPr>
        <w:t xml:space="preserve"> </w:t>
      </w:r>
      <w:r>
        <w:rPr>
          <w:sz w:val="25"/>
        </w:rPr>
        <w:t>a</w:t>
      </w:r>
      <w:r>
        <w:rPr>
          <w:spacing w:val="-27"/>
          <w:sz w:val="25"/>
        </w:rPr>
        <w:t xml:space="preserve"> </w:t>
      </w:r>
      <w:r>
        <w:rPr>
          <w:sz w:val="25"/>
        </w:rPr>
        <w:t>students’</w:t>
      </w:r>
      <w:r>
        <w:rPr>
          <w:spacing w:val="-17"/>
          <w:sz w:val="25"/>
        </w:rPr>
        <w:t xml:space="preserve"> </w:t>
      </w:r>
      <w:r>
        <w:rPr>
          <w:sz w:val="25"/>
        </w:rPr>
        <w:t>association</w:t>
      </w:r>
      <w:r>
        <w:rPr>
          <w:spacing w:val="-15"/>
          <w:sz w:val="25"/>
        </w:rPr>
        <w:t xml:space="preserve"> </w:t>
      </w:r>
      <w:r>
        <w:rPr>
          <w:sz w:val="25"/>
        </w:rPr>
        <w:t>comprising of all students of the</w:t>
      </w:r>
      <w:r>
        <w:rPr>
          <w:spacing w:val="27"/>
          <w:sz w:val="25"/>
        </w:rPr>
        <w:t xml:space="preserve"> </w:t>
      </w:r>
      <w:r>
        <w:rPr>
          <w:sz w:val="25"/>
        </w:rPr>
        <w:t>university.</w:t>
      </w:r>
    </w:p>
    <w:p w14:paraId="3FEDA386" w14:textId="77777777" w:rsidR="00395F43" w:rsidRDefault="00016EC6">
      <w:pPr>
        <w:pStyle w:val="BodyText"/>
        <w:spacing w:before="94" w:line="211" w:lineRule="auto"/>
        <w:ind w:left="1828" w:right="549" w:hanging="602"/>
      </w:pPr>
      <w:r>
        <w:t>(IA) A students’ association shall be governed by a students’ council comprising of—</w:t>
      </w:r>
    </w:p>
    <w:p w14:paraId="1AA72F0A" w14:textId="77777777" w:rsidR="00395F43" w:rsidRDefault="00016EC6">
      <w:pPr>
        <w:pStyle w:val="ListParagraph"/>
        <w:numPr>
          <w:ilvl w:val="1"/>
          <w:numId w:val="1"/>
        </w:numPr>
        <w:tabs>
          <w:tab w:val="left" w:pos="2189"/>
        </w:tabs>
        <w:spacing w:before="94"/>
        <w:rPr>
          <w:sz w:val="25"/>
        </w:rPr>
      </w:pPr>
      <w:r>
        <w:rPr>
          <w:sz w:val="25"/>
        </w:rPr>
        <w:t>a</w:t>
      </w:r>
      <w:r>
        <w:rPr>
          <w:spacing w:val="-4"/>
          <w:sz w:val="25"/>
        </w:rPr>
        <w:t xml:space="preserve"> </w:t>
      </w:r>
      <w:r>
        <w:rPr>
          <w:sz w:val="25"/>
        </w:rPr>
        <w:t>Chairperson;</w:t>
      </w:r>
    </w:p>
    <w:p w14:paraId="1AC44091" w14:textId="77777777" w:rsidR="00395F43" w:rsidRDefault="00016EC6">
      <w:pPr>
        <w:pStyle w:val="ListParagraph"/>
        <w:numPr>
          <w:ilvl w:val="1"/>
          <w:numId w:val="1"/>
        </w:numPr>
        <w:tabs>
          <w:tab w:val="left" w:pos="2189"/>
        </w:tabs>
        <w:spacing w:before="91" w:line="269" w:lineRule="exact"/>
        <w:ind w:hanging="362"/>
        <w:rPr>
          <w:sz w:val="25"/>
        </w:rPr>
      </w:pPr>
      <w:r>
        <w:rPr>
          <w:sz w:val="25"/>
        </w:rPr>
        <w:t>a Vice-Chairperson who shall be of opposite gender</w:t>
      </w:r>
      <w:r>
        <w:rPr>
          <w:spacing w:val="-35"/>
          <w:sz w:val="25"/>
        </w:rPr>
        <w:t xml:space="preserve"> </w:t>
      </w:r>
      <w:r>
        <w:rPr>
          <w:sz w:val="25"/>
        </w:rPr>
        <w:t>with</w:t>
      </w:r>
    </w:p>
    <w:p w14:paraId="75EDBB69" w14:textId="77777777" w:rsidR="00395F43" w:rsidRDefault="00016EC6">
      <w:pPr>
        <w:pStyle w:val="Heading1"/>
        <w:spacing w:line="280" w:lineRule="exact"/>
        <w:ind w:left="2199"/>
        <w:jc w:val="left"/>
      </w:pPr>
      <w:r>
        <w:t>the Chairperson;</w:t>
      </w:r>
    </w:p>
    <w:p w14:paraId="3C3BA8F3" w14:textId="77777777" w:rsidR="00395F43" w:rsidRDefault="00016EC6">
      <w:pPr>
        <w:pStyle w:val="ListParagraph"/>
        <w:numPr>
          <w:ilvl w:val="1"/>
          <w:numId w:val="1"/>
        </w:numPr>
        <w:tabs>
          <w:tab w:val="left" w:pos="2189"/>
        </w:tabs>
        <w:ind w:hanging="362"/>
        <w:rPr>
          <w:sz w:val="25"/>
        </w:rPr>
      </w:pPr>
      <w:r>
        <w:rPr>
          <w:sz w:val="25"/>
        </w:rPr>
        <w:t>a</w:t>
      </w:r>
      <w:r>
        <w:rPr>
          <w:spacing w:val="-12"/>
          <w:sz w:val="25"/>
        </w:rPr>
        <w:t xml:space="preserve"> </w:t>
      </w:r>
      <w:r>
        <w:rPr>
          <w:sz w:val="25"/>
        </w:rPr>
        <w:t>Treasurer;</w:t>
      </w:r>
    </w:p>
    <w:p w14:paraId="57CD4B37" w14:textId="77777777" w:rsidR="00395F43" w:rsidRDefault="00016EC6">
      <w:pPr>
        <w:pStyle w:val="Heading1"/>
        <w:numPr>
          <w:ilvl w:val="1"/>
          <w:numId w:val="1"/>
        </w:numPr>
        <w:tabs>
          <w:tab w:val="left" w:pos="2189"/>
        </w:tabs>
        <w:spacing w:before="82" w:line="279" w:lineRule="exact"/>
        <w:ind w:hanging="358"/>
      </w:pPr>
      <w:r>
        <w:t>a Secretary-General who shall be the secretary to</w:t>
      </w:r>
      <w:r>
        <w:rPr>
          <w:spacing w:val="23"/>
        </w:rPr>
        <w:t xml:space="preserve"> </w:t>
      </w:r>
      <w:r>
        <w:t>the</w:t>
      </w:r>
    </w:p>
    <w:p w14:paraId="79CB6E1E" w14:textId="77777777" w:rsidR="00395F43" w:rsidRDefault="00016EC6">
      <w:pPr>
        <w:pStyle w:val="BodyText"/>
        <w:spacing w:line="267" w:lineRule="exact"/>
        <w:ind w:left="2183"/>
      </w:pPr>
      <w:r>
        <w:t>Council; and</w:t>
      </w:r>
    </w:p>
    <w:p w14:paraId="0C4C7FBE" w14:textId="77777777" w:rsidR="00395F43" w:rsidRDefault="00016EC6">
      <w:pPr>
        <w:pStyle w:val="ListParagraph"/>
        <w:numPr>
          <w:ilvl w:val="1"/>
          <w:numId w:val="1"/>
        </w:numPr>
        <w:tabs>
          <w:tab w:val="left" w:pos="2186"/>
        </w:tabs>
        <w:spacing w:before="127" w:line="208" w:lineRule="auto"/>
        <w:ind w:left="2185" w:right="880" w:hanging="358"/>
        <w:rPr>
          <w:sz w:val="25"/>
        </w:rPr>
      </w:pPr>
      <w:r>
        <w:rPr>
          <w:sz w:val="25"/>
        </w:rPr>
        <w:t>thr</w:t>
      </w:r>
      <w:r>
        <w:rPr>
          <w:sz w:val="25"/>
        </w:rPr>
        <w:t>ee other members to represent special interests of students.</w:t>
      </w:r>
    </w:p>
    <w:p w14:paraId="6DCD65D3" w14:textId="77777777" w:rsidR="00395F43" w:rsidRDefault="00395F43">
      <w:pPr>
        <w:spacing w:line="208" w:lineRule="auto"/>
        <w:rPr>
          <w:sz w:val="25"/>
        </w:rPr>
        <w:sectPr w:rsidR="00395F43">
          <w:type w:val="continuous"/>
          <w:pgSz w:w="11940" w:h="16800"/>
          <w:pgMar w:top="360" w:right="1680" w:bottom="280" w:left="1680" w:header="720" w:footer="720" w:gutter="0"/>
          <w:cols w:space="720"/>
        </w:sectPr>
      </w:pPr>
    </w:p>
    <w:p w14:paraId="7BC84CA1" w14:textId="77777777" w:rsidR="00395F43" w:rsidRDefault="00016EC6">
      <w:pPr>
        <w:pStyle w:val="BodyText"/>
        <w:spacing w:before="4"/>
        <w:rPr>
          <w:sz w:val="17"/>
        </w:rPr>
      </w:pPr>
      <w:r>
        <w:rPr>
          <w:noProof/>
        </w:rPr>
        <w:lastRenderedPageBreak/>
        <w:drawing>
          <wp:anchor distT="0" distB="0" distL="0" distR="0" simplePos="0" relativeHeight="15732736" behindDoc="0" locked="0" layoutInCell="1" allowOverlap="1" wp14:anchorId="4184CF39" wp14:editId="1F0E9EAB">
            <wp:simplePos x="0" y="0"/>
            <wp:positionH relativeFrom="page">
              <wp:posOffset>1420082</wp:posOffset>
            </wp:positionH>
            <wp:positionV relativeFrom="page">
              <wp:posOffset>0</wp:posOffset>
            </wp:positionV>
            <wp:extent cx="5351212" cy="7501698"/>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5351212" cy="7501698"/>
                    </a:xfrm>
                    <a:prstGeom prst="rect">
                      <a:avLst/>
                    </a:prstGeom>
                  </pic:spPr>
                </pic:pic>
              </a:graphicData>
            </a:graphic>
          </wp:anchor>
        </w:drawing>
      </w:r>
      <w:bookmarkStart w:id="4" w:name="Page_5"/>
      <w:bookmarkEnd w:id="4"/>
    </w:p>
    <w:sectPr w:rsidR="00395F43">
      <w:pgSz w:w="11940" w:h="16800"/>
      <w:pgMar w:top="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B14E8"/>
    <w:multiLevelType w:val="hybridMultilevel"/>
    <w:tmpl w:val="6E3A33C0"/>
    <w:lvl w:ilvl="0" w:tplc="B0DEE54C">
      <w:start w:val="7"/>
      <w:numFmt w:val="lowerLetter"/>
      <w:lvlText w:val="(%1)"/>
      <w:lvlJc w:val="left"/>
      <w:pPr>
        <w:ind w:left="1353" w:hanging="362"/>
        <w:jc w:val="left"/>
      </w:pPr>
      <w:rPr>
        <w:rFonts w:hint="default"/>
        <w:w w:val="100"/>
        <w:lang w:val="en-US" w:eastAsia="en-US" w:bidi="ar-SA"/>
      </w:rPr>
    </w:lvl>
    <w:lvl w:ilvl="1" w:tplc="5A1081BC">
      <w:numFmt w:val="bullet"/>
      <w:lvlText w:val="•"/>
      <w:lvlJc w:val="left"/>
      <w:pPr>
        <w:ind w:left="2082" w:hanging="362"/>
      </w:pPr>
      <w:rPr>
        <w:rFonts w:hint="default"/>
        <w:lang w:val="en-US" w:eastAsia="en-US" w:bidi="ar-SA"/>
      </w:rPr>
    </w:lvl>
    <w:lvl w:ilvl="2" w:tplc="8EB8C2CA">
      <w:numFmt w:val="bullet"/>
      <w:lvlText w:val="•"/>
      <w:lvlJc w:val="left"/>
      <w:pPr>
        <w:ind w:left="2804" w:hanging="362"/>
      </w:pPr>
      <w:rPr>
        <w:rFonts w:hint="default"/>
        <w:lang w:val="en-US" w:eastAsia="en-US" w:bidi="ar-SA"/>
      </w:rPr>
    </w:lvl>
    <w:lvl w:ilvl="3" w:tplc="3F3C3C00">
      <w:numFmt w:val="bullet"/>
      <w:lvlText w:val="•"/>
      <w:lvlJc w:val="left"/>
      <w:pPr>
        <w:ind w:left="3526" w:hanging="362"/>
      </w:pPr>
      <w:rPr>
        <w:rFonts w:hint="default"/>
        <w:lang w:val="en-US" w:eastAsia="en-US" w:bidi="ar-SA"/>
      </w:rPr>
    </w:lvl>
    <w:lvl w:ilvl="4" w:tplc="3C341DDA">
      <w:numFmt w:val="bullet"/>
      <w:lvlText w:val="•"/>
      <w:lvlJc w:val="left"/>
      <w:pPr>
        <w:ind w:left="4248" w:hanging="362"/>
      </w:pPr>
      <w:rPr>
        <w:rFonts w:hint="default"/>
        <w:lang w:val="en-US" w:eastAsia="en-US" w:bidi="ar-SA"/>
      </w:rPr>
    </w:lvl>
    <w:lvl w:ilvl="5" w:tplc="9F5AF1E6">
      <w:numFmt w:val="bullet"/>
      <w:lvlText w:val="•"/>
      <w:lvlJc w:val="left"/>
      <w:pPr>
        <w:ind w:left="4970" w:hanging="362"/>
      </w:pPr>
      <w:rPr>
        <w:rFonts w:hint="default"/>
        <w:lang w:val="en-US" w:eastAsia="en-US" w:bidi="ar-SA"/>
      </w:rPr>
    </w:lvl>
    <w:lvl w:ilvl="6" w:tplc="AACC0924">
      <w:numFmt w:val="bullet"/>
      <w:lvlText w:val="•"/>
      <w:lvlJc w:val="left"/>
      <w:pPr>
        <w:ind w:left="5692" w:hanging="362"/>
      </w:pPr>
      <w:rPr>
        <w:rFonts w:hint="default"/>
        <w:lang w:val="en-US" w:eastAsia="en-US" w:bidi="ar-SA"/>
      </w:rPr>
    </w:lvl>
    <w:lvl w:ilvl="7" w:tplc="026C26C0">
      <w:numFmt w:val="bullet"/>
      <w:lvlText w:val="•"/>
      <w:lvlJc w:val="left"/>
      <w:pPr>
        <w:ind w:left="6414" w:hanging="362"/>
      </w:pPr>
      <w:rPr>
        <w:rFonts w:hint="default"/>
        <w:lang w:val="en-US" w:eastAsia="en-US" w:bidi="ar-SA"/>
      </w:rPr>
    </w:lvl>
    <w:lvl w:ilvl="8" w:tplc="F2C8635C">
      <w:numFmt w:val="bullet"/>
      <w:lvlText w:val="•"/>
      <w:lvlJc w:val="left"/>
      <w:pPr>
        <w:ind w:left="7136" w:hanging="362"/>
      </w:pPr>
      <w:rPr>
        <w:rFonts w:hint="default"/>
        <w:lang w:val="en-US" w:eastAsia="en-US" w:bidi="ar-SA"/>
      </w:rPr>
    </w:lvl>
  </w:abstractNum>
  <w:abstractNum w:abstractNumId="1" w15:restartNumberingAfterBreak="0">
    <w:nsid w:val="2F9F29BC"/>
    <w:multiLevelType w:val="hybridMultilevel"/>
    <w:tmpl w:val="84D8B47E"/>
    <w:lvl w:ilvl="0" w:tplc="B75835CA">
      <w:start w:val="2"/>
      <w:numFmt w:val="lowerLetter"/>
      <w:lvlText w:val="(%1)"/>
      <w:lvlJc w:val="left"/>
      <w:pPr>
        <w:ind w:left="1360" w:hanging="364"/>
        <w:jc w:val="left"/>
      </w:pPr>
      <w:rPr>
        <w:rFonts w:hint="default"/>
        <w:w w:val="91"/>
        <w:lang w:val="en-US" w:eastAsia="en-US" w:bidi="ar-SA"/>
      </w:rPr>
    </w:lvl>
    <w:lvl w:ilvl="1" w:tplc="03E24CD6">
      <w:numFmt w:val="bullet"/>
      <w:lvlText w:val="•"/>
      <w:lvlJc w:val="left"/>
      <w:pPr>
        <w:ind w:left="2082" w:hanging="364"/>
      </w:pPr>
      <w:rPr>
        <w:rFonts w:hint="default"/>
        <w:lang w:val="en-US" w:eastAsia="en-US" w:bidi="ar-SA"/>
      </w:rPr>
    </w:lvl>
    <w:lvl w:ilvl="2" w:tplc="4296F336">
      <w:numFmt w:val="bullet"/>
      <w:lvlText w:val="•"/>
      <w:lvlJc w:val="left"/>
      <w:pPr>
        <w:ind w:left="2804" w:hanging="364"/>
      </w:pPr>
      <w:rPr>
        <w:rFonts w:hint="default"/>
        <w:lang w:val="en-US" w:eastAsia="en-US" w:bidi="ar-SA"/>
      </w:rPr>
    </w:lvl>
    <w:lvl w:ilvl="3" w:tplc="2850DB16">
      <w:numFmt w:val="bullet"/>
      <w:lvlText w:val="•"/>
      <w:lvlJc w:val="left"/>
      <w:pPr>
        <w:ind w:left="3526" w:hanging="364"/>
      </w:pPr>
      <w:rPr>
        <w:rFonts w:hint="default"/>
        <w:lang w:val="en-US" w:eastAsia="en-US" w:bidi="ar-SA"/>
      </w:rPr>
    </w:lvl>
    <w:lvl w:ilvl="4" w:tplc="723A9EB8">
      <w:numFmt w:val="bullet"/>
      <w:lvlText w:val="•"/>
      <w:lvlJc w:val="left"/>
      <w:pPr>
        <w:ind w:left="4248" w:hanging="364"/>
      </w:pPr>
      <w:rPr>
        <w:rFonts w:hint="default"/>
        <w:lang w:val="en-US" w:eastAsia="en-US" w:bidi="ar-SA"/>
      </w:rPr>
    </w:lvl>
    <w:lvl w:ilvl="5" w:tplc="8A8EDEC8">
      <w:numFmt w:val="bullet"/>
      <w:lvlText w:val="•"/>
      <w:lvlJc w:val="left"/>
      <w:pPr>
        <w:ind w:left="4970" w:hanging="364"/>
      </w:pPr>
      <w:rPr>
        <w:rFonts w:hint="default"/>
        <w:lang w:val="en-US" w:eastAsia="en-US" w:bidi="ar-SA"/>
      </w:rPr>
    </w:lvl>
    <w:lvl w:ilvl="6" w:tplc="384ACA3C">
      <w:numFmt w:val="bullet"/>
      <w:lvlText w:val="•"/>
      <w:lvlJc w:val="left"/>
      <w:pPr>
        <w:ind w:left="5692" w:hanging="364"/>
      </w:pPr>
      <w:rPr>
        <w:rFonts w:hint="default"/>
        <w:lang w:val="en-US" w:eastAsia="en-US" w:bidi="ar-SA"/>
      </w:rPr>
    </w:lvl>
    <w:lvl w:ilvl="7" w:tplc="06A2D3B2">
      <w:numFmt w:val="bullet"/>
      <w:lvlText w:val="•"/>
      <w:lvlJc w:val="left"/>
      <w:pPr>
        <w:ind w:left="6414" w:hanging="364"/>
      </w:pPr>
      <w:rPr>
        <w:rFonts w:hint="default"/>
        <w:lang w:val="en-US" w:eastAsia="en-US" w:bidi="ar-SA"/>
      </w:rPr>
    </w:lvl>
    <w:lvl w:ilvl="8" w:tplc="E6804F84">
      <w:numFmt w:val="bullet"/>
      <w:lvlText w:val="•"/>
      <w:lvlJc w:val="left"/>
      <w:pPr>
        <w:ind w:left="7136" w:hanging="364"/>
      </w:pPr>
      <w:rPr>
        <w:rFonts w:hint="default"/>
        <w:lang w:val="en-US" w:eastAsia="en-US" w:bidi="ar-SA"/>
      </w:rPr>
    </w:lvl>
  </w:abstractNum>
  <w:abstractNum w:abstractNumId="2" w15:restartNumberingAfterBreak="0">
    <w:nsid w:val="68C11223"/>
    <w:multiLevelType w:val="hybridMultilevel"/>
    <w:tmpl w:val="0610FB1E"/>
    <w:lvl w:ilvl="0" w:tplc="4E966824">
      <w:start w:val="1"/>
      <w:numFmt w:val="decimal"/>
      <w:lvlText w:val="%1."/>
      <w:lvlJc w:val="left"/>
      <w:pPr>
        <w:ind w:left="508" w:hanging="368"/>
        <w:jc w:val="left"/>
      </w:pPr>
      <w:rPr>
        <w:rFonts w:ascii="Times New Roman" w:eastAsia="Times New Roman" w:hAnsi="Times New Roman" w:cs="Times New Roman" w:hint="default"/>
        <w:w w:val="106"/>
        <w:sz w:val="25"/>
        <w:szCs w:val="25"/>
        <w:lang w:val="en-US" w:eastAsia="en-US" w:bidi="ar-SA"/>
      </w:rPr>
    </w:lvl>
    <w:lvl w:ilvl="1" w:tplc="C3647670">
      <w:numFmt w:val="bullet"/>
      <w:lvlText w:val="•"/>
      <w:lvlJc w:val="left"/>
      <w:pPr>
        <w:ind w:left="1720" w:hanging="368"/>
      </w:pPr>
      <w:rPr>
        <w:rFonts w:hint="default"/>
        <w:lang w:val="en-US" w:eastAsia="en-US" w:bidi="ar-SA"/>
      </w:rPr>
    </w:lvl>
    <w:lvl w:ilvl="2" w:tplc="221614F6">
      <w:numFmt w:val="bullet"/>
      <w:lvlText w:val="•"/>
      <w:lvlJc w:val="left"/>
      <w:pPr>
        <w:ind w:left="2233" w:hanging="368"/>
      </w:pPr>
      <w:rPr>
        <w:rFonts w:hint="default"/>
        <w:lang w:val="en-US" w:eastAsia="en-US" w:bidi="ar-SA"/>
      </w:rPr>
    </w:lvl>
    <w:lvl w:ilvl="3" w:tplc="9AFC2ADE">
      <w:numFmt w:val="bullet"/>
      <w:lvlText w:val="•"/>
      <w:lvlJc w:val="left"/>
      <w:pPr>
        <w:ind w:left="2747" w:hanging="368"/>
      </w:pPr>
      <w:rPr>
        <w:rFonts w:hint="default"/>
        <w:lang w:val="en-US" w:eastAsia="en-US" w:bidi="ar-SA"/>
      </w:rPr>
    </w:lvl>
    <w:lvl w:ilvl="4" w:tplc="0A8E2802">
      <w:numFmt w:val="bullet"/>
      <w:lvlText w:val="•"/>
      <w:lvlJc w:val="left"/>
      <w:pPr>
        <w:ind w:left="3261" w:hanging="368"/>
      </w:pPr>
      <w:rPr>
        <w:rFonts w:hint="default"/>
        <w:lang w:val="en-US" w:eastAsia="en-US" w:bidi="ar-SA"/>
      </w:rPr>
    </w:lvl>
    <w:lvl w:ilvl="5" w:tplc="4D0E7CF8">
      <w:numFmt w:val="bullet"/>
      <w:lvlText w:val="•"/>
      <w:lvlJc w:val="left"/>
      <w:pPr>
        <w:ind w:left="3775" w:hanging="368"/>
      </w:pPr>
      <w:rPr>
        <w:rFonts w:hint="default"/>
        <w:lang w:val="en-US" w:eastAsia="en-US" w:bidi="ar-SA"/>
      </w:rPr>
    </w:lvl>
    <w:lvl w:ilvl="6" w:tplc="957A07BE">
      <w:numFmt w:val="bullet"/>
      <w:lvlText w:val="•"/>
      <w:lvlJc w:val="left"/>
      <w:pPr>
        <w:ind w:left="4289" w:hanging="368"/>
      </w:pPr>
      <w:rPr>
        <w:rFonts w:hint="default"/>
        <w:lang w:val="en-US" w:eastAsia="en-US" w:bidi="ar-SA"/>
      </w:rPr>
    </w:lvl>
    <w:lvl w:ilvl="7" w:tplc="4BE89912">
      <w:numFmt w:val="bullet"/>
      <w:lvlText w:val="•"/>
      <w:lvlJc w:val="left"/>
      <w:pPr>
        <w:ind w:left="4803" w:hanging="368"/>
      </w:pPr>
      <w:rPr>
        <w:rFonts w:hint="default"/>
        <w:lang w:val="en-US" w:eastAsia="en-US" w:bidi="ar-SA"/>
      </w:rPr>
    </w:lvl>
    <w:lvl w:ilvl="8" w:tplc="C80CF336">
      <w:numFmt w:val="bullet"/>
      <w:lvlText w:val="•"/>
      <w:lvlJc w:val="left"/>
      <w:pPr>
        <w:ind w:left="5316" w:hanging="368"/>
      </w:pPr>
      <w:rPr>
        <w:rFonts w:hint="default"/>
        <w:lang w:val="en-US" w:eastAsia="en-US" w:bidi="ar-SA"/>
      </w:rPr>
    </w:lvl>
  </w:abstractNum>
  <w:abstractNum w:abstractNumId="3" w15:restartNumberingAfterBreak="0">
    <w:nsid w:val="72DD53AD"/>
    <w:multiLevelType w:val="hybridMultilevel"/>
    <w:tmpl w:val="B8A2BEA2"/>
    <w:lvl w:ilvl="0" w:tplc="FCC4913A">
      <w:start w:val="41"/>
      <w:numFmt w:val="decimal"/>
      <w:lvlText w:val="%1."/>
      <w:lvlJc w:val="left"/>
      <w:pPr>
        <w:ind w:left="504" w:hanging="383"/>
        <w:jc w:val="left"/>
      </w:pPr>
      <w:rPr>
        <w:rFonts w:ascii="Times New Roman" w:eastAsia="Times New Roman" w:hAnsi="Times New Roman" w:cs="Times New Roman" w:hint="default"/>
        <w:w w:val="103"/>
        <w:sz w:val="25"/>
        <w:szCs w:val="25"/>
        <w:lang w:val="en-US" w:eastAsia="en-US" w:bidi="ar-SA"/>
      </w:rPr>
    </w:lvl>
    <w:lvl w:ilvl="1" w:tplc="C434723E">
      <w:start w:val="1"/>
      <w:numFmt w:val="lowerLetter"/>
      <w:lvlText w:val="(%2)"/>
      <w:lvlJc w:val="left"/>
      <w:pPr>
        <w:ind w:left="2188" w:hanging="357"/>
        <w:jc w:val="left"/>
      </w:pPr>
      <w:rPr>
        <w:rFonts w:hint="default"/>
        <w:spacing w:val="-1"/>
        <w:w w:val="94"/>
        <w:lang w:val="en-US" w:eastAsia="en-US" w:bidi="ar-SA"/>
      </w:rPr>
    </w:lvl>
    <w:lvl w:ilvl="2" w:tplc="293434C4">
      <w:numFmt w:val="bullet"/>
      <w:lvlText w:val="•"/>
      <w:lvlJc w:val="left"/>
      <w:pPr>
        <w:ind w:left="2891" w:hanging="357"/>
      </w:pPr>
      <w:rPr>
        <w:rFonts w:hint="default"/>
        <w:lang w:val="en-US" w:eastAsia="en-US" w:bidi="ar-SA"/>
      </w:rPr>
    </w:lvl>
    <w:lvl w:ilvl="3" w:tplc="958EF640">
      <w:numFmt w:val="bullet"/>
      <w:lvlText w:val="•"/>
      <w:lvlJc w:val="left"/>
      <w:pPr>
        <w:ind w:left="3602" w:hanging="357"/>
      </w:pPr>
      <w:rPr>
        <w:rFonts w:hint="default"/>
        <w:lang w:val="en-US" w:eastAsia="en-US" w:bidi="ar-SA"/>
      </w:rPr>
    </w:lvl>
    <w:lvl w:ilvl="4" w:tplc="C07AABF0">
      <w:numFmt w:val="bullet"/>
      <w:lvlText w:val="•"/>
      <w:lvlJc w:val="left"/>
      <w:pPr>
        <w:ind w:left="4313" w:hanging="357"/>
      </w:pPr>
      <w:rPr>
        <w:rFonts w:hint="default"/>
        <w:lang w:val="en-US" w:eastAsia="en-US" w:bidi="ar-SA"/>
      </w:rPr>
    </w:lvl>
    <w:lvl w:ilvl="5" w:tplc="C7189466">
      <w:numFmt w:val="bullet"/>
      <w:lvlText w:val="•"/>
      <w:lvlJc w:val="left"/>
      <w:pPr>
        <w:ind w:left="5024" w:hanging="357"/>
      </w:pPr>
      <w:rPr>
        <w:rFonts w:hint="default"/>
        <w:lang w:val="en-US" w:eastAsia="en-US" w:bidi="ar-SA"/>
      </w:rPr>
    </w:lvl>
    <w:lvl w:ilvl="6" w:tplc="A7A60D06">
      <w:numFmt w:val="bullet"/>
      <w:lvlText w:val="•"/>
      <w:lvlJc w:val="left"/>
      <w:pPr>
        <w:ind w:left="5735" w:hanging="357"/>
      </w:pPr>
      <w:rPr>
        <w:rFonts w:hint="default"/>
        <w:lang w:val="en-US" w:eastAsia="en-US" w:bidi="ar-SA"/>
      </w:rPr>
    </w:lvl>
    <w:lvl w:ilvl="7" w:tplc="002ACD42">
      <w:numFmt w:val="bullet"/>
      <w:lvlText w:val="•"/>
      <w:lvlJc w:val="left"/>
      <w:pPr>
        <w:ind w:left="6446" w:hanging="357"/>
      </w:pPr>
      <w:rPr>
        <w:rFonts w:hint="default"/>
        <w:lang w:val="en-US" w:eastAsia="en-US" w:bidi="ar-SA"/>
      </w:rPr>
    </w:lvl>
    <w:lvl w:ilvl="8" w:tplc="1C901AE6">
      <w:numFmt w:val="bullet"/>
      <w:lvlText w:val="•"/>
      <w:lvlJc w:val="left"/>
      <w:pPr>
        <w:ind w:left="7157" w:hanging="357"/>
      </w:pPr>
      <w:rPr>
        <w:rFonts w:hint="default"/>
        <w:lang w:val="en-US"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95F43"/>
    <w:rsid w:val="00016EC6"/>
    <w:rsid w:val="00395F43"/>
    <w:rsid w:val="007B4C2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043E5BA"/>
  <w15:docId w15:val="{12884A94-0EF5-44F7-A71A-53C02B9E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40"/>
      <w:jc w:val="both"/>
      <w:outlineLvl w:val="0"/>
    </w:pPr>
    <w:rPr>
      <w:sz w:val="26"/>
      <w:szCs w:val="26"/>
    </w:rPr>
  </w:style>
  <w:style w:type="paragraph" w:styleId="Heading2">
    <w:name w:val="heading 2"/>
    <w:basedOn w:val="Normal"/>
    <w:uiPriority w:val="9"/>
    <w:unhideWhenUsed/>
    <w:qFormat/>
    <w:pPr>
      <w:spacing w:before="88"/>
      <w:ind w:left="517" w:hanging="473"/>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196" w:right="1839"/>
      <w:jc w:val="center"/>
    </w:pPr>
    <w:rPr>
      <w:i/>
      <w:sz w:val="39"/>
      <w:szCs w:val="39"/>
    </w:rPr>
  </w:style>
  <w:style w:type="paragraph" w:styleId="ListParagraph">
    <w:name w:val="List Paragraph"/>
    <w:basedOn w:val="Normal"/>
    <w:uiPriority w:val="1"/>
    <w:qFormat/>
    <w:pPr>
      <w:spacing w:before="89"/>
      <w:ind w:left="2188" w:hanging="36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048DBB-A25B-4449-9169-4F5DF6D9F938}"/>
</file>

<file path=customXml/itemProps2.xml><?xml version="1.0" encoding="utf-8"?>
<ds:datastoreItem xmlns:ds="http://schemas.openxmlformats.org/officeDocument/2006/customXml" ds:itemID="{F4CAE416-78B4-430A-8DAB-610C460ED093}"/>
</file>

<file path=customXml/itemProps3.xml><?xml version="1.0" encoding="utf-8"?>
<ds:datastoreItem xmlns:ds="http://schemas.openxmlformats.org/officeDocument/2006/customXml" ds:itemID="{0ED80947-3C9B-4609-A928-3E07F6B8DE64}"/>
</file>

<file path=docProps/app.xml><?xml version="1.0" encoding="utf-8"?>
<Properties xmlns="http://schemas.openxmlformats.org/officeDocument/2006/extended-properties" xmlns:vt="http://schemas.openxmlformats.org/officeDocument/2006/docPropsVTypes">
  <Template>Normal</Template>
  <TotalTime>1</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2020-11-10T11:37:00Z</dcterms:created>
  <dcterms:modified xsi:type="dcterms:W3CDTF">2020-11-10T11:37:00Z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2020-10-16T00:00:00Z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0x010100ACF816946BF9B24DB7F26955C4543618</vt:lpwstr>
  </property>
</Properties>
</file>