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CURRENT IMPLEMENTATION NOTICE — October 2026: The original Streamlit deployment description in this PRD is superseded. BuildPay AI is now implemented as a Next.js/React web application with a FastAPI backend and PostgreSQL, deployed to Microsoft Azure.</w:t>
      </w:r>
    </w:p>
    <w:p w14:paraId="5A04C804" w14:textId="77777777" w:rsidR="001B61BC" w:rsidRDefault="00000000">
      <w:pPr>
        <w:jc w:val="center"/>
      </w:pPr>
      <w:r>
        <w:rPr>
          <w:b/>
          <w:sz w:val="60"/>
        </w:rPr>
        <w:t>BUILDPAY AI</w:t>
      </w:r>
    </w:p>
    <w:p w14:paraId="047A25A3" w14:textId="77777777" w:rsidR="001B61BC" w:rsidRDefault="00000000">
      <w:pPr>
        <w:jc w:val="center"/>
      </w:pPr>
      <w:r>
        <w:rPr>
          <w:b/>
          <w:sz w:val="44"/>
        </w:rPr>
        <w:t>Product Requirements Document</w:t>
      </w:r>
    </w:p>
    <w:p w14:paraId="5D028C12" w14:textId="77777777" w:rsidR="001B61BC" w:rsidRDefault="00000000">
      <w:pPr>
        <w:jc w:val="center"/>
      </w:pPr>
      <w:r>
        <w:rPr>
          <w:sz w:val="28"/>
        </w:rPr>
        <w:t>AI-Assisted Construction Payment &amp; Work Approval Platform</w:t>
      </w:r>
    </w:p>
    <w:tbl>
      <w:tblPr>
        <w:tblStyle w:val="TableGrid"/>
        <w:tblW w:w="0" w:type="auto"/>
        <w:jc w:val="center"/>
        <w:tblLook w:val="04A0" w:firstRow="1" w:lastRow="0" w:firstColumn="1" w:lastColumn="0" w:noHBand="0" w:noVBand="1"/>
      </w:tblPr>
      <w:tblGrid>
        <w:gridCol w:w="5040"/>
        <w:gridCol w:w="5040"/>
      </w:tblGrid>
      <w:tr w:rsidR="001B61BC" w14:paraId="1293DCDA" w14:textId="77777777">
        <w:trPr>
          <w:jc w:val="center"/>
        </w:trPr>
        <w:tc>
          <w:tcPr>
            <w:tcW w:w="5040" w:type="dxa"/>
            <w:shd w:val="clear" w:color="auto" w:fill="17365D"/>
          </w:tcPr>
          <w:p w14:paraId="45C46EAC" w14:textId="77777777" w:rsidR="001B61BC" w:rsidRDefault="00000000">
            <w:r>
              <w:rPr>
                <w:b/>
                <w:color w:val="FFFFFF"/>
              </w:rPr>
              <w:t>Document Control</w:t>
            </w:r>
          </w:p>
        </w:tc>
        <w:tc>
          <w:tcPr>
            <w:tcW w:w="5040" w:type="dxa"/>
            <w:shd w:val="clear" w:color="auto" w:fill="17365D"/>
          </w:tcPr>
          <w:p w14:paraId="1BD6980D" w14:textId="77777777" w:rsidR="001B61BC" w:rsidRDefault="00000000">
            <w:r>
              <w:rPr>
                <w:b/>
                <w:color w:val="FFFFFF"/>
              </w:rPr>
              <w:t>Value</w:t>
            </w:r>
          </w:p>
        </w:tc>
      </w:tr>
      <w:tr w:rsidR="001B61BC" w14:paraId="0553C6F3" w14:textId="77777777">
        <w:trPr>
          <w:jc w:val="center"/>
        </w:trPr>
        <w:tc>
          <w:tcPr>
            <w:tcW w:w="5040" w:type="dxa"/>
          </w:tcPr>
          <w:p w14:paraId="4D8C5E87" w14:textId="77777777" w:rsidR="001B61BC" w:rsidRDefault="00000000">
            <w:r>
              <w:t>Version</w:t>
            </w:r>
          </w:p>
        </w:tc>
        <w:tc>
          <w:tcPr>
            <w:tcW w:w="5040" w:type="dxa"/>
          </w:tcPr>
          <w:p w14:paraId="1D1337E3" w14:textId="77777777" w:rsidR="001B61BC" w:rsidRDefault="00000000">
            <w:r>
              <w:t>1.0</w:t>
            </w:r>
          </w:p>
        </w:tc>
      </w:tr>
      <w:tr w:rsidR="001B61BC" w14:paraId="0DD6A873" w14:textId="77777777">
        <w:trPr>
          <w:jc w:val="center"/>
        </w:trPr>
        <w:tc>
          <w:tcPr>
            <w:tcW w:w="5040" w:type="dxa"/>
          </w:tcPr>
          <w:p w14:paraId="7A0416B0" w14:textId="77777777" w:rsidR="001B61BC" w:rsidRDefault="00000000">
            <w:r>
              <w:t>Status</w:t>
            </w:r>
          </w:p>
        </w:tc>
        <w:tc>
          <w:tcPr>
            <w:tcW w:w="5040" w:type="dxa"/>
          </w:tcPr>
          <w:p w14:paraId="09E769E8" w14:textId="77777777" w:rsidR="001B61BC" w:rsidRDefault="00000000">
            <w:r>
              <w:t>Product Requirements / Baseline</w:t>
            </w:r>
          </w:p>
        </w:tc>
      </w:tr>
      <w:tr w:rsidR="001B61BC" w14:paraId="143CBB19" w14:textId="77777777">
        <w:trPr>
          <w:jc w:val="center"/>
        </w:trPr>
        <w:tc>
          <w:tcPr>
            <w:tcW w:w="5040" w:type="dxa"/>
          </w:tcPr>
          <w:p w14:paraId="7F08FBF8" w14:textId="77777777" w:rsidR="001B61BC" w:rsidRDefault="00000000">
            <w:r>
              <w:t>Date</w:t>
            </w:r>
          </w:p>
        </w:tc>
        <w:tc>
          <w:tcPr>
            <w:tcW w:w="5040" w:type="dxa"/>
          </w:tcPr>
          <w:p w14:paraId="16B76224" w14:textId="77777777" w:rsidR="001B61BC" w:rsidRDefault="00000000">
            <w:r>
              <w:t>03 October 2026</w:t>
            </w:r>
          </w:p>
        </w:tc>
      </w:tr>
      <w:tr w:rsidR="001B61BC" w14:paraId="71E15F90" w14:textId="77777777">
        <w:trPr>
          <w:jc w:val="center"/>
        </w:trPr>
        <w:tc>
          <w:tcPr>
            <w:tcW w:w="5040" w:type="dxa"/>
          </w:tcPr>
          <w:p w14:paraId="78E27483" w14:textId="77777777" w:rsidR="001B61BC" w:rsidRDefault="00000000">
            <w:r>
              <w:t>UI</w:t>
            </w:r>
          </w:p>
        </w:tc>
        <w:tc>
          <w:tcPr>
            <w:tcW w:w="5040" w:type="dxa"/>
          </w:tcPr>
          <w:p w14:paraId="229CBBE7" w14:textId="77777777" w:rsidR="001B61BC" w:rsidRDefault="00000000">
            <w:r>
              <w:t>Streamlit</w:t>
            </w:r>
          </w:p>
        </w:tc>
      </w:tr>
      <w:tr w:rsidR="001B61BC" w14:paraId="352979BE" w14:textId="77777777">
        <w:trPr>
          <w:jc w:val="center"/>
        </w:trPr>
        <w:tc>
          <w:tcPr>
            <w:tcW w:w="5040" w:type="dxa"/>
          </w:tcPr>
          <w:p w14:paraId="6E1BFE90" w14:textId="77777777" w:rsidR="001B61BC" w:rsidRDefault="00000000">
            <w:r>
              <w:t>AI Orchestration</w:t>
            </w:r>
          </w:p>
        </w:tc>
        <w:tc>
          <w:tcPr>
            <w:tcW w:w="5040" w:type="dxa"/>
          </w:tcPr>
          <w:p w14:paraId="4301BFD7" w14:textId="77777777" w:rsidR="001B61BC" w:rsidRDefault="00000000">
            <w:r>
              <w:t>CrewAI</w:t>
            </w:r>
          </w:p>
        </w:tc>
      </w:tr>
      <w:tr w:rsidR="001B61BC" w14:paraId="51E3A14E" w14:textId="77777777">
        <w:trPr>
          <w:jc w:val="center"/>
        </w:trPr>
        <w:tc>
          <w:tcPr>
            <w:tcW w:w="5040" w:type="dxa"/>
          </w:tcPr>
          <w:p w14:paraId="13303150" w14:textId="77777777" w:rsidR="001B61BC" w:rsidRDefault="00000000">
            <w:r>
              <w:t>LLM</w:t>
            </w:r>
          </w:p>
        </w:tc>
        <w:tc>
          <w:tcPr>
            <w:tcW w:w="5040" w:type="dxa"/>
          </w:tcPr>
          <w:p w14:paraId="3AE081E2" w14:textId="77777777" w:rsidR="001B61BC" w:rsidRDefault="00000000">
            <w:r>
              <w:t>Groq / openai/gpt-oss-120b</w:t>
            </w:r>
          </w:p>
        </w:tc>
      </w:tr>
      <w:tr w:rsidR="001B61BC" w14:paraId="6ACE1DC3" w14:textId="77777777">
        <w:trPr>
          <w:jc w:val="center"/>
        </w:trPr>
        <w:tc>
          <w:tcPr>
            <w:tcW w:w="5040" w:type="dxa"/>
          </w:tcPr>
          <w:p w14:paraId="24AFFDE3" w14:textId="77777777" w:rsidR="001B61BC" w:rsidRDefault="00000000">
            <w:r>
              <w:t>Deployment</w:t>
            </w:r>
          </w:p>
        </w:tc>
        <w:tc>
          <w:tcPr>
            <w:tcW w:w="5040" w:type="dxa"/>
          </w:tcPr>
          <w:p w14:paraId="0EABAB0F" w14:textId="77777777" w:rsidR="001B61BC" w:rsidRDefault="00000000">
            <w:r>
              <w:t>GitHub + Streamlit Community Cloud</w:t>
            </w:r>
          </w:p>
        </w:tc>
      </w:tr>
      <w:tr w:rsidR="001B61BC" w14:paraId="55A53D44" w14:textId="77777777">
        <w:trPr>
          <w:jc w:val="center"/>
        </w:trPr>
        <w:tc>
          <w:tcPr>
            <w:tcW w:w="5040" w:type="dxa"/>
          </w:tcPr>
          <w:p w14:paraId="0058AE57" w14:textId="77777777" w:rsidR="001B61BC" w:rsidRDefault="00000000">
            <w:r>
              <w:t>Authority</w:t>
            </w:r>
          </w:p>
        </w:tc>
        <w:tc>
          <w:tcPr>
            <w:tcW w:w="5040" w:type="dxa"/>
          </w:tcPr>
          <w:p w14:paraId="6524F3AE" w14:textId="77777777" w:rsidR="001B61BC" w:rsidRDefault="00000000">
            <w:r>
              <w:t>Human decision-makers</w:t>
            </w:r>
          </w:p>
        </w:tc>
      </w:tr>
    </w:tbl>
    <w:p w14:paraId="3F2C46E0" w14:textId="77777777" w:rsidR="001B61BC" w:rsidRDefault="001B61BC"/>
    <w:p w14:paraId="20A7CBCE" w14:textId="77777777" w:rsidR="001B61BC" w:rsidRDefault="00000000">
      <w:pPr>
        <w:jc w:val="center"/>
      </w:pPr>
      <w:r>
        <w:rPr>
          <w:b/>
        </w:rPr>
        <w:t>Core principle: AI prepares, checks, calculates and flags; humans authorize.</w:t>
      </w:r>
    </w:p>
    <w:p w14:paraId="60425BCD" w14:textId="77777777" w:rsidR="001B61BC" w:rsidRDefault="00000000">
      <w:r>
        <w:br w:type="page"/>
      </w:r>
    </w:p>
    <w:p w14:paraId="6CC8A9A0" w14:textId="77777777" w:rsidR="001B61BC" w:rsidRDefault="00000000" w:rsidP="006B7F90">
      <w:pPr>
        <w:pStyle w:val="Heading1"/>
        <w:jc w:val="center"/>
      </w:pPr>
      <w:r>
        <w:lastRenderedPageBreak/>
        <w:t>Table of Contents</w:t>
      </w:r>
    </w:p>
    <w:p w14:paraId="69205D61" w14:textId="77777777" w:rsidR="001B61BC" w:rsidRDefault="00000000">
      <w:pPr>
        <w:tabs>
          <w:tab w:val="right" w:leader="dot" w:pos="9360"/>
        </w:tabs>
        <w:spacing w:after="0" w:line="220" w:lineRule="auto"/>
      </w:pPr>
      <w:r>
        <w:rPr>
          <w:sz w:val="18"/>
          <w:szCs w:val="18"/>
        </w:rPr>
        <w:t>1. Executive Summary</w:t>
      </w:r>
      <w:r>
        <w:rPr>
          <w:sz w:val="18"/>
          <w:szCs w:val="18"/>
        </w:rPr>
        <w:tab/>
        <w:t>2</w:t>
      </w:r>
    </w:p>
    <w:p w14:paraId="19AB2EA1" w14:textId="77777777" w:rsidR="001B61BC" w:rsidRDefault="00000000">
      <w:pPr>
        <w:tabs>
          <w:tab w:val="right" w:leader="dot" w:pos="9360"/>
        </w:tabs>
        <w:spacing w:after="0" w:line="220" w:lineRule="auto"/>
      </w:pPr>
      <w:r>
        <w:rPr>
          <w:sz w:val="18"/>
          <w:szCs w:val="18"/>
        </w:rPr>
        <w:t>2. Product Vision</w:t>
      </w:r>
      <w:r>
        <w:rPr>
          <w:sz w:val="18"/>
          <w:szCs w:val="18"/>
        </w:rPr>
        <w:tab/>
        <w:t>2</w:t>
      </w:r>
    </w:p>
    <w:p w14:paraId="5728888A" w14:textId="77777777" w:rsidR="001B61BC" w:rsidRDefault="00000000">
      <w:pPr>
        <w:tabs>
          <w:tab w:val="right" w:leader="dot" w:pos="9360"/>
        </w:tabs>
        <w:spacing w:after="0" w:line="220" w:lineRule="auto"/>
      </w:pPr>
      <w:r>
        <w:rPr>
          <w:sz w:val="18"/>
          <w:szCs w:val="18"/>
        </w:rPr>
        <w:t>3. Problem Statement</w:t>
      </w:r>
      <w:r>
        <w:rPr>
          <w:sz w:val="18"/>
          <w:szCs w:val="18"/>
        </w:rPr>
        <w:tab/>
        <w:t>3</w:t>
      </w:r>
    </w:p>
    <w:p w14:paraId="490AFCDC" w14:textId="77777777" w:rsidR="001B61BC" w:rsidRDefault="00000000">
      <w:pPr>
        <w:tabs>
          <w:tab w:val="right" w:leader="dot" w:pos="9360"/>
        </w:tabs>
        <w:spacing w:after="0" w:line="220" w:lineRule="auto"/>
      </w:pPr>
      <w:r>
        <w:rPr>
          <w:sz w:val="18"/>
          <w:szCs w:val="18"/>
        </w:rPr>
        <w:t>4. Goals and Objectives</w:t>
      </w:r>
      <w:r>
        <w:rPr>
          <w:sz w:val="18"/>
          <w:szCs w:val="18"/>
        </w:rPr>
        <w:tab/>
        <w:t>3</w:t>
      </w:r>
    </w:p>
    <w:p w14:paraId="45935EE3" w14:textId="5205EC45" w:rsidR="001B61BC" w:rsidRDefault="00000000" w:rsidP="006B7F90">
      <w:pPr>
        <w:tabs>
          <w:tab w:val="left" w:pos="7080"/>
          <w:tab w:val="right" w:leader="dot" w:pos="9360"/>
        </w:tabs>
        <w:spacing w:after="0" w:line="220" w:lineRule="auto"/>
      </w:pPr>
      <w:r>
        <w:rPr>
          <w:sz w:val="18"/>
          <w:szCs w:val="18"/>
        </w:rPr>
        <w:t>5. Scope</w:t>
      </w:r>
      <w:r>
        <w:rPr>
          <w:sz w:val="18"/>
          <w:szCs w:val="18"/>
        </w:rPr>
        <w:tab/>
      </w:r>
      <w:r w:rsidR="006B7F90">
        <w:rPr>
          <w:sz w:val="18"/>
          <w:szCs w:val="18"/>
        </w:rPr>
        <w:tab/>
      </w:r>
      <w:r>
        <w:rPr>
          <w:sz w:val="18"/>
          <w:szCs w:val="18"/>
        </w:rPr>
        <w:t>3</w:t>
      </w:r>
    </w:p>
    <w:p w14:paraId="41ABF192" w14:textId="77777777" w:rsidR="001B61BC" w:rsidRDefault="00000000">
      <w:pPr>
        <w:tabs>
          <w:tab w:val="right" w:leader="dot" w:pos="9360"/>
        </w:tabs>
        <w:spacing w:after="0" w:line="220" w:lineRule="auto"/>
      </w:pPr>
      <w:r>
        <w:rPr>
          <w:sz w:val="18"/>
          <w:szCs w:val="18"/>
        </w:rPr>
        <w:t>6. Users and Human Roles</w:t>
      </w:r>
      <w:r>
        <w:rPr>
          <w:sz w:val="18"/>
          <w:szCs w:val="18"/>
        </w:rPr>
        <w:tab/>
        <w:t>4</w:t>
      </w:r>
    </w:p>
    <w:p w14:paraId="7C5F5656" w14:textId="77777777" w:rsidR="001B61BC" w:rsidRDefault="00000000">
      <w:pPr>
        <w:tabs>
          <w:tab w:val="right" w:leader="dot" w:pos="9360"/>
        </w:tabs>
        <w:spacing w:after="0" w:line="220" w:lineRule="auto"/>
      </w:pPr>
      <w:r>
        <w:rPr>
          <w:sz w:val="18"/>
          <w:szCs w:val="18"/>
        </w:rPr>
        <w:t>7. AI Workforce</w:t>
      </w:r>
      <w:r>
        <w:rPr>
          <w:sz w:val="18"/>
          <w:szCs w:val="18"/>
        </w:rPr>
        <w:tab/>
        <w:t>4</w:t>
      </w:r>
    </w:p>
    <w:p w14:paraId="70801B73" w14:textId="77777777" w:rsidR="001B61BC" w:rsidRDefault="00000000">
      <w:pPr>
        <w:tabs>
          <w:tab w:val="right" w:leader="dot" w:pos="9360"/>
        </w:tabs>
        <w:spacing w:after="0" w:line="220" w:lineRule="auto"/>
      </w:pPr>
      <w:r>
        <w:rPr>
          <w:sz w:val="18"/>
          <w:szCs w:val="18"/>
        </w:rPr>
        <w:t>8. End-to-End Workflow</w:t>
      </w:r>
      <w:r>
        <w:rPr>
          <w:sz w:val="18"/>
          <w:szCs w:val="18"/>
        </w:rPr>
        <w:tab/>
        <w:t>5</w:t>
      </w:r>
    </w:p>
    <w:p w14:paraId="7DA9EE81" w14:textId="77777777" w:rsidR="001B61BC" w:rsidRDefault="00000000">
      <w:pPr>
        <w:tabs>
          <w:tab w:val="right" w:leader="dot" w:pos="9360"/>
        </w:tabs>
        <w:spacing w:after="0" w:line="220" w:lineRule="auto"/>
      </w:pPr>
      <w:r>
        <w:rPr>
          <w:sz w:val="18"/>
          <w:szCs w:val="18"/>
        </w:rPr>
        <w:t>9. Functional Requirements</w:t>
      </w:r>
      <w:r>
        <w:rPr>
          <w:sz w:val="18"/>
          <w:szCs w:val="18"/>
        </w:rPr>
        <w:tab/>
        <w:t>6</w:t>
      </w:r>
    </w:p>
    <w:p w14:paraId="7B2FC212" w14:textId="77777777" w:rsidR="001B61BC" w:rsidRDefault="00000000">
      <w:pPr>
        <w:tabs>
          <w:tab w:val="right" w:leader="dot" w:pos="9360"/>
        </w:tabs>
        <w:spacing w:after="0" w:line="220" w:lineRule="auto"/>
      </w:pPr>
      <w:r>
        <w:rPr>
          <w:sz w:val="18"/>
          <w:szCs w:val="18"/>
        </w:rPr>
        <w:t>10. BOQ Management</w:t>
      </w:r>
      <w:r>
        <w:rPr>
          <w:sz w:val="18"/>
          <w:szCs w:val="18"/>
        </w:rPr>
        <w:tab/>
        <w:t>7</w:t>
      </w:r>
    </w:p>
    <w:p w14:paraId="72352C70" w14:textId="77777777" w:rsidR="001B61BC" w:rsidRDefault="00000000">
      <w:pPr>
        <w:tabs>
          <w:tab w:val="right" w:leader="dot" w:pos="9360"/>
        </w:tabs>
        <w:spacing w:after="0" w:line="220" w:lineRule="auto"/>
      </w:pPr>
      <w:r>
        <w:rPr>
          <w:sz w:val="18"/>
          <w:szCs w:val="18"/>
        </w:rPr>
        <w:t>11. Check Request Management</w:t>
      </w:r>
      <w:r>
        <w:rPr>
          <w:sz w:val="18"/>
          <w:szCs w:val="18"/>
        </w:rPr>
        <w:tab/>
        <w:t>7</w:t>
      </w:r>
    </w:p>
    <w:p w14:paraId="7CF6C749" w14:textId="77777777" w:rsidR="001B61BC" w:rsidRDefault="00000000">
      <w:pPr>
        <w:tabs>
          <w:tab w:val="right" w:leader="dot" w:pos="9360"/>
        </w:tabs>
        <w:spacing w:after="0" w:line="220" w:lineRule="auto"/>
      </w:pPr>
      <w:r>
        <w:rPr>
          <w:sz w:val="18"/>
          <w:szCs w:val="18"/>
        </w:rPr>
        <w:t>12. Document &amp; Evidence Management</w:t>
      </w:r>
      <w:r>
        <w:rPr>
          <w:sz w:val="18"/>
          <w:szCs w:val="18"/>
        </w:rPr>
        <w:tab/>
        <w:t>7</w:t>
      </w:r>
    </w:p>
    <w:p w14:paraId="22482C70" w14:textId="77777777" w:rsidR="001B61BC" w:rsidRDefault="00000000">
      <w:pPr>
        <w:tabs>
          <w:tab w:val="right" w:leader="dot" w:pos="9360"/>
        </w:tabs>
        <w:spacing w:after="0" w:line="220" w:lineRule="auto"/>
      </w:pPr>
      <w:r>
        <w:rPr>
          <w:sz w:val="18"/>
          <w:szCs w:val="18"/>
        </w:rPr>
        <w:t>13. Work Execution &amp; Measurement</w:t>
      </w:r>
      <w:r>
        <w:rPr>
          <w:sz w:val="18"/>
          <w:szCs w:val="18"/>
        </w:rPr>
        <w:tab/>
        <w:t>8</w:t>
      </w:r>
    </w:p>
    <w:p w14:paraId="45DD9456" w14:textId="77777777" w:rsidR="001B61BC" w:rsidRDefault="00000000">
      <w:pPr>
        <w:tabs>
          <w:tab w:val="right" w:leader="dot" w:pos="9360"/>
        </w:tabs>
        <w:spacing w:after="0" w:line="220" w:lineRule="auto"/>
      </w:pPr>
      <w:r>
        <w:rPr>
          <w:sz w:val="18"/>
          <w:szCs w:val="18"/>
        </w:rPr>
        <w:t>14. Variation Management</w:t>
      </w:r>
      <w:r>
        <w:rPr>
          <w:sz w:val="18"/>
          <w:szCs w:val="18"/>
        </w:rPr>
        <w:tab/>
        <w:t>8</w:t>
      </w:r>
    </w:p>
    <w:p w14:paraId="6090844D" w14:textId="77777777" w:rsidR="001B61BC" w:rsidRDefault="00000000">
      <w:pPr>
        <w:tabs>
          <w:tab w:val="right" w:leader="dot" w:pos="9360"/>
        </w:tabs>
        <w:spacing w:after="0" w:line="220" w:lineRule="auto"/>
      </w:pPr>
      <w:r>
        <w:rPr>
          <w:sz w:val="18"/>
          <w:szCs w:val="18"/>
        </w:rPr>
        <w:t>15. IPC Management</w:t>
      </w:r>
      <w:r>
        <w:rPr>
          <w:sz w:val="18"/>
          <w:szCs w:val="18"/>
        </w:rPr>
        <w:tab/>
        <w:t>8</w:t>
      </w:r>
    </w:p>
    <w:p w14:paraId="23306EBE" w14:textId="77777777" w:rsidR="001B61BC" w:rsidRDefault="00000000">
      <w:pPr>
        <w:tabs>
          <w:tab w:val="right" w:leader="dot" w:pos="9360"/>
        </w:tabs>
        <w:spacing w:after="0" w:line="220" w:lineRule="auto"/>
      </w:pPr>
      <w:r>
        <w:rPr>
          <w:sz w:val="18"/>
          <w:szCs w:val="18"/>
        </w:rPr>
        <w:t>16. Human-in-the-Loop Approval</w:t>
      </w:r>
      <w:r>
        <w:rPr>
          <w:sz w:val="18"/>
          <w:szCs w:val="18"/>
        </w:rPr>
        <w:tab/>
        <w:t>9</w:t>
      </w:r>
    </w:p>
    <w:p w14:paraId="141530AA" w14:textId="77777777" w:rsidR="001B61BC" w:rsidRDefault="00000000">
      <w:pPr>
        <w:tabs>
          <w:tab w:val="right" w:leader="dot" w:pos="9360"/>
        </w:tabs>
        <w:spacing w:after="0" w:line="220" w:lineRule="auto"/>
      </w:pPr>
      <w:r>
        <w:rPr>
          <w:sz w:val="18"/>
          <w:szCs w:val="18"/>
        </w:rPr>
        <w:t>17. Records, History &amp; Audit Trail</w:t>
      </w:r>
      <w:r>
        <w:rPr>
          <w:sz w:val="18"/>
          <w:szCs w:val="18"/>
        </w:rPr>
        <w:tab/>
        <w:t>9</w:t>
      </w:r>
    </w:p>
    <w:p w14:paraId="0BF8A1BC" w14:textId="77777777" w:rsidR="001B61BC" w:rsidRDefault="00000000">
      <w:pPr>
        <w:tabs>
          <w:tab w:val="right" w:leader="dot" w:pos="9360"/>
        </w:tabs>
        <w:spacing w:after="0" w:line="220" w:lineRule="auto"/>
      </w:pPr>
      <w:r>
        <w:rPr>
          <w:sz w:val="18"/>
          <w:szCs w:val="18"/>
        </w:rPr>
        <w:t>18. UI/UX Requirements</w:t>
      </w:r>
      <w:r>
        <w:rPr>
          <w:sz w:val="18"/>
          <w:szCs w:val="18"/>
        </w:rPr>
        <w:tab/>
        <w:t>10</w:t>
      </w:r>
    </w:p>
    <w:p w14:paraId="5C6150B5" w14:textId="77777777" w:rsidR="001B61BC" w:rsidRDefault="00000000">
      <w:pPr>
        <w:tabs>
          <w:tab w:val="right" w:leader="dot" w:pos="9360"/>
        </w:tabs>
        <w:spacing w:after="0" w:line="220" w:lineRule="auto"/>
      </w:pPr>
      <w:r>
        <w:rPr>
          <w:sz w:val="18"/>
          <w:szCs w:val="18"/>
        </w:rPr>
        <w:t>19. Data Model</w:t>
      </w:r>
      <w:r>
        <w:rPr>
          <w:sz w:val="18"/>
          <w:szCs w:val="18"/>
        </w:rPr>
        <w:tab/>
        <w:t>10</w:t>
      </w:r>
    </w:p>
    <w:p w14:paraId="1C621E6D" w14:textId="77777777" w:rsidR="001B61BC" w:rsidRDefault="00000000">
      <w:pPr>
        <w:tabs>
          <w:tab w:val="right" w:leader="dot" w:pos="9360"/>
        </w:tabs>
        <w:spacing w:after="0" w:line="220" w:lineRule="auto"/>
      </w:pPr>
      <w:r>
        <w:rPr>
          <w:sz w:val="18"/>
          <w:szCs w:val="18"/>
        </w:rPr>
        <w:t>20. Agent &amp; Tool Architecture</w:t>
      </w:r>
      <w:r>
        <w:rPr>
          <w:sz w:val="18"/>
          <w:szCs w:val="18"/>
        </w:rPr>
        <w:tab/>
        <w:t>11</w:t>
      </w:r>
    </w:p>
    <w:p w14:paraId="7B35F9EF" w14:textId="77777777" w:rsidR="001B61BC" w:rsidRDefault="00000000">
      <w:pPr>
        <w:tabs>
          <w:tab w:val="right" w:leader="dot" w:pos="9360"/>
        </w:tabs>
        <w:spacing w:after="0" w:line="220" w:lineRule="auto"/>
      </w:pPr>
      <w:r>
        <w:rPr>
          <w:sz w:val="18"/>
          <w:szCs w:val="18"/>
        </w:rPr>
        <w:t>21. Non-Functional Requirements</w:t>
      </w:r>
      <w:r>
        <w:rPr>
          <w:sz w:val="18"/>
          <w:szCs w:val="18"/>
        </w:rPr>
        <w:tab/>
        <w:t>11</w:t>
      </w:r>
    </w:p>
    <w:p w14:paraId="60C24AD2" w14:textId="77777777" w:rsidR="001B61BC" w:rsidRDefault="00000000">
      <w:pPr>
        <w:tabs>
          <w:tab w:val="right" w:leader="dot" w:pos="9360"/>
        </w:tabs>
        <w:spacing w:after="0" w:line="220" w:lineRule="auto"/>
      </w:pPr>
      <w:r>
        <w:rPr>
          <w:sz w:val="18"/>
          <w:szCs w:val="18"/>
        </w:rPr>
        <w:t>22. Security &amp; Governance</w:t>
      </w:r>
      <w:r>
        <w:rPr>
          <w:sz w:val="18"/>
          <w:szCs w:val="18"/>
        </w:rPr>
        <w:tab/>
        <w:t>11</w:t>
      </w:r>
    </w:p>
    <w:p w14:paraId="18BD4404" w14:textId="77777777" w:rsidR="001B61BC" w:rsidRDefault="00000000">
      <w:pPr>
        <w:tabs>
          <w:tab w:val="right" w:leader="dot" w:pos="9360"/>
        </w:tabs>
        <w:spacing w:after="0" w:line="220" w:lineRule="auto"/>
      </w:pPr>
      <w:r>
        <w:rPr>
          <w:sz w:val="18"/>
          <w:szCs w:val="18"/>
        </w:rPr>
        <w:t>23. Reporting &amp; Analytics</w:t>
      </w:r>
      <w:r>
        <w:rPr>
          <w:sz w:val="18"/>
          <w:szCs w:val="18"/>
        </w:rPr>
        <w:tab/>
        <w:t>12</w:t>
      </w:r>
    </w:p>
    <w:p w14:paraId="2FE70C3F" w14:textId="77777777" w:rsidR="001B61BC" w:rsidRDefault="00000000">
      <w:pPr>
        <w:tabs>
          <w:tab w:val="right" w:leader="dot" w:pos="9360"/>
        </w:tabs>
        <w:spacing w:after="0" w:line="220" w:lineRule="auto"/>
      </w:pPr>
      <w:r>
        <w:rPr>
          <w:sz w:val="18"/>
          <w:szCs w:val="18"/>
        </w:rPr>
        <w:t>24. Deployment &amp; Technical Stack</w:t>
      </w:r>
      <w:r>
        <w:rPr>
          <w:sz w:val="18"/>
          <w:szCs w:val="18"/>
        </w:rPr>
        <w:tab/>
        <w:t>12</w:t>
      </w:r>
    </w:p>
    <w:p w14:paraId="4DCD889B" w14:textId="77777777" w:rsidR="001B61BC" w:rsidRDefault="00000000">
      <w:pPr>
        <w:tabs>
          <w:tab w:val="right" w:leader="dot" w:pos="9360"/>
        </w:tabs>
        <w:spacing w:after="0" w:line="220" w:lineRule="auto"/>
      </w:pPr>
      <w:r>
        <w:rPr>
          <w:sz w:val="18"/>
          <w:szCs w:val="18"/>
        </w:rPr>
        <w:t>25. MVP Acceptance Criteria</w:t>
      </w:r>
      <w:r>
        <w:rPr>
          <w:sz w:val="18"/>
          <w:szCs w:val="18"/>
        </w:rPr>
        <w:tab/>
        <w:t>12</w:t>
      </w:r>
    </w:p>
    <w:p w14:paraId="60FE733B" w14:textId="77777777" w:rsidR="001B61BC" w:rsidRDefault="00000000">
      <w:pPr>
        <w:tabs>
          <w:tab w:val="right" w:leader="dot" w:pos="9360"/>
        </w:tabs>
        <w:spacing w:after="0" w:line="220" w:lineRule="auto"/>
      </w:pPr>
      <w:r>
        <w:rPr>
          <w:sz w:val="18"/>
          <w:szCs w:val="18"/>
        </w:rPr>
        <w:t>26. Risks &amp; Mitigations</w:t>
      </w:r>
      <w:r>
        <w:rPr>
          <w:sz w:val="18"/>
          <w:szCs w:val="18"/>
        </w:rPr>
        <w:tab/>
        <w:t>13</w:t>
      </w:r>
    </w:p>
    <w:p w14:paraId="1C977EDE" w14:textId="77777777" w:rsidR="001B61BC" w:rsidRDefault="00000000">
      <w:pPr>
        <w:tabs>
          <w:tab w:val="right" w:leader="dot" w:pos="9360"/>
        </w:tabs>
        <w:spacing w:after="0" w:line="220" w:lineRule="auto"/>
      </w:pPr>
      <w:r>
        <w:rPr>
          <w:sz w:val="18"/>
          <w:szCs w:val="18"/>
        </w:rPr>
        <w:t>27. Future Roadmap</w:t>
      </w:r>
      <w:r>
        <w:rPr>
          <w:sz w:val="18"/>
          <w:szCs w:val="18"/>
        </w:rPr>
        <w:tab/>
        <w:t>13</w:t>
      </w:r>
    </w:p>
    <w:p w14:paraId="7AEADBB8" w14:textId="77777777" w:rsidR="001B61BC" w:rsidRDefault="00000000">
      <w:pPr>
        <w:tabs>
          <w:tab w:val="right" w:leader="dot" w:pos="9360"/>
        </w:tabs>
        <w:spacing w:after="0" w:line="220" w:lineRule="auto"/>
      </w:pPr>
      <w:r>
        <w:rPr>
          <w:sz w:val="18"/>
          <w:szCs w:val="18"/>
        </w:rPr>
        <w:t>28. Open Decisions</w:t>
      </w:r>
      <w:r>
        <w:rPr>
          <w:sz w:val="18"/>
          <w:szCs w:val="18"/>
        </w:rPr>
        <w:tab/>
        <w:t>14</w:t>
      </w:r>
    </w:p>
    <w:p w14:paraId="1EFC1037" w14:textId="77777777" w:rsidR="001B61BC" w:rsidRDefault="00000000">
      <w:pPr>
        <w:tabs>
          <w:tab w:val="right" w:leader="dot" w:pos="9360"/>
        </w:tabs>
        <w:spacing w:after="0" w:line="220" w:lineRule="auto"/>
        <w:rPr>
          <w:sz w:val="18"/>
          <w:szCs w:val="18"/>
        </w:rPr>
      </w:pPr>
      <w:r>
        <w:rPr>
          <w:sz w:val="18"/>
          <w:szCs w:val="18"/>
        </w:rPr>
        <w:t>29. Glossary</w:t>
      </w:r>
      <w:r>
        <w:rPr>
          <w:sz w:val="18"/>
          <w:szCs w:val="18"/>
        </w:rPr>
        <w:tab/>
        <w:t>14</w:t>
      </w:r>
    </w:p>
    <w:p w14:paraId="3F44DEF1" w14:textId="77777777" w:rsidR="006B7F90" w:rsidRDefault="006B7F90">
      <w:pPr>
        <w:tabs>
          <w:tab w:val="right" w:leader="dot" w:pos="9360"/>
        </w:tabs>
        <w:spacing w:after="0" w:line="220" w:lineRule="auto"/>
        <w:rPr>
          <w:sz w:val="18"/>
          <w:szCs w:val="18"/>
        </w:rPr>
      </w:pPr>
    </w:p>
    <w:p w14:paraId="68AA29F0" w14:textId="77777777" w:rsidR="006B7F90" w:rsidRDefault="006B7F90">
      <w:pPr>
        <w:tabs>
          <w:tab w:val="right" w:leader="dot" w:pos="9360"/>
        </w:tabs>
        <w:spacing w:after="0" w:line="220" w:lineRule="auto"/>
        <w:rPr>
          <w:sz w:val="18"/>
          <w:szCs w:val="18"/>
        </w:rPr>
      </w:pPr>
    </w:p>
    <w:p w14:paraId="207B1309" w14:textId="77777777" w:rsidR="006B7F90" w:rsidRDefault="006B7F90">
      <w:pPr>
        <w:tabs>
          <w:tab w:val="right" w:leader="dot" w:pos="9360"/>
        </w:tabs>
        <w:spacing w:after="0" w:line="220" w:lineRule="auto"/>
        <w:rPr>
          <w:sz w:val="18"/>
          <w:szCs w:val="18"/>
        </w:rPr>
      </w:pPr>
    </w:p>
    <w:p w14:paraId="11C88023" w14:textId="77777777" w:rsidR="006B7F90" w:rsidRDefault="006B7F90">
      <w:pPr>
        <w:tabs>
          <w:tab w:val="right" w:leader="dot" w:pos="9360"/>
        </w:tabs>
        <w:spacing w:after="0" w:line="220" w:lineRule="auto"/>
        <w:rPr>
          <w:sz w:val="18"/>
          <w:szCs w:val="18"/>
        </w:rPr>
      </w:pPr>
    </w:p>
    <w:p w14:paraId="181B2BD8" w14:textId="77777777" w:rsidR="006B7F90" w:rsidRDefault="006B7F90">
      <w:pPr>
        <w:tabs>
          <w:tab w:val="right" w:leader="dot" w:pos="9360"/>
        </w:tabs>
        <w:spacing w:after="0" w:line="220" w:lineRule="auto"/>
        <w:rPr>
          <w:sz w:val="18"/>
          <w:szCs w:val="18"/>
        </w:rPr>
      </w:pPr>
    </w:p>
    <w:p w14:paraId="3FE73A85" w14:textId="77777777" w:rsidR="006B7F90" w:rsidRDefault="006B7F90">
      <w:pPr>
        <w:tabs>
          <w:tab w:val="right" w:leader="dot" w:pos="9360"/>
        </w:tabs>
        <w:spacing w:after="0" w:line="220" w:lineRule="auto"/>
        <w:rPr>
          <w:sz w:val="18"/>
          <w:szCs w:val="18"/>
        </w:rPr>
      </w:pPr>
    </w:p>
    <w:p w14:paraId="7D4913D8" w14:textId="77777777" w:rsidR="006B7F90" w:rsidRDefault="006B7F90">
      <w:pPr>
        <w:tabs>
          <w:tab w:val="right" w:leader="dot" w:pos="9360"/>
        </w:tabs>
        <w:spacing w:after="0" w:line="220" w:lineRule="auto"/>
        <w:rPr>
          <w:sz w:val="18"/>
          <w:szCs w:val="18"/>
        </w:rPr>
      </w:pPr>
    </w:p>
    <w:p w14:paraId="355B84E4" w14:textId="77777777" w:rsidR="006B7F90" w:rsidRDefault="006B7F90">
      <w:pPr>
        <w:tabs>
          <w:tab w:val="right" w:leader="dot" w:pos="9360"/>
        </w:tabs>
        <w:spacing w:after="0" w:line="220" w:lineRule="auto"/>
        <w:rPr>
          <w:sz w:val="18"/>
          <w:szCs w:val="18"/>
        </w:rPr>
      </w:pPr>
    </w:p>
    <w:p w14:paraId="63F12E85" w14:textId="77777777" w:rsidR="006B7F90" w:rsidRDefault="006B7F90">
      <w:pPr>
        <w:tabs>
          <w:tab w:val="right" w:leader="dot" w:pos="9360"/>
        </w:tabs>
        <w:spacing w:after="0" w:line="220" w:lineRule="auto"/>
        <w:rPr>
          <w:sz w:val="18"/>
          <w:szCs w:val="18"/>
        </w:rPr>
      </w:pPr>
    </w:p>
    <w:p w14:paraId="2FD8B55B" w14:textId="77777777" w:rsidR="006B7F90" w:rsidRDefault="006B7F90">
      <w:pPr>
        <w:tabs>
          <w:tab w:val="right" w:leader="dot" w:pos="9360"/>
        </w:tabs>
        <w:spacing w:after="0" w:line="220" w:lineRule="auto"/>
        <w:rPr>
          <w:sz w:val="18"/>
          <w:szCs w:val="18"/>
        </w:rPr>
      </w:pPr>
    </w:p>
    <w:p w14:paraId="7A4885E1" w14:textId="77777777" w:rsidR="006B7F90" w:rsidRDefault="006B7F90">
      <w:pPr>
        <w:tabs>
          <w:tab w:val="right" w:leader="dot" w:pos="9360"/>
        </w:tabs>
        <w:spacing w:after="0" w:line="220" w:lineRule="auto"/>
        <w:rPr>
          <w:sz w:val="18"/>
          <w:szCs w:val="18"/>
        </w:rPr>
      </w:pPr>
    </w:p>
    <w:p w14:paraId="34468259" w14:textId="77777777" w:rsidR="006B7F90" w:rsidRDefault="006B7F90">
      <w:pPr>
        <w:tabs>
          <w:tab w:val="right" w:leader="dot" w:pos="9360"/>
        </w:tabs>
        <w:spacing w:after="0" w:line="220" w:lineRule="auto"/>
        <w:rPr>
          <w:sz w:val="18"/>
          <w:szCs w:val="18"/>
        </w:rPr>
      </w:pPr>
    </w:p>
    <w:p w14:paraId="6CB6DB0B" w14:textId="77777777" w:rsidR="006B7F90" w:rsidRDefault="006B7F90">
      <w:pPr>
        <w:tabs>
          <w:tab w:val="right" w:leader="dot" w:pos="9360"/>
        </w:tabs>
        <w:spacing w:after="0" w:line="220" w:lineRule="auto"/>
        <w:rPr>
          <w:sz w:val="18"/>
          <w:szCs w:val="18"/>
        </w:rPr>
      </w:pPr>
    </w:p>
    <w:p w14:paraId="5AFB667B" w14:textId="77777777" w:rsidR="006B7F90" w:rsidRDefault="006B7F90">
      <w:pPr>
        <w:tabs>
          <w:tab w:val="right" w:leader="dot" w:pos="9360"/>
        </w:tabs>
        <w:spacing w:after="0" w:line="220" w:lineRule="auto"/>
        <w:rPr>
          <w:sz w:val="18"/>
          <w:szCs w:val="18"/>
        </w:rPr>
      </w:pPr>
    </w:p>
    <w:p w14:paraId="3D6949A8" w14:textId="77777777" w:rsidR="006B7F90" w:rsidRDefault="006B7F90">
      <w:pPr>
        <w:tabs>
          <w:tab w:val="right" w:leader="dot" w:pos="9360"/>
        </w:tabs>
        <w:spacing w:after="0" w:line="220" w:lineRule="auto"/>
        <w:rPr>
          <w:sz w:val="18"/>
          <w:szCs w:val="18"/>
        </w:rPr>
      </w:pPr>
    </w:p>
    <w:p w14:paraId="02F6A3C7" w14:textId="77777777" w:rsidR="006B7F90" w:rsidRDefault="006B7F90">
      <w:pPr>
        <w:tabs>
          <w:tab w:val="right" w:leader="dot" w:pos="9360"/>
        </w:tabs>
        <w:spacing w:after="0" w:line="220" w:lineRule="auto"/>
        <w:rPr>
          <w:sz w:val="18"/>
          <w:szCs w:val="18"/>
        </w:rPr>
      </w:pPr>
    </w:p>
    <w:p w14:paraId="52011019" w14:textId="77777777" w:rsidR="006B7F90" w:rsidRDefault="006B7F90">
      <w:pPr>
        <w:tabs>
          <w:tab w:val="right" w:leader="dot" w:pos="9360"/>
        </w:tabs>
        <w:spacing w:after="0" w:line="220" w:lineRule="auto"/>
        <w:rPr>
          <w:sz w:val="18"/>
          <w:szCs w:val="18"/>
        </w:rPr>
      </w:pPr>
    </w:p>
    <w:p w14:paraId="0663A9C2" w14:textId="77777777" w:rsidR="006B7F90" w:rsidRDefault="006B7F90">
      <w:pPr>
        <w:tabs>
          <w:tab w:val="right" w:leader="dot" w:pos="9360"/>
        </w:tabs>
        <w:spacing w:after="0" w:line="220" w:lineRule="auto"/>
        <w:rPr>
          <w:sz w:val="18"/>
          <w:szCs w:val="18"/>
        </w:rPr>
      </w:pPr>
    </w:p>
    <w:p w14:paraId="5C053FC9" w14:textId="77777777" w:rsidR="006B7F90" w:rsidRDefault="006B7F90">
      <w:pPr>
        <w:tabs>
          <w:tab w:val="right" w:leader="dot" w:pos="9360"/>
        </w:tabs>
        <w:spacing w:after="0" w:line="220" w:lineRule="auto"/>
        <w:rPr>
          <w:sz w:val="18"/>
          <w:szCs w:val="18"/>
        </w:rPr>
      </w:pPr>
    </w:p>
    <w:p w14:paraId="7C8BA976" w14:textId="77777777" w:rsidR="006B7F90" w:rsidRDefault="006B7F90">
      <w:pPr>
        <w:tabs>
          <w:tab w:val="right" w:leader="dot" w:pos="9360"/>
        </w:tabs>
        <w:spacing w:after="0" w:line="220" w:lineRule="auto"/>
        <w:rPr>
          <w:sz w:val="18"/>
          <w:szCs w:val="18"/>
        </w:rPr>
      </w:pPr>
    </w:p>
    <w:p w14:paraId="7C460EC4" w14:textId="77777777" w:rsidR="006B7F90" w:rsidRDefault="006B7F90">
      <w:pPr>
        <w:tabs>
          <w:tab w:val="right" w:leader="dot" w:pos="9360"/>
        </w:tabs>
        <w:spacing w:after="0" w:line="220" w:lineRule="auto"/>
        <w:rPr>
          <w:sz w:val="18"/>
          <w:szCs w:val="18"/>
        </w:rPr>
      </w:pPr>
    </w:p>
    <w:p w14:paraId="026A77AA" w14:textId="77777777" w:rsidR="006B7F90" w:rsidRDefault="006B7F90">
      <w:pPr>
        <w:tabs>
          <w:tab w:val="right" w:leader="dot" w:pos="9360"/>
        </w:tabs>
        <w:spacing w:after="0" w:line="220" w:lineRule="auto"/>
        <w:rPr>
          <w:sz w:val="18"/>
          <w:szCs w:val="18"/>
        </w:rPr>
      </w:pPr>
    </w:p>
    <w:p w14:paraId="6CAFA4FA" w14:textId="77777777" w:rsidR="006B7F90" w:rsidRDefault="006B7F90">
      <w:pPr>
        <w:tabs>
          <w:tab w:val="right" w:leader="dot" w:pos="9360"/>
        </w:tabs>
        <w:spacing w:after="0" w:line="220" w:lineRule="auto"/>
        <w:rPr>
          <w:sz w:val="18"/>
          <w:szCs w:val="18"/>
        </w:rPr>
      </w:pPr>
    </w:p>
    <w:p w14:paraId="53966A23" w14:textId="77777777" w:rsidR="006B7F90" w:rsidRDefault="006B7F90">
      <w:pPr>
        <w:tabs>
          <w:tab w:val="right" w:leader="dot" w:pos="9360"/>
        </w:tabs>
        <w:spacing w:after="0" w:line="220" w:lineRule="auto"/>
        <w:rPr>
          <w:sz w:val="18"/>
          <w:szCs w:val="18"/>
        </w:rPr>
      </w:pPr>
    </w:p>
    <w:p w14:paraId="67B37C4F" w14:textId="77777777" w:rsidR="006B7F90" w:rsidRDefault="006B7F90">
      <w:pPr>
        <w:tabs>
          <w:tab w:val="right" w:leader="dot" w:pos="9360"/>
        </w:tabs>
        <w:spacing w:after="0" w:line="220" w:lineRule="auto"/>
        <w:rPr>
          <w:sz w:val="18"/>
          <w:szCs w:val="18"/>
        </w:rPr>
      </w:pPr>
    </w:p>
    <w:p w14:paraId="1568E9FB" w14:textId="77777777" w:rsidR="006B7F90" w:rsidRDefault="006B7F90">
      <w:pPr>
        <w:tabs>
          <w:tab w:val="right" w:leader="dot" w:pos="9360"/>
        </w:tabs>
        <w:spacing w:after="0" w:line="220" w:lineRule="auto"/>
        <w:rPr>
          <w:sz w:val="18"/>
          <w:szCs w:val="18"/>
        </w:rPr>
      </w:pPr>
    </w:p>
    <w:p w14:paraId="107D1161" w14:textId="77777777" w:rsidR="006B7F90" w:rsidRDefault="006B7F90">
      <w:pPr>
        <w:tabs>
          <w:tab w:val="right" w:leader="dot" w:pos="9360"/>
        </w:tabs>
        <w:spacing w:after="0" w:line="220" w:lineRule="auto"/>
        <w:rPr>
          <w:sz w:val="18"/>
          <w:szCs w:val="18"/>
        </w:rPr>
      </w:pPr>
    </w:p>
    <w:p w14:paraId="7494F015" w14:textId="77777777" w:rsidR="006B7F90" w:rsidRDefault="006B7F90">
      <w:pPr>
        <w:tabs>
          <w:tab w:val="right" w:leader="dot" w:pos="9360"/>
        </w:tabs>
        <w:spacing w:after="0" w:line="220" w:lineRule="auto"/>
        <w:rPr>
          <w:sz w:val="18"/>
          <w:szCs w:val="18"/>
        </w:rPr>
      </w:pPr>
    </w:p>
    <w:p w14:paraId="621BEFF9" w14:textId="77777777" w:rsidR="006B7F90" w:rsidRDefault="006B7F90">
      <w:pPr>
        <w:tabs>
          <w:tab w:val="right" w:leader="dot" w:pos="9360"/>
        </w:tabs>
        <w:spacing w:after="0" w:line="220" w:lineRule="auto"/>
        <w:rPr>
          <w:sz w:val="18"/>
          <w:szCs w:val="18"/>
        </w:rPr>
      </w:pPr>
    </w:p>
    <w:p w14:paraId="66E67EAB" w14:textId="77777777" w:rsidR="006B7F90" w:rsidRDefault="006B7F90">
      <w:pPr>
        <w:tabs>
          <w:tab w:val="right" w:leader="dot" w:pos="9360"/>
        </w:tabs>
        <w:spacing w:after="0" w:line="220" w:lineRule="auto"/>
        <w:rPr>
          <w:sz w:val="18"/>
          <w:szCs w:val="18"/>
        </w:rPr>
      </w:pPr>
    </w:p>
    <w:p w14:paraId="27E99D7A" w14:textId="77777777" w:rsidR="006B7F90" w:rsidRDefault="006B7F90">
      <w:pPr>
        <w:tabs>
          <w:tab w:val="right" w:leader="dot" w:pos="9360"/>
        </w:tabs>
        <w:spacing w:after="0" w:line="220" w:lineRule="auto"/>
      </w:pPr>
    </w:p>
    <w:p w14:paraId="4706D6E3" w14:textId="77777777" w:rsidR="001B61BC" w:rsidRDefault="00000000">
      <w:pPr>
        <w:pStyle w:val="Heading1"/>
      </w:pPr>
      <w:r>
        <w:lastRenderedPageBreak/>
        <w:t>1. Executive Summary</w:t>
      </w:r>
    </w:p>
    <w:p w14:paraId="6C6E9230" w14:textId="77777777" w:rsidR="001B61BC" w:rsidRDefault="00000000">
      <w:r>
        <w:t>BuildPay AI is a multi-agent construction payment and work-approval platform for contractors, consultants, quantity surveyors, clients and authorized project personnel. It manages BOQ activities, Check Requests, supporting evidence, measurements, quantity variations, Interim Payment Certificates (IPCs), historical records and approvals. CrewAI orchestrates specialist agents; Groq provides the LLM; Streamlit provides the user interface.</w:t>
      </w:r>
    </w:p>
    <w:p w14:paraId="68EB1F77" w14:textId="77777777" w:rsidR="001B61BC" w:rsidRDefault="00000000">
      <w:r>
        <w:t>The system is human-controlled. AI agents may extract information, perform deterministic calculations through tools, compare records, identify exceptions, prepare summaries and generate drafts. AI agents must never independently approve work, approve variations, approve IPCs or release payment.</w:t>
      </w:r>
    </w:p>
    <w:p w14:paraId="1F2304F4" w14:textId="77777777" w:rsidR="001B61BC" w:rsidRDefault="00000000">
      <w:pPr>
        <w:pStyle w:val="Heading1"/>
      </w:pPr>
      <w:r>
        <w:t>2. Product Vision</w:t>
      </w:r>
    </w:p>
    <w:p w14:paraId="1D81CDA0" w14:textId="77777777" w:rsidR="001B61BC" w:rsidRDefault="00000000">
      <w:r>
        <w:t>Create a transparent, auditable and modular digital workforce that reduces manual construction-payment administration while preserving contractual authority and human accountability.</w:t>
      </w:r>
    </w:p>
    <w:p w14:paraId="17BA2375" w14:textId="77777777" w:rsidR="001B61BC" w:rsidRDefault="00000000">
      <w:pPr>
        <w:pStyle w:val="ListBullet"/>
      </w:pPr>
      <w:r>
        <w:t>One controlled workflow from BOQ activity through Check Request, execution, variation and IPC.</w:t>
      </w:r>
    </w:p>
    <w:p w14:paraId="5AEEF90C" w14:textId="77777777" w:rsidR="001B61BC" w:rsidRDefault="00000000">
      <w:pPr>
        <w:pStyle w:val="ListBullet"/>
      </w:pPr>
      <w:r>
        <w:t>Evidence-based AI review with explicit missing-evidence warnings.</w:t>
      </w:r>
    </w:p>
    <w:p w14:paraId="1CD52E62" w14:textId="77777777" w:rsidR="001B61BC" w:rsidRDefault="00000000">
      <w:pPr>
        <w:pStyle w:val="ListBullet"/>
      </w:pPr>
      <w:r>
        <w:t>Clear separation between AI recommendation and human authorization.</w:t>
      </w:r>
    </w:p>
    <w:p w14:paraId="39612418" w14:textId="77777777" w:rsidR="001B61BC" w:rsidRDefault="00000000">
      <w:pPr>
        <w:pStyle w:val="ListBullet"/>
      </w:pPr>
      <w:r>
        <w:t>Historical traceability for quantities, approvals, variations and IPCs.</w:t>
      </w:r>
    </w:p>
    <w:p w14:paraId="5EB272ED" w14:textId="77777777" w:rsidR="001B61BC" w:rsidRDefault="00000000">
      <w:pPr>
        <w:pStyle w:val="ListBullet"/>
      </w:pPr>
      <w:r>
        <w:t>Simple role-based UI for Contractor, Consultant and Client.</w:t>
      </w:r>
    </w:p>
    <w:p w14:paraId="7EEFCF80" w14:textId="77777777" w:rsidR="001B61BC" w:rsidRDefault="00000000">
      <w:pPr>
        <w:pStyle w:val="ListBullet"/>
      </w:pPr>
      <w:r>
        <w:t>Modular specialist agents maintained independently.</w:t>
      </w:r>
    </w:p>
    <w:p w14:paraId="50F866CC" w14:textId="77777777" w:rsidR="001B61BC" w:rsidRDefault="00000000">
      <w:pPr>
        <w:pStyle w:val="Heading1"/>
      </w:pPr>
      <w:r>
        <w:t>3. Problem Statement</w:t>
      </w:r>
    </w:p>
    <w:p w14:paraId="648C7F57" w14:textId="77777777" w:rsidR="001B61BC" w:rsidRDefault="00000000">
      <w:r>
        <w:t>Construction payment administration often relies on fragmented spreadsheets, email, scanned documents and manual reconciliation. This creates duplicate effort, weak traceability, late discovery of quantity overruns and difficulty proving how a certified amount was derived.</w:t>
      </w:r>
    </w:p>
    <w:p w14:paraId="7CFE27A2" w14:textId="77777777" w:rsidR="001B61BC" w:rsidRDefault="00000000">
      <w:pPr>
        <w:pStyle w:val="ListBullet"/>
      </w:pPr>
      <w:r>
        <w:t>Link requests to exact BOQ activities.</w:t>
      </w:r>
    </w:p>
    <w:p w14:paraId="3D437BCC" w14:textId="77777777" w:rsidR="001B61BC" w:rsidRDefault="00000000">
      <w:pPr>
        <w:pStyle w:val="ListBullet"/>
      </w:pPr>
      <w:r>
        <w:t>Check quantities against original and approved revised quantities.</w:t>
      </w:r>
    </w:p>
    <w:p w14:paraId="60F10405" w14:textId="77777777" w:rsidR="001B61BC" w:rsidRDefault="00000000">
      <w:pPr>
        <w:pStyle w:val="ListBullet"/>
      </w:pPr>
      <w:r>
        <w:t>Maintain a formal Variation Register.</w:t>
      </w:r>
    </w:p>
    <w:p w14:paraId="19341587" w14:textId="77777777" w:rsidR="001B61BC" w:rsidRDefault="00000000">
      <w:pPr>
        <w:pStyle w:val="ListBullet"/>
      </w:pPr>
      <w:r>
        <w:t>Generate IPC drafts only from eligible approved work.</w:t>
      </w:r>
    </w:p>
    <w:p w14:paraId="7E2A8A1F" w14:textId="77777777" w:rsidR="001B61BC" w:rsidRDefault="00000000">
      <w:pPr>
        <w:pStyle w:val="ListBullet"/>
      </w:pPr>
      <w:r>
        <w:t>Preserve AI findings and human decisions.</w:t>
      </w:r>
    </w:p>
    <w:p w14:paraId="4101BC4D" w14:textId="77777777" w:rsidR="001B61BC" w:rsidRDefault="00000000">
      <w:pPr>
        <w:pStyle w:val="ListBullet"/>
      </w:pPr>
      <w:r>
        <w:t>Surface missing evidence and duplicate/overrun risks before certification.</w:t>
      </w:r>
    </w:p>
    <w:p w14:paraId="7AA1A552" w14:textId="77777777" w:rsidR="001B61BC" w:rsidRDefault="00000000">
      <w:pPr>
        <w:pStyle w:val="Heading1"/>
      </w:pPr>
      <w:r>
        <w:t>4. Goals and Objectives</w:t>
      </w:r>
    </w:p>
    <w:tbl>
      <w:tblPr>
        <w:tblStyle w:val="TableGrid"/>
        <w:tblW w:w="0" w:type="auto"/>
        <w:jc w:val="center"/>
        <w:tblLook w:val="04A0" w:firstRow="1" w:lastRow="0" w:firstColumn="1" w:lastColumn="0" w:noHBand="0" w:noVBand="1"/>
      </w:tblPr>
      <w:tblGrid>
        <w:gridCol w:w="5040"/>
        <w:gridCol w:w="5040"/>
      </w:tblGrid>
      <w:tr w:rsidR="001B61BC" w14:paraId="676A0E04" w14:textId="77777777">
        <w:trPr>
          <w:jc w:val="center"/>
        </w:trPr>
        <w:tc>
          <w:tcPr>
            <w:tcW w:w="5040" w:type="dxa"/>
            <w:shd w:val="clear" w:color="auto" w:fill="17365D"/>
          </w:tcPr>
          <w:p w14:paraId="26502258" w14:textId="77777777" w:rsidR="001B61BC" w:rsidRDefault="00000000">
            <w:r>
              <w:rPr>
                <w:b/>
                <w:color w:val="FFFFFF"/>
              </w:rPr>
              <w:t>Goal</w:t>
            </w:r>
          </w:p>
        </w:tc>
        <w:tc>
          <w:tcPr>
            <w:tcW w:w="5040" w:type="dxa"/>
            <w:shd w:val="clear" w:color="auto" w:fill="17365D"/>
          </w:tcPr>
          <w:p w14:paraId="6B423EA4" w14:textId="77777777" w:rsidR="001B61BC" w:rsidRDefault="00000000">
            <w:r>
              <w:rPr>
                <w:b/>
                <w:color w:val="FFFFFF"/>
              </w:rPr>
              <w:t>Success measure</w:t>
            </w:r>
          </w:p>
        </w:tc>
      </w:tr>
      <w:tr w:rsidR="001B61BC" w14:paraId="35FBA074" w14:textId="77777777">
        <w:trPr>
          <w:jc w:val="center"/>
        </w:trPr>
        <w:tc>
          <w:tcPr>
            <w:tcW w:w="5040" w:type="dxa"/>
          </w:tcPr>
          <w:p w14:paraId="6AA893C8" w14:textId="77777777" w:rsidR="001B61BC" w:rsidRDefault="00000000">
            <w:r>
              <w:t>Reduce administration</w:t>
            </w:r>
          </w:p>
        </w:tc>
        <w:tc>
          <w:tcPr>
            <w:tcW w:w="5040" w:type="dxa"/>
          </w:tcPr>
          <w:p w14:paraId="603A41D0" w14:textId="77777777" w:rsidR="001B61BC" w:rsidRDefault="00000000">
            <w:r>
              <w:t>Less manual preparation/reconciliation for routine workflows.</w:t>
            </w:r>
          </w:p>
        </w:tc>
      </w:tr>
      <w:tr w:rsidR="001B61BC" w14:paraId="541CBA57" w14:textId="77777777">
        <w:trPr>
          <w:jc w:val="center"/>
        </w:trPr>
        <w:tc>
          <w:tcPr>
            <w:tcW w:w="5040" w:type="dxa"/>
          </w:tcPr>
          <w:p w14:paraId="11475E75" w14:textId="77777777" w:rsidR="001B61BC" w:rsidRDefault="00000000">
            <w:r>
              <w:t>Improve traceability</w:t>
            </w:r>
          </w:p>
        </w:tc>
        <w:tc>
          <w:tcPr>
            <w:tcW w:w="5040" w:type="dxa"/>
          </w:tcPr>
          <w:p w14:paraId="79FF5996" w14:textId="77777777" w:rsidR="001B61BC" w:rsidRDefault="00000000">
            <w:r>
              <w:t>Every CR, variation and IPC links to BOQ, evidence and approvals.</w:t>
            </w:r>
          </w:p>
        </w:tc>
      </w:tr>
      <w:tr w:rsidR="001B61BC" w14:paraId="354DE438" w14:textId="77777777">
        <w:trPr>
          <w:jc w:val="center"/>
        </w:trPr>
        <w:tc>
          <w:tcPr>
            <w:tcW w:w="5040" w:type="dxa"/>
          </w:tcPr>
          <w:p w14:paraId="6D257657" w14:textId="77777777" w:rsidR="001B61BC" w:rsidRDefault="00000000">
            <w:r>
              <w:t>Control overruns</w:t>
            </w:r>
          </w:p>
        </w:tc>
        <w:tc>
          <w:tcPr>
            <w:tcW w:w="5040" w:type="dxa"/>
          </w:tcPr>
          <w:p w14:paraId="5139E689" w14:textId="77777777" w:rsidR="001B61BC" w:rsidRDefault="00000000">
            <w:r>
              <w:t>Potential overrun is flagged before unsupported quantities enter an IPC.</w:t>
            </w:r>
          </w:p>
        </w:tc>
      </w:tr>
      <w:tr w:rsidR="001B61BC" w14:paraId="1C292AD4" w14:textId="77777777">
        <w:trPr>
          <w:jc w:val="center"/>
        </w:trPr>
        <w:tc>
          <w:tcPr>
            <w:tcW w:w="5040" w:type="dxa"/>
          </w:tcPr>
          <w:p w14:paraId="08391901" w14:textId="77777777" w:rsidR="001B61BC" w:rsidRDefault="00000000">
            <w:r>
              <w:t>Preserve authority</w:t>
            </w:r>
          </w:p>
        </w:tc>
        <w:tc>
          <w:tcPr>
            <w:tcW w:w="5040" w:type="dxa"/>
          </w:tcPr>
          <w:p w14:paraId="1180FAFB" w14:textId="77777777" w:rsidR="001B61BC" w:rsidRDefault="00000000">
            <w:r>
              <w:t>No AI-only approval or payment release.</w:t>
            </w:r>
          </w:p>
        </w:tc>
      </w:tr>
      <w:tr w:rsidR="001B61BC" w14:paraId="6AD81726" w14:textId="77777777">
        <w:trPr>
          <w:jc w:val="center"/>
        </w:trPr>
        <w:tc>
          <w:tcPr>
            <w:tcW w:w="5040" w:type="dxa"/>
          </w:tcPr>
          <w:p w14:paraId="725CD0F8" w14:textId="77777777" w:rsidR="001B61BC" w:rsidRDefault="00000000">
            <w:r>
              <w:t>Improve evidence completeness</w:t>
            </w:r>
          </w:p>
        </w:tc>
        <w:tc>
          <w:tcPr>
            <w:tcW w:w="5040" w:type="dxa"/>
          </w:tcPr>
          <w:p w14:paraId="6DC99EA5" w14:textId="77777777" w:rsidR="001B61BC" w:rsidRDefault="00000000">
            <w:r>
              <w:t>Required documents are tracked by workflow stage.</w:t>
            </w:r>
          </w:p>
        </w:tc>
      </w:tr>
      <w:tr w:rsidR="001B61BC" w14:paraId="628575D3" w14:textId="77777777">
        <w:trPr>
          <w:jc w:val="center"/>
        </w:trPr>
        <w:tc>
          <w:tcPr>
            <w:tcW w:w="5040" w:type="dxa"/>
          </w:tcPr>
          <w:p w14:paraId="7EFD0CB4" w14:textId="77777777" w:rsidR="001B61BC" w:rsidRDefault="00000000">
            <w:r>
              <w:t>Maintainability</w:t>
            </w:r>
          </w:p>
        </w:tc>
        <w:tc>
          <w:tcPr>
            <w:tcW w:w="5040" w:type="dxa"/>
          </w:tcPr>
          <w:p w14:paraId="4CDD57FD" w14:textId="77777777" w:rsidR="001B61BC" w:rsidRDefault="00000000">
            <w:r>
              <w:t>Nine clearly bounded specialist agents.</w:t>
            </w:r>
          </w:p>
        </w:tc>
      </w:tr>
    </w:tbl>
    <w:p w14:paraId="35061597" w14:textId="77777777" w:rsidR="001B61BC" w:rsidRDefault="001B61BC"/>
    <w:p w14:paraId="457717F3" w14:textId="77777777" w:rsidR="001B61BC" w:rsidRDefault="00000000">
      <w:pPr>
        <w:pStyle w:val="Heading1"/>
      </w:pPr>
      <w:r>
        <w:lastRenderedPageBreak/>
        <w:t>5. Scope</w:t>
      </w:r>
    </w:p>
    <w:p w14:paraId="04DE93CE" w14:textId="77777777" w:rsidR="001B61BC" w:rsidRDefault="00000000">
      <w:pPr>
        <w:pStyle w:val="Heading2"/>
      </w:pPr>
      <w:r>
        <w:t>5.1 In Scope</w:t>
      </w:r>
    </w:p>
    <w:p w14:paraId="69D90719" w14:textId="77777777" w:rsidR="001B61BC" w:rsidRDefault="00000000">
      <w:pPr>
        <w:pStyle w:val="ListBullet"/>
      </w:pPr>
      <w:r>
        <w:t>Double-storey residential BOQ templates for 5 marla, 10 marla and 1 kanal.</w:t>
      </w:r>
    </w:p>
    <w:p w14:paraId="45F22BF0" w14:textId="77777777" w:rsidR="001B61BC" w:rsidRDefault="00000000">
      <w:pPr>
        <w:pStyle w:val="ListBullet"/>
      </w:pPr>
      <w:r>
        <w:t>Civil works only: mobilization, grey structure and finishing.</w:t>
      </w:r>
    </w:p>
    <w:p w14:paraId="768C7891" w14:textId="77777777" w:rsidR="001B61BC" w:rsidRDefault="00000000">
      <w:pPr>
        <w:pStyle w:val="ListBullet"/>
      </w:pPr>
      <w:r>
        <w:t>Contractor, Consultant and Client workspaces.</w:t>
      </w:r>
    </w:p>
    <w:p w14:paraId="05FA3F7A" w14:textId="77777777" w:rsidR="001B61BC" w:rsidRDefault="00000000">
      <w:pPr>
        <w:pStyle w:val="ListBullet"/>
      </w:pPr>
      <w:r>
        <w:t>BOQ activity selection and quantity management.</w:t>
      </w:r>
    </w:p>
    <w:p w14:paraId="6C61D4E7" w14:textId="77777777" w:rsidR="001B61BC" w:rsidRDefault="00000000">
      <w:pPr>
        <w:pStyle w:val="ListBullet"/>
      </w:pPr>
      <w:r>
        <w:t>Check Request creation, evidence upload and AI review.</w:t>
      </w:r>
    </w:p>
    <w:p w14:paraId="00319ADB" w14:textId="77777777" w:rsidR="001B61BC" w:rsidRDefault="00000000">
      <w:pPr>
        <w:pStyle w:val="ListBullet"/>
      </w:pPr>
      <w:r>
        <w:t>Work execution and measurement capture.</w:t>
      </w:r>
    </w:p>
    <w:p w14:paraId="0A0E7DA2" w14:textId="77777777" w:rsidR="001B61BC" w:rsidRDefault="00000000">
      <w:pPr>
        <w:pStyle w:val="ListBullet"/>
      </w:pPr>
      <w:r>
        <w:t>Variation identification, summary, submission and approval.</w:t>
      </w:r>
    </w:p>
    <w:p w14:paraId="68F65A8F" w14:textId="77777777" w:rsidR="001B61BC" w:rsidRDefault="00000000">
      <w:pPr>
        <w:pStyle w:val="ListBullet"/>
      </w:pPr>
      <w:r>
        <w:t>Variation Register and historical reconciliation.</w:t>
      </w:r>
    </w:p>
    <w:p w14:paraId="4DFD1CB2" w14:textId="77777777" w:rsidR="001B61BC" w:rsidRDefault="00000000">
      <w:pPr>
        <w:pStyle w:val="ListBullet"/>
      </w:pPr>
      <w:r>
        <w:t>IPC generation, review and human approval.</w:t>
      </w:r>
    </w:p>
    <w:p w14:paraId="0242B3C8" w14:textId="77777777" w:rsidR="001B61BC" w:rsidRDefault="00000000">
      <w:pPr>
        <w:pStyle w:val="ListBullet"/>
      </w:pPr>
      <w:r>
        <w:t>Persistent records and audit trail.</w:t>
      </w:r>
    </w:p>
    <w:p w14:paraId="53F7AE56" w14:textId="77777777" w:rsidR="001B61BC" w:rsidRDefault="00000000">
      <w:pPr>
        <w:pStyle w:val="Heading2"/>
      </w:pPr>
      <w:r>
        <w:t>5.2 Out of Scope for MVP</w:t>
      </w:r>
    </w:p>
    <w:p w14:paraId="5FE7F94D" w14:textId="77777777" w:rsidR="001B61BC" w:rsidRDefault="00000000">
      <w:pPr>
        <w:pStyle w:val="ListBullet"/>
      </w:pPr>
      <w:r>
        <w:t>Automatic bank/payment execution.</w:t>
      </w:r>
    </w:p>
    <w:p w14:paraId="6153EA91" w14:textId="77777777" w:rsidR="001B61BC" w:rsidRDefault="00000000">
      <w:pPr>
        <w:pStyle w:val="ListBullet"/>
      </w:pPr>
      <w:r>
        <w:t>AI contractual approval.</w:t>
      </w:r>
    </w:p>
    <w:p w14:paraId="6B5AB695" w14:textId="77777777" w:rsidR="001B61BC" w:rsidRDefault="00000000">
      <w:pPr>
        <w:pStyle w:val="ListBullet"/>
      </w:pPr>
      <w:r>
        <w:t>Full ERP/accounting integration.</w:t>
      </w:r>
    </w:p>
    <w:p w14:paraId="121B6047" w14:textId="77777777" w:rsidR="001B61BC" w:rsidRDefault="00000000">
      <w:pPr>
        <w:pStyle w:val="ListBullet"/>
      </w:pPr>
      <w:r>
        <w:t>Legal determination of claims/entitlement.</w:t>
      </w:r>
    </w:p>
    <w:p w14:paraId="3F4937DE" w14:textId="77777777" w:rsidR="001B61BC" w:rsidRDefault="00000000">
      <w:pPr>
        <w:pStyle w:val="ListBullet"/>
      </w:pPr>
      <w:r>
        <w:t>Automated site-sensor integration.</w:t>
      </w:r>
    </w:p>
    <w:p w14:paraId="76F122B3" w14:textId="77777777" w:rsidR="001B61BC" w:rsidRDefault="00000000">
      <w:pPr>
        <w:pStyle w:val="ListBullet"/>
      </w:pPr>
      <w:r>
        <w:t>Certified engineering measurement without human verification.</w:t>
      </w:r>
    </w:p>
    <w:p w14:paraId="1BCD322D" w14:textId="77777777" w:rsidR="001B61BC" w:rsidRDefault="00000000">
      <w:pPr>
        <w:pStyle w:val="ListBullet"/>
      </w:pPr>
      <w:r>
        <w:t>OCR/vision certification replacing human review.</w:t>
      </w:r>
    </w:p>
    <w:p w14:paraId="2A0AB9A6" w14:textId="77777777" w:rsidR="001B61BC" w:rsidRDefault="00000000">
      <w:pPr>
        <w:pStyle w:val="Heading1"/>
      </w:pPr>
      <w:r>
        <w:t>6. Users and Human Roles</w:t>
      </w:r>
    </w:p>
    <w:tbl>
      <w:tblPr>
        <w:tblStyle w:val="TableGrid"/>
        <w:tblW w:w="0" w:type="auto"/>
        <w:jc w:val="center"/>
        <w:tblLook w:val="04A0" w:firstRow="1" w:lastRow="0" w:firstColumn="1" w:lastColumn="0" w:noHBand="0" w:noVBand="1"/>
      </w:tblPr>
      <w:tblGrid>
        <w:gridCol w:w="5040"/>
        <w:gridCol w:w="5040"/>
      </w:tblGrid>
      <w:tr w:rsidR="001B61BC" w14:paraId="65ACCF7F" w14:textId="77777777">
        <w:trPr>
          <w:jc w:val="center"/>
        </w:trPr>
        <w:tc>
          <w:tcPr>
            <w:tcW w:w="5040" w:type="dxa"/>
            <w:shd w:val="clear" w:color="auto" w:fill="17365D"/>
          </w:tcPr>
          <w:p w14:paraId="7880CBD9" w14:textId="77777777" w:rsidR="001B61BC" w:rsidRDefault="00000000">
            <w:r>
              <w:rPr>
                <w:b/>
                <w:color w:val="FFFFFF"/>
              </w:rPr>
              <w:t>Role</w:t>
            </w:r>
          </w:p>
        </w:tc>
        <w:tc>
          <w:tcPr>
            <w:tcW w:w="5040" w:type="dxa"/>
            <w:shd w:val="clear" w:color="auto" w:fill="17365D"/>
          </w:tcPr>
          <w:p w14:paraId="00194D08" w14:textId="77777777" w:rsidR="001B61BC" w:rsidRDefault="00000000">
            <w:r>
              <w:rPr>
                <w:b/>
                <w:color w:val="FFFFFF"/>
              </w:rPr>
              <w:t>Responsibilities</w:t>
            </w:r>
          </w:p>
        </w:tc>
      </w:tr>
      <w:tr w:rsidR="001B61BC" w14:paraId="5DB0E5FD" w14:textId="77777777">
        <w:trPr>
          <w:jc w:val="center"/>
        </w:trPr>
        <w:tc>
          <w:tcPr>
            <w:tcW w:w="5040" w:type="dxa"/>
          </w:tcPr>
          <w:p w14:paraId="31A11FB1" w14:textId="77777777" w:rsidR="001B61BC" w:rsidRDefault="00000000">
            <w:r>
              <w:t>Contractor</w:t>
            </w:r>
          </w:p>
        </w:tc>
        <w:tc>
          <w:tcPr>
            <w:tcW w:w="5040" w:type="dxa"/>
          </w:tcPr>
          <w:p w14:paraId="0D49A7A4" w14:textId="77777777" w:rsidR="001B61BC" w:rsidRDefault="00000000">
            <w:r>
              <w:t>Submit CRs, quantities, evidence, variation requests and executed quantities.</w:t>
            </w:r>
          </w:p>
        </w:tc>
      </w:tr>
      <w:tr w:rsidR="001B61BC" w14:paraId="7E48753A" w14:textId="77777777">
        <w:trPr>
          <w:jc w:val="center"/>
        </w:trPr>
        <w:tc>
          <w:tcPr>
            <w:tcW w:w="5040" w:type="dxa"/>
          </w:tcPr>
          <w:p w14:paraId="66740994" w14:textId="77777777" w:rsidR="001B61BC" w:rsidRDefault="00000000">
            <w:r>
              <w:t>Consultant / Engineer</w:t>
            </w:r>
          </w:p>
        </w:tc>
        <w:tc>
          <w:tcPr>
            <w:tcW w:w="5040" w:type="dxa"/>
          </w:tcPr>
          <w:p w14:paraId="0CA05779" w14:textId="77777777" w:rsidR="001B61BC" w:rsidRDefault="00000000">
            <w:r>
              <w:t>Technical review, measurement/evidence verification and recommendations.</w:t>
            </w:r>
          </w:p>
        </w:tc>
      </w:tr>
      <w:tr w:rsidR="001B61BC" w14:paraId="1804F27D" w14:textId="77777777">
        <w:trPr>
          <w:jc w:val="center"/>
        </w:trPr>
        <w:tc>
          <w:tcPr>
            <w:tcW w:w="5040" w:type="dxa"/>
          </w:tcPr>
          <w:p w14:paraId="3CC61BB8" w14:textId="77777777" w:rsidR="001B61BC" w:rsidRDefault="00000000">
            <w:r>
              <w:t>Quantity Surveyor / Commercial Engineer</w:t>
            </w:r>
          </w:p>
        </w:tc>
        <w:tc>
          <w:tcPr>
            <w:tcW w:w="5040" w:type="dxa"/>
          </w:tcPr>
          <w:p w14:paraId="1722402E" w14:textId="77777777" w:rsidR="001B61BC" w:rsidRDefault="00000000">
            <w:r>
              <w:t>BOQ/rate reconciliation, variations, cumulative quantities and IPC review.</w:t>
            </w:r>
          </w:p>
        </w:tc>
      </w:tr>
      <w:tr w:rsidR="001B61BC" w14:paraId="0C5CEBB6" w14:textId="77777777">
        <w:trPr>
          <w:jc w:val="center"/>
        </w:trPr>
        <w:tc>
          <w:tcPr>
            <w:tcW w:w="5040" w:type="dxa"/>
          </w:tcPr>
          <w:p w14:paraId="10D76DB8" w14:textId="77777777" w:rsidR="001B61BC" w:rsidRDefault="00000000">
            <w:r>
              <w:t>Client / Employer Representative</w:t>
            </w:r>
          </w:p>
        </w:tc>
        <w:tc>
          <w:tcPr>
            <w:tcW w:w="5040" w:type="dxa"/>
          </w:tcPr>
          <w:p w14:paraId="3398EA2F" w14:textId="77777777" w:rsidR="001B61BC" w:rsidRDefault="00000000">
            <w:r>
              <w:t>Human approval authority for work, variations and IPCs according to the project matrix.</w:t>
            </w:r>
          </w:p>
        </w:tc>
      </w:tr>
      <w:tr w:rsidR="001B61BC" w14:paraId="46569B26" w14:textId="77777777">
        <w:trPr>
          <w:jc w:val="center"/>
        </w:trPr>
        <w:tc>
          <w:tcPr>
            <w:tcW w:w="5040" w:type="dxa"/>
          </w:tcPr>
          <w:p w14:paraId="63CB6867" w14:textId="77777777" w:rsidR="001B61BC" w:rsidRDefault="00000000">
            <w:r>
              <w:t>Project Manager / Authorized Approver</w:t>
            </w:r>
          </w:p>
        </w:tc>
        <w:tc>
          <w:tcPr>
            <w:tcW w:w="5040" w:type="dxa"/>
          </w:tcPr>
          <w:p w14:paraId="0D71159B" w14:textId="77777777" w:rsidR="001B61BC" w:rsidRDefault="00000000">
            <w:r>
              <w:t>Escalation and delegated approval of exceptional/high-value items.</w:t>
            </w:r>
          </w:p>
        </w:tc>
      </w:tr>
    </w:tbl>
    <w:p w14:paraId="038AD15B" w14:textId="77777777" w:rsidR="001B61BC" w:rsidRDefault="001B61BC"/>
    <w:p w14:paraId="063C7BA6" w14:textId="77777777" w:rsidR="006B7F90" w:rsidRDefault="006B7F90"/>
    <w:p w14:paraId="5D2561DF" w14:textId="77777777" w:rsidR="006B7F90" w:rsidRDefault="006B7F90"/>
    <w:p w14:paraId="72BCBD5B" w14:textId="77777777" w:rsidR="006B7F90" w:rsidRDefault="006B7F90"/>
    <w:p w14:paraId="580E7F54" w14:textId="77777777" w:rsidR="006B7F90" w:rsidRDefault="006B7F90"/>
    <w:p w14:paraId="7F8E4DA5" w14:textId="77777777" w:rsidR="001B61BC" w:rsidRDefault="00000000">
      <w:pPr>
        <w:pStyle w:val="Heading1"/>
      </w:pPr>
      <w:r>
        <w:lastRenderedPageBreak/>
        <w:t>7. AI Workforce</w:t>
      </w:r>
    </w:p>
    <w:tbl>
      <w:tblPr>
        <w:tblStyle w:val="TableGrid"/>
        <w:tblW w:w="0" w:type="auto"/>
        <w:jc w:val="center"/>
        <w:tblLook w:val="04A0" w:firstRow="1" w:lastRow="0" w:firstColumn="1" w:lastColumn="0" w:noHBand="0" w:noVBand="1"/>
      </w:tblPr>
      <w:tblGrid>
        <w:gridCol w:w="3360"/>
        <w:gridCol w:w="3360"/>
        <w:gridCol w:w="3360"/>
      </w:tblGrid>
      <w:tr w:rsidR="001B61BC" w14:paraId="7B5D8D3F" w14:textId="77777777">
        <w:trPr>
          <w:jc w:val="center"/>
        </w:trPr>
        <w:tc>
          <w:tcPr>
            <w:tcW w:w="3360" w:type="dxa"/>
            <w:shd w:val="clear" w:color="auto" w:fill="17365D"/>
          </w:tcPr>
          <w:p w14:paraId="1145BEFC" w14:textId="77777777" w:rsidR="001B61BC" w:rsidRDefault="00000000">
            <w:r>
              <w:rPr>
                <w:b/>
                <w:color w:val="FFFFFF"/>
              </w:rPr>
              <w:t>#</w:t>
            </w:r>
          </w:p>
        </w:tc>
        <w:tc>
          <w:tcPr>
            <w:tcW w:w="3360" w:type="dxa"/>
            <w:shd w:val="clear" w:color="auto" w:fill="17365D"/>
          </w:tcPr>
          <w:p w14:paraId="3BBC8FC1" w14:textId="77777777" w:rsidR="001B61BC" w:rsidRDefault="00000000">
            <w:r>
              <w:rPr>
                <w:b/>
                <w:color w:val="FFFFFF"/>
              </w:rPr>
              <w:t>Agent</w:t>
            </w:r>
          </w:p>
        </w:tc>
        <w:tc>
          <w:tcPr>
            <w:tcW w:w="3360" w:type="dxa"/>
            <w:shd w:val="clear" w:color="auto" w:fill="17365D"/>
          </w:tcPr>
          <w:p w14:paraId="4BE3C085" w14:textId="77777777" w:rsidR="001B61BC" w:rsidRDefault="00000000">
            <w:r>
              <w:rPr>
                <w:b/>
                <w:color w:val="FFFFFF"/>
              </w:rPr>
              <w:t>Responsibility</w:t>
            </w:r>
          </w:p>
        </w:tc>
      </w:tr>
      <w:tr w:rsidR="001B61BC" w14:paraId="71BE9839" w14:textId="77777777">
        <w:trPr>
          <w:jc w:val="center"/>
        </w:trPr>
        <w:tc>
          <w:tcPr>
            <w:tcW w:w="3360" w:type="dxa"/>
          </w:tcPr>
          <w:p w14:paraId="4F00AF69" w14:textId="77777777" w:rsidR="001B61BC" w:rsidRDefault="00000000">
            <w:r>
              <w:t>1</w:t>
            </w:r>
          </w:p>
        </w:tc>
        <w:tc>
          <w:tcPr>
            <w:tcW w:w="3360" w:type="dxa"/>
          </w:tcPr>
          <w:p w14:paraId="68561CFE" w14:textId="77777777" w:rsidR="001B61BC" w:rsidRDefault="00000000">
            <w:r>
              <w:t>BOQ &amp; Activity Agent</w:t>
            </w:r>
          </w:p>
        </w:tc>
        <w:tc>
          <w:tcPr>
            <w:tcW w:w="3360" w:type="dxa"/>
          </w:tcPr>
          <w:p w14:paraId="4AA331E9" w14:textId="77777777" w:rsidR="001B61BC" w:rsidRDefault="00000000">
            <w:r>
              <w:t>Structures BOQ items, activities, units and original quantities.</w:t>
            </w:r>
          </w:p>
        </w:tc>
      </w:tr>
      <w:tr w:rsidR="001B61BC" w14:paraId="0B7DB025" w14:textId="77777777">
        <w:trPr>
          <w:jc w:val="center"/>
        </w:trPr>
        <w:tc>
          <w:tcPr>
            <w:tcW w:w="3360" w:type="dxa"/>
          </w:tcPr>
          <w:p w14:paraId="37E2C815" w14:textId="77777777" w:rsidR="001B61BC" w:rsidRDefault="00000000">
            <w:r>
              <w:t>2</w:t>
            </w:r>
          </w:p>
        </w:tc>
        <w:tc>
          <w:tcPr>
            <w:tcW w:w="3360" w:type="dxa"/>
          </w:tcPr>
          <w:p w14:paraId="12228D65" w14:textId="77777777" w:rsidR="001B61BC" w:rsidRDefault="00000000">
            <w:r>
              <w:t>Check Request Agent</w:t>
            </w:r>
          </w:p>
        </w:tc>
        <w:tc>
          <w:tcPr>
            <w:tcW w:w="3360" w:type="dxa"/>
          </w:tcPr>
          <w:p w14:paraId="52972545" w14:textId="77777777" w:rsidR="001B61BC" w:rsidRDefault="00000000">
            <w:r>
              <w:t>Prepares and validates Check Requests against approved BOQ activities.</w:t>
            </w:r>
          </w:p>
        </w:tc>
      </w:tr>
      <w:tr w:rsidR="001B61BC" w14:paraId="6A6C8D15" w14:textId="77777777">
        <w:trPr>
          <w:jc w:val="center"/>
        </w:trPr>
        <w:tc>
          <w:tcPr>
            <w:tcW w:w="3360" w:type="dxa"/>
          </w:tcPr>
          <w:p w14:paraId="6FDB3A61" w14:textId="77777777" w:rsidR="001B61BC" w:rsidRDefault="00000000">
            <w:r>
              <w:t>3</w:t>
            </w:r>
          </w:p>
        </w:tc>
        <w:tc>
          <w:tcPr>
            <w:tcW w:w="3360" w:type="dxa"/>
          </w:tcPr>
          <w:p w14:paraId="485B8B42" w14:textId="77777777" w:rsidR="001B61BC" w:rsidRDefault="00000000">
            <w:r>
              <w:t>Document &amp; Evidence Agent</w:t>
            </w:r>
          </w:p>
        </w:tc>
        <w:tc>
          <w:tcPr>
            <w:tcW w:w="3360" w:type="dxa"/>
          </w:tcPr>
          <w:p w14:paraId="7AFA2BBB" w14:textId="77777777" w:rsidR="001B61BC" w:rsidRDefault="00000000">
            <w:r>
              <w:t>Checks required documents and identifies missing/inconsistent evidence.</w:t>
            </w:r>
          </w:p>
        </w:tc>
      </w:tr>
      <w:tr w:rsidR="001B61BC" w14:paraId="6E42C83A" w14:textId="77777777">
        <w:trPr>
          <w:jc w:val="center"/>
        </w:trPr>
        <w:tc>
          <w:tcPr>
            <w:tcW w:w="3360" w:type="dxa"/>
          </w:tcPr>
          <w:p w14:paraId="616D4B0C" w14:textId="77777777" w:rsidR="001B61BC" w:rsidRDefault="00000000">
            <w:r>
              <w:t>4</w:t>
            </w:r>
          </w:p>
        </w:tc>
        <w:tc>
          <w:tcPr>
            <w:tcW w:w="3360" w:type="dxa"/>
          </w:tcPr>
          <w:p w14:paraId="38E50532" w14:textId="77777777" w:rsidR="001B61BC" w:rsidRDefault="00000000">
            <w:r>
              <w:t>Measurement &amp; Quantity Agent</w:t>
            </w:r>
          </w:p>
        </w:tc>
        <w:tc>
          <w:tcPr>
            <w:tcW w:w="3360" w:type="dxa"/>
          </w:tcPr>
          <w:p w14:paraId="45050FFA" w14:textId="77777777" w:rsidR="001B61BC" w:rsidRDefault="00000000">
            <w:r>
              <w:t>Checks requested/executed and cumulative quantities.</w:t>
            </w:r>
          </w:p>
        </w:tc>
      </w:tr>
      <w:tr w:rsidR="001B61BC" w14:paraId="25C8C612" w14:textId="77777777">
        <w:trPr>
          <w:jc w:val="center"/>
        </w:trPr>
        <w:tc>
          <w:tcPr>
            <w:tcW w:w="3360" w:type="dxa"/>
          </w:tcPr>
          <w:p w14:paraId="1308542E" w14:textId="77777777" w:rsidR="001B61BC" w:rsidRDefault="00000000">
            <w:r>
              <w:t>5</w:t>
            </w:r>
          </w:p>
        </w:tc>
        <w:tc>
          <w:tcPr>
            <w:tcW w:w="3360" w:type="dxa"/>
          </w:tcPr>
          <w:p w14:paraId="41922CF9" w14:textId="77777777" w:rsidR="001B61BC" w:rsidRDefault="00000000">
            <w:r>
              <w:t>Contract Compliance Agent</w:t>
            </w:r>
          </w:p>
        </w:tc>
        <w:tc>
          <w:tcPr>
            <w:tcW w:w="3360" w:type="dxa"/>
          </w:tcPr>
          <w:p w14:paraId="1FD41225" w14:textId="77777777" w:rsidR="001B61BC" w:rsidRDefault="00000000">
            <w:r>
              <w:t>Checks supplied contract/specification requirements.</w:t>
            </w:r>
          </w:p>
        </w:tc>
      </w:tr>
      <w:tr w:rsidR="001B61BC" w14:paraId="6116EB88" w14:textId="77777777">
        <w:trPr>
          <w:jc w:val="center"/>
        </w:trPr>
        <w:tc>
          <w:tcPr>
            <w:tcW w:w="3360" w:type="dxa"/>
          </w:tcPr>
          <w:p w14:paraId="226375F6" w14:textId="77777777" w:rsidR="001B61BC" w:rsidRDefault="00000000">
            <w:r>
              <w:t>6</w:t>
            </w:r>
          </w:p>
        </w:tc>
        <w:tc>
          <w:tcPr>
            <w:tcW w:w="3360" w:type="dxa"/>
          </w:tcPr>
          <w:p w14:paraId="5CB1148A" w14:textId="77777777" w:rsidR="001B61BC" w:rsidRDefault="00000000">
            <w:r>
              <w:t>Variation in Quantity Agent</w:t>
            </w:r>
          </w:p>
        </w:tc>
        <w:tc>
          <w:tcPr>
            <w:tcW w:w="3360" w:type="dxa"/>
          </w:tcPr>
          <w:p w14:paraId="106DD87D" w14:textId="77777777" w:rsidR="001B61BC" w:rsidRDefault="00000000">
            <w:r>
              <w:t>Identifies overruns, calculates additional quantities, summarizes justification and submits variations.</w:t>
            </w:r>
          </w:p>
        </w:tc>
      </w:tr>
      <w:tr w:rsidR="001B61BC" w14:paraId="4BC04BE6" w14:textId="77777777">
        <w:trPr>
          <w:jc w:val="center"/>
        </w:trPr>
        <w:tc>
          <w:tcPr>
            <w:tcW w:w="3360" w:type="dxa"/>
          </w:tcPr>
          <w:p w14:paraId="47569C1E" w14:textId="77777777" w:rsidR="001B61BC" w:rsidRDefault="00000000">
            <w:r>
              <w:t>7</w:t>
            </w:r>
          </w:p>
        </w:tc>
        <w:tc>
          <w:tcPr>
            <w:tcW w:w="3360" w:type="dxa"/>
          </w:tcPr>
          <w:p w14:paraId="60B01153" w14:textId="77777777" w:rsidR="001B61BC" w:rsidRDefault="00000000">
            <w:r>
              <w:t>History &amp; Duplicate Detection Agent</w:t>
            </w:r>
          </w:p>
        </w:tc>
        <w:tc>
          <w:tcPr>
            <w:tcW w:w="3360" w:type="dxa"/>
          </w:tcPr>
          <w:p w14:paraId="5D95829B" w14:textId="77777777" w:rsidR="001B61BC" w:rsidRDefault="00000000">
            <w:r>
              <w:t>Compares current records with prior CRs, variations and IPCs.</w:t>
            </w:r>
          </w:p>
        </w:tc>
      </w:tr>
      <w:tr w:rsidR="001B61BC" w14:paraId="78AC28A6" w14:textId="77777777">
        <w:trPr>
          <w:jc w:val="center"/>
        </w:trPr>
        <w:tc>
          <w:tcPr>
            <w:tcW w:w="3360" w:type="dxa"/>
          </w:tcPr>
          <w:p w14:paraId="2B2C9D5C" w14:textId="77777777" w:rsidR="001B61BC" w:rsidRDefault="00000000">
            <w:r>
              <w:t>8</w:t>
            </w:r>
          </w:p>
        </w:tc>
        <w:tc>
          <w:tcPr>
            <w:tcW w:w="3360" w:type="dxa"/>
          </w:tcPr>
          <w:p w14:paraId="699D8DFD" w14:textId="77777777" w:rsidR="001B61BC" w:rsidRDefault="00000000">
            <w:r>
              <w:t>IPC Preparation &amp; Reconciliation Agent</w:t>
            </w:r>
          </w:p>
        </w:tc>
        <w:tc>
          <w:tcPr>
            <w:tcW w:w="3360" w:type="dxa"/>
          </w:tcPr>
          <w:p w14:paraId="5C5D0C42" w14:textId="77777777" w:rsidR="001B61BC" w:rsidRDefault="00000000">
            <w:r>
              <w:t>Prepares IPC drafts from approved eligible work and reconciles values.</w:t>
            </w:r>
          </w:p>
        </w:tc>
      </w:tr>
      <w:tr w:rsidR="001B61BC" w14:paraId="3E41EC42" w14:textId="77777777">
        <w:trPr>
          <w:jc w:val="center"/>
        </w:trPr>
        <w:tc>
          <w:tcPr>
            <w:tcW w:w="3360" w:type="dxa"/>
          </w:tcPr>
          <w:p w14:paraId="7FA05EFD" w14:textId="77777777" w:rsidR="001B61BC" w:rsidRDefault="00000000">
            <w:r>
              <w:t>9</w:t>
            </w:r>
          </w:p>
        </w:tc>
        <w:tc>
          <w:tcPr>
            <w:tcW w:w="3360" w:type="dxa"/>
          </w:tcPr>
          <w:p w14:paraId="46690553" w14:textId="77777777" w:rsidR="001B61BC" w:rsidRDefault="00000000">
            <w:r>
              <w:t>Review &amp; Audit Agent</w:t>
            </w:r>
          </w:p>
        </w:tc>
        <w:tc>
          <w:tcPr>
            <w:tcW w:w="3360" w:type="dxa"/>
          </w:tcPr>
          <w:p w14:paraId="45FE0CE8" w14:textId="77777777" w:rsidR="001B61BC" w:rsidRDefault="00000000">
            <w:r>
              <w:t>Consolidates findings and prepares human review/audit packages.</w:t>
            </w:r>
          </w:p>
        </w:tc>
      </w:tr>
    </w:tbl>
    <w:p w14:paraId="021180DD" w14:textId="77777777" w:rsidR="001B61BC" w:rsidRDefault="001B61BC"/>
    <w:p w14:paraId="74894C70" w14:textId="77777777" w:rsidR="001B61BC" w:rsidRDefault="00000000">
      <w:pPr>
        <w:pStyle w:val="Heading1"/>
      </w:pPr>
      <w:r>
        <w:t>8. End-to-End Workflow</w:t>
      </w:r>
    </w:p>
    <w:p w14:paraId="524660B2" w14:textId="77777777" w:rsidR="001B61BC" w:rsidRDefault="00000000">
      <w:pPr>
        <w:pStyle w:val="ListNumber"/>
      </w:pPr>
      <w:r>
        <w:t>Load/select the project BOQ and activity.</w:t>
      </w:r>
    </w:p>
    <w:p w14:paraId="70F86EBE" w14:textId="77777777" w:rsidR="001B61BC" w:rsidRDefault="00000000">
      <w:pPr>
        <w:pStyle w:val="ListNumber"/>
      </w:pPr>
      <w:r>
        <w:t>Contractor creates a Check Request linked to a BOQ item.</w:t>
      </w:r>
    </w:p>
    <w:p w14:paraId="05BD6650" w14:textId="77777777" w:rsidR="001B61BC" w:rsidRDefault="00000000">
      <w:pPr>
        <w:pStyle w:val="ListNumber"/>
      </w:pPr>
      <w:r>
        <w:t>Contractor enters requested quantity and uploads evidence.</w:t>
      </w:r>
    </w:p>
    <w:p w14:paraId="4E0AC522" w14:textId="77777777" w:rsidR="001B61BC" w:rsidRDefault="00000000">
      <w:pPr>
        <w:pStyle w:val="ListNumber"/>
      </w:pPr>
      <w:r>
        <w:t>AI agents review BOQ linkage, evidence, quantity and compliance.</w:t>
      </w:r>
    </w:p>
    <w:p w14:paraId="0E397A6D" w14:textId="77777777" w:rsidR="001B61BC" w:rsidRDefault="00000000">
      <w:pPr>
        <w:pStyle w:val="ListNumber"/>
      </w:pPr>
      <w:r>
        <w:t>Review &amp; Audit Agent prepares a consolidated brief.</w:t>
      </w:r>
    </w:p>
    <w:p w14:paraId="4E1A6F9A" w14:textId="77777777" w:rsidR="001B61BC" w:rsidRDefault="00000000">
      <w:pPr>
        <w:pStyle w:val="ListNumber"/>
      </w:pPr>
      <w:r>
        <w:t>Authorized human approves, returns or rejects the Check Request.</w:t>
      </w:r>
    </w:p>
    <w:p w14:paraId="67385623" w14:textId="77777777" w:rsidR="001B61BC" w:rsidRDefault="00000000">
      <w:pPr>
        <w:pStyle w:val="ListNumber"/>
      </w:pPr>
      <w:r>
        <w:t>Approved work is executed.</w:t>
      </w:r>
    </w:p>
    <w:p w14:paraId="774D6BD5" w14:textId="77777777" w:rsidR="001B61BC" w:rsidRDefault="00000000">
      <w:pPr>
        <w:pStyle w:val="ListNumber"/>
      </w:pPr>
      <w:r>
        <w:t>Actual measurement and evidence are recorded.</w:t>
      </w:r>
    </w:p>
    <w:p w14:paraId="702EB287" w14:textId="77777777" w:rsidR="001B61BC" w:rsidRDefault="00000000">
      <w:pPr>
        <w:pStyle w:val="ListNumber"/>
      </w:pPr>
      <w:r>
        <w:t>AI compares actual/cumulative quantity with approved quantity.</w:t>
      </w:r>
    </w:p>
    <w:p w14:paraId="4A83D177" w14:textId="77777777" w:rsidR="001B61BC" w:rsidRDefault="00000000">
      <w:pPr>
        <w:pStyle w:val="ListNumber"/>
      </w:pPr>
      <w:r>
        <w:t>If an overrun exists, a Variation Request is created.</w:t>
      </w:r>
    </w:p>
    <w:p w14:paraId="3E0795C7" w14:textId="77777777" w:rsidR="001B61BC" w:rsidRDefault="00000000">
      <w:pPr>
        <w:pStyle w:val="ListNumber"/>
      </w:pPr>
      <w:r>
        <w:t>Variation is reviewed and approved/returned/rejected by a human.</w:t>
      </w:r>
    </w:p>
    <w:p w14:paraId="4409BB13" w14:textId="77777777" w:rsidR="001B61BC" w:rsidRDefault="00000000">
      <w:pPr>
        <w:pStyle w:val="ListNumber"/>
      </w:pPr>
      <w:r>
        <w:t>Only approved variations affect IPC eligibility.</w:t>
      </w:r>
    </w:p>
    <w:p w14:paraId="445AA231" w14:textId="77777777" w:rsidR="001B61BC" w:rsidRDefault="00000000">
      <w:pPr>
        <w:pStyle w:val="ListNumber"/>
      </w:pPr>
      <w:r>
        <w:t>IPC draft is generated and reconciled.</w:t>
      </w:r>
    </w:p>
    <w:p w14:paraId="640D06EB" w14:textId="77777777" w:rsidR="001B61BC" w:rsidRDefault="00000000">
      <w:pPr>
        <w:pStyle w:val="ListNumber"/>
      </w:pPr>
      <w:r>
        <w:t>AI reviews IPC.</w:t>
      </w:r>
    </w:p>
    <w:p w14:paraId="62CF4C65" w14:textId="77777777" w:rsidR="001B61BC" w:rsidRDefault="00000000">
      <w:pPr>
        <w:pStyle w:val="ListNumber"/>
      </w:pPr>
      <w:r>
        <w:t>Authorized human approves or returns IPC.</w:t>
      </w:r>
    </w:p>
    <w:p w14:paraId="45B2B587" w14:textId="77777777" w:rsidR="001B61BC" w:rsidRDefault="00000000">
      <w:pPr>
        <w:pStyle w:val="ListNumber"/>
      </w:pPr>
      <w:r>
        <w:t>Records remain available for history and audit.</w:t>
      </w:r>
    </w:p>
    <w:p w14:paraId="73EAD907" w14:textId="77777777" w:rsidR="001B61BC" w:rsidRDefault="001B61BC"/>
    <w:p w14:paraId="1394CB58" w14:textId="77777777" w:rsidR="001B61BC" w:rsidRDefault="00000000">
      <w:pPr>
        <w:jc w:val="center"/>
      </w:pPr>
      <w:r>
        <w:rPr>
          <w:noProof/>
        </w:rPr>
        <w:lastRenderedPageBreak/>
        <w:drawing>
          <wp:inline distT="0" distB="0" distL="0" distR="0" wp14:anchorId="261433E3" wp14:editId="70176035">
            <wp:extent cx="6217920" cy="3935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pay_end_to_end_workflow.png"/>
                    <pic:cNvPicPr/>
                  </pic:nvPicPr>
                  <pic:blipFill>
                    <a:blip r:embed="rId8"/>
                    <a:stretch>
                      <a:fillRect/>
                    </a:stretch>
                  </pic:blipFill>
                  <pic:spPr>
                    <a:xfrm>
                      <a:off x="0" y="0"/>
                      <a:ext cx="6217920" cy="3935162"/>
                    </a:xfrm>
                    <a:prstGeom prst="rect">
                      <a:avLst/>
                    </a:prstGeom>
                  </pic:spPr>
                </pic:pic>
              </a:graphicData>
            </a:graphic>
          </wp:inline>
        </w:drawing>
      </w:r>
    </w:p>
    <w:p w14:paraId="4E49B4BA" w14:textId="77777777" w:rsidR="001B61BC" w:rsidRDefault="001B61BC"/>
    <w:p w14:paraId="7CA72187" w14:textId="77777777" w:rsidR="001B61BC" w:rsidRDefault="00000000">
      <w:pPr>
        <w:jc w:val="center"/>
      </w:pPr>
      <w:r>
        <w:rPr>
          <w:i/>
          <w:sz w:val="18"/>
        </w:rPr>
        <w:t>Figure 1. End-to-end BuildPay AI workflow, including the human approval gates.</w:t>
      </w:r>
    </w:p>
    <w:p w14:paraId="32BE2FB4" w14:textId="77777777" w:rsidR="001B61BC" w:rsidRDefault="00000000">
      <w:r>
        <w:t>The following flowchart defines the controlled lifecycle. AI agents support analysis and preparation; human decision gates remain authoritative.</w:t>
      </w:r>
    </w:p>
    <w:p w14:paraId="4538E960" w14:textId="77777777" w:rsidR="001B61BC" w:rsidRDefault="00000000">
      <w:pPr>
        <w:pStyle w:val="Heading1"/>
      </w:pPr>
      <w:r>
        <w:t>9. Functional Requirements</w:t>
      </w:r>
    </w:p>
    <w:tbl>
      <w:tblPr>
        <w:tblStyle w:val="TableGrid"/>
        <w:tblW w:w="0" w:type="auto"/>
        <w:jc w:val="center"/>
        <w:tblLook w:val="04A0" w:firstRow="1" w:lastRow="0" w:firstColumn="1" w:lastColumn="0" w:noHBand="0" w:noVBand="1"/>
      </w:tblPr>
      <w:tblGrid>
        <w:gridCol w:w="5040"/>
        <w:gridCol w:w="5040"/>
      </w:tblGrid>
      <w:tr w:rsidR="001B61BC" w14:paraId="354DFB45" w14:textId="77777777">
        <w:trPr>
          <w:jc w:val="center"/>
        </w:trPr>
        <w:tc>
          <w:tcPr>
            <w:tcW w:w="5040" w:type="dxa"/>
            <w:shd w:val="clear" w:color="auto" w:fill="17365D"/>
          </w:tcPr>
          <w:p w14:paraId="335DF1AD" w14:textId="77777777" w:rsidR="001B61BC" w:rsidRDefault="00000000">
            <w:r>
              <w:rPr>
                <w:b/>
                <w:color w:val="FFFFFF"/>
              </w:rPr>
              <w:t>ID</w:t>
            </w:r>
          </w:p>
        </w:tc>
        <w:tc>
          <w:tcPr>
            <w:tcW w:w="5040" w:type="dxa"/>
            <w:shd w:val="clear" w:color="auto" w:fill="17365D"/>
          </w:tcPr>
          <w:p w14:paraId="360D3F9B" w14:textId="77777777" w:rsidR="001B61BC" w:rsidRDefault="00000000">
            <w:r>
              <w:rPr>
                <w:b/>
                <w:color w:val="FFFFFF"/>
              </w:rPr>
              <w:t>Requirement</w:t>
            </w:r>
          </w:p>
        </w:tc>
      </w:tr>
      <w:tr w:rsidR="001B61BC" w14:paraId="7B7FFA7E" w14:textId="77777777">
        <w:trPr>
          <w:jc w:val="center"/>
        </w:trPr>
        <w:tc>
          <w:tcPr>
            <w:tcW w:w="5040" w:type="dxa"/>
          </w:tcPr>
          <w:p w14:paraId="0BAD575E" w14:textId="77777777" w:rsidR="001B61BC" w:rsidRDefault="00000000">
            <w:r>
              <w:t>FR-01</w:t>
            </w:r>
          </w:p>
        </w:tc>
        <w:tc>
          <w:tcPr>
            <w:tcW w:w="5040" w:type="dxa"/>
          </w:tcPr>
          <w:p w14:paraId="13FD67B3" w14:textId="77777777" w:rsidR="001B61BC" w:rsidRDefault="00000000">
            <w:r>
              <w:t>Provide Contractor, Consultant and Client workspaces.</w:t>
            </w:r>
          </w:p>
        </w:tc>
      </w:tr>
      <w:tr w:rsidR="001B61BC" w14:paraId="59781344" w14:textId="77777777">
        <w:trPr>
          <w:jc w:val="center"/>
        </w:trPr>
        <w:tc>
          <w:tcPr>
            <w:tcW w:w="5040" w:type="dxa"/>
          </w:tcPr>
          <w:p w14:paraId="77B9A403" w14:textId="77777777" w:rsidR="001B61BC" w:rsidRDefault="00000000">
            <w:r>
              <w:t>FR-02</w:t>
            </w:r>
          </w:p>
        </w:tc>
        <w:tc>
          <w:tcPr>
            <w:tcW w:w="5040" w:type="dxa"/>
          </w:tcPr>
          <w:p w14:paraId="27D60B31" w14:textId="77777777" w:rsidR="001B61BC" w:rsidRDefault="00000000">
            <w:r>
              <w:t>Select 5 marla, 10 marla or 1 kanal double-storey civil BOQ.</w:t>
            </w:r>
          </w:p>
        </w:tc>
      </w:tr>
      <w:tr w:rsidR="001B61BC" w14:paraId="35D77F65" w14:textId="77777777">
        <w:trPr>
          <w:jc w:val="center"/>
        </w:trPr>
        <w:tc>
          <w:tcPr>
            <w:tcW w:w="5040" w:type="dxa"/>
          </w:tcPr>
          <w:p w14:paraId="6E8807F1" w14:textId="77777777" w:rsidR="001B61BC" w:rsidRDefault="00000000">
            <w:r>
              <w:t>FR-03</w:t>
            </w:r>
          </w:p>
        </w:tc>
        <w:tc>
          <w:tcPr>
            <w:tcW w:w="5040" w:type="dxa"/>
          </w:tcPr>
          <w:p w14:paraId="73A5AC7F" w14:textId="77777777" w:rsidR="001B61BC" w:rsidRDefault="00000000">
            <w:r>
              <w:t>Create CR linked to an exact BOQ item.</w:t>
            </w:r>
          </w:p>
        </w:tc>
      </w:tr>
      <w:tr w:rsidR="001B61BC" w14:paraId="7F1585CE" w14:textId="77777777">
        <w:trPr>
          <w:jc w:val="center"/>
        </w:trPr>
        <w:tc>
          <w:tcPr>
            <w:tcW w:w="5040" w:type="dxa"/>
          </w:tcPr>
          <w:p w14:paraId="273F17E4" w14:textId="77777777" w:rsidR="001B61BC" w:rsidRDefault="00000000">
            <w:r>
              <w:t>FR-04</w:t>
            </w:r>
          </w:p>
        </w:tc>
        <w:tc>
          <w:tcPr>
            <w:tcW w:w="5040" w:type="dxa"/>
          </w:tcPr>
          <w:p w14:paraId="3A844345" w14:textId="77777777" w:rsidR="001B61BC" w:rsidRDefault="00000000">
            <w:r>
              <w:t>Upload and associate supporting documents.</w:t>
            </w:r>
          </w:p>
        </w:tc>
      </w:tr>
      <w:tr w:rsidR="001B61BC" w14:paraId="2BAB1D46" w14:textId="77777777">
        <w:trPr>
          <w:jc w:val="center"/>
        </w:trPr>
        <w:tc>
          <w:tcPr>
            <w:tcW w:w="5040" w:type="dxa"/>
          </w:tcPr>
          <w:p w14:paraId="77BB2492" w14:textId="77777777" w:rsidR="001B61BC" w:rsidRDefault="00000000">
            <w:r>
              <w:t>FR-05</w:t>
            </w:r>
          </w:p>
        </w:tc>
        <w:tc>
          <w:tcPr>
            <w:tcW w:w="5040" w:type="dxa"/>
          </w:tcPr>
          <w:p w14:paraId="6176F53D" w14:textId="77777777" w:rsidR="001B61BC" w:rsidRDefault="00000000">
            <w:r>
              <w:t>Run AI review and display current working agent.</w:t>
            </w:r>
          </w:p>
        </w:tc>
      </w:tr>
      <w:tr w:rsidR="001B61BC" w14:paraId="292AC885" w14:textId="77777777">
        <w:trPr>
          <w:jc w:val="center"/>
        </w:trPr>
        <w:tc>
          <w:tcPr>
            <w:tcW w:w="5040" w:type="dxa"/>
          </w:tcPr>
          <w:p w14:paraId="5E8EC06C" w14:textId="77777777" w:rsidR="001B61BC" w:rsidRDefault="00000000">
            <w:r>
              <w:t>FR-06</w:t>
            </w:r>
          </w:p>
        </w:tc>
        <w:tc>
          <w:tcPr>
            <w:tcW w:w="5040" w:type="dxa"/>
          </w:tcPr>
          <w:p w14:paraId="2578DFB4" w14:textId="77777777" w:rsidR="001B61BC" w:rsidRDefault="00000000">
            <w:r>
              <w:t>Human can approve, return or reject CR.</w:t>
            </w:r>
          </w:p>
        </w:tc>
      </w:tr>
      <w:tr w:rsidR="001B61BC" w14:paraId="16752DA6" w14:textId="77777777">
        <w:trPr>
          <w:jc w:val="center"/>
        </w:trPr>
        <w:tc>
          <w:tcPr>
            <w:tcW w:w="5040" w:type="dxa"/>
          </w:tcPr>
          <w:p w14:paraId="695B5EC5" w14:textId="77777777" w:rsidR="001B61BC" w:rsidRDefault="00000000">
            <w:r>
              <w:t>FR-07</w:t>
            </w:r>
          </w:p>
        </w:tc>
        <w:tc>
          <w:tcPr>
            <w:tcW w:w="5040" w:type="dxa"/>
          </w:tcPr>
          <w:p w14:paraId="714F9E34" w14:textId="77777777" w:rsidR="001B61BC" w:rsidRDefault="00000000">
            <w:r>
              <w:t>Capture executed/current quantities and evidence.</w:t>
            </w:r>
          </w:p>
        </w:tc>
      </w:tr>
      <w:tr w:rsidR="001B61BC" w14:paraId="4229F1A2" w14:textId="77777777">
        <w:trPr>
          <w:jc w:val="center"/>
        </w:trPr>
        <w:tc>
          <w:tcPr>
            <w:tcW w:w="5040" w:type="dxa"/>
          </w:tcPr>
          <w:p w14:paraId="2864FD6B" w14:textId="77777777" w:rsidR="001B61BC" w:rsidRDefault="00000000">
            <w:r>
              <w:t>FR-08</w:t>
            </w:r>
          </w:p>
        </w:tc>
        <w:tc>
          <w:tcPr>
            <w:tcW w:w="5040" w:type="dxa"/>
          </w:tcPr>
          <w:p w14:paraId="455AA99E" w14:textId="77777777" w:rsidR="001B61BC" w:rsidRDefault="00000000">
            <w:r>
              <w:t>Detect quantity overruns.</w:t>
            </w:r>
          </w:p>
        </w:tc>
      </w:tr>
      <w:tr w:rsidR="001B61BC" w14:paraId="614C0F64" w14:textId="77777777">
        <w:trPr>
          <w:jc w:val="center"/>
        </w:trPr>
        <w:tc>
          <w:tcPr>
            <w:tcW w:w="5040" w:type="dxa"/>
          </w:tcPr>
          <w:p w14:paraId="5E27A885" w14:textId="77777777" w:rsidR="001B61BC" w:rsidRDefault="00000000">
            <w:r>
              <w:t>FR-09</w:t>
            </w:r>
          </w:p>
        </w:tc>
        <w:tc>
          <w:tcPr>
            <w:tcW w:w="5040" w:type="dxa"/>
          </w:tcPr>
          <w:p w14:paraId="3278D9E6" w14:textId="77777777" w:rsidR="001B61BC" w:rsidRDefault="00000000">
            <w:r>
              <w:t>Create and maintain Variation Register records.</w:t>
            </w:r>
          </w:p>
        </w:tc>
      </w:tr>
      <w:tr w:rsidR="001B61BC" w14:paraId="2763B553" w14:textId="77777777">
        <w:trPr>
          <w:jc w:val="center"/>
        </w:trPr>
        <w:tc>
          <w:tcPr>
            <w:tcW w:w="5040" w:type="dxa"/>
          </w:tcPr>
          <w:p w14:paraId="3DF74A11" w14:textId="77777777" w:rsidR="001B61BC" w:rsidRDefault="00000000">
            <w:r>
              <w:t>FR-10</w:t>
            </w:r>
          </w:p>
        </w:tc>
        <w:tc>
          <w:tcPr>
            <w:tcW w:w="5040" w:type="dxa"/>
          </w:tcPr>
          <w:p w14:paraId="52E146BD" w14:textId="77777777" w:rsidR="001B61BC" w:rsidRDefault="00000000">
            <w:r>
              <w:t>Only authorized humans approve variations.</w:t>
            </w:r>
          </w:p>
        </w:tc>
      </w:tr>
      <w:tr w:rsidR="001B61BC" w14:paraId="600B68B0" w14:textId="77777777">
        <w:trPr>
          <w:jc w:val="center"/>
        </w:trPr>
        <w:tc>
          <w:tcPr>
            <w:tcW w:w="5040" w:type="dxa"/>
          </w:tcPr>
          <w:p w14:paraId="373003E0" w14:textId="77777777" w:rsidR="001B61BC" w:rsidRDefault="00000000">
            <w:r>
              <w:t>FR-11</w:t>
            </w:r>
          </w:p>
        </w:tc>
        <w:tc>
          <w:tcPr>
            <w:tcW w:w="5040" w:type="dxa"/>
          </w:tcPr>
          <w:p w14:paraId="4811703B" w14:textId="77777777" w:rsidR="001B61BC" w:rsidRDefault="00000000">
            <w:r>
              <w:t>Unapproved overruns cannot enter IPC eligibility.</w:t>
            </w:r>
          </w:p>
        </w:tc>
      </w:tr>
      <w:tr w:rsidR="001B61BC" w14:paraId="5599D60A" w14:textId="77777777">
        <w:trPr>
          <w:jc w:val="center"/>
        </w:trPr>
        <w:tc>
          <w:tcPr>
            <w:tcW w:w="5040" w:type="dxa"/>
          </w:tcPr>
          <w:p w14:paraId="30BC1F4D" w14:textId="77777777" w:rsidR="001B61BC" w:rsidRDefault="00000000">
            <w:r>
              <w:t>FR-12</w:t>
            </w:r>
          </w:p>
        </w:tc>
        <w:tc>
          <w:tcPr>
            <w:tcW w:w="5040" w:type="dxa"/>
          </w:tcPr>
          <w:p w14:paraId="3C098E03" w14:textId="77777777" w:rsidR="001B61BC" w:rsidRDefault="00000000">
            <w:r>
              <w:t>Generate IPC draft from eligible approved work.</w:t>
            </w:r>
          </w:p>
        </w:tc>
      </w:tr>
      <w:tr w:rsidR="001B61BC" w14:paraId="365CB760" w14:textId="77777777">
        <w:trPr>
          <w:jc w:val="center"/>
        </w:trPr>
        <w:tc>
          <w:tcPr>
            <w:tcW w:w="5040" w:type="dxa"/>
          </w:tcPr>
          <w:p w14:paraId="09B52C61" w14:textId="77777777" w:rsidR="001B61BC" w:rsidRDefault="00000000">
            <w:r>
              <w:t>FR-13</w:t>
            </w:r>
          </w:p>
        </w:tc>
        <w:tc>
          <w:tcPr>
            <w:tcW w:w="5040" w:type="dxa"/>
          </w:tcPr>
          <w:p w14:paraId="06744A8D" w14:textId="77777777" w:rsidR="001B61BC" w:rsidRDefault="00000000">
            <w:r>
              <w:t>Human can approve/return IPC.</w:t>
            </w:r>
          </w:p>
        </w:tc>
      </w:tr>
      <w:tr w:rsidR="001B61BC" w14:paraId="6BF076EB" w14:textId="77777777">
        <w:trPr>
          <w:jc w:val="center"/>
        </w:trPr>
        <w:tc>
          <w:tcPr>
            <w:tcW w:w="5040" w:type="dxa"/>
          </w:tcPr>
          <w:p w14:paraId="1DF3A18A" w14:textId="77777777" w:rsidR="001B61BC" w:rsidRDefault="00000000">
            <w:r>
              <w:t>FR-14</w:t>
            </w:r>
          </w:p>
        </w:tc>
        <w:tc>
          <w:tcPr>
            <w:tcW w:w="5040" w:type="dxa"/>
          </w:tcPr>
          <w:p w14:paraId="2688DF6F" w14:textId="77777777" w:rsidR="001B61BC" w:rsidRDefault="00000000">
            <w:r>
              <w:t>Retain CR, variation and IPC history.</w:t>
            </w:r>
          </w:p>
        </w:tc>
      </w:tr>
      <w:tr w:rsidR="001B61BC" w14:paraId="320C111F" w14:textId="77777777">
        <w:trPr>
          <w:jc w:val="center"/>
        </w:trPr>
        <w:tc>
          <w:tcPr>
            <w:tcW w:w="5040" w:type="dxa"/>
          </w:tcPr>
          <w:p w14:paraId="030F0E29" w14:textId="77777777" w:rsidR="001B61BC" w:rsidRDefault="00000000">
            <w:r>
              <w:t>FR-15</w:t>
            </w:r>
          </w:p>
        </w:tc>
        <w:tc>
          <w:tcPr>
            <w:tcW w:w="5040" w:type="dxa"/>
          </w:tcPr>
          <w:p w14:paraId="739EE6E0" w14:textId="77777777" w:rsidR="001B61BC" w:rsidRDefault="00000000">
            <w:r>
              <w:t>Record material workflow actions in audit history.</w:t>
            </w:r>
          </w:p>
        </w:tc>
      </w:tr>
    </w:tbl>
    <w:p w14:paraId="13F9927A" w14:textId="77777777" w:rsidR="001B61BC" w:rsidRDefault="001B61BC"/>
    <w:p w14:paraId="68751F58" w14:textId="77777777" w:rsidR="001B61BC" w:rsidRDefault="00000000">
      <w:pPr>
        <w:pStyle w:val="Heading1"/>
      </w:pPr>
      <w:r>
        <w:lastRenderedPageBreak/>
        <w:t>10. BOQ Management</w:t>
      </w:r>
    </w:p>
    <w:p w14:paraId="704068AE" w14:textId="77777777" w:rsidR="001B61BC" w:rsidRDefault="00000000">
      <w:r>
        <w:t>MVP templates cover double-storey houses and only civil works: 5 marla, 10 marla and 1 kanal; mobilization, grey structure and finishing.</w:t>
      </w:r>
    </w:p>
    <w:p w14:paraId="71FCC2C2" w14:textId="77777777" w:rsidR="001B61BC" w:rsidRDefault="00000000">
      <w:r>
        <w:t>BOQ templates are illustrative planning/tender templates and must be validated against actual drawings, specifications, site conditions and applicable requirements before contractual use.</w:t>
      </w:r>
    </w:p>
    <w:p w14:paraId="08C88DE2" w14:textId="77777777" w:rsidR="001B61BC" w:rsidRDefault="00000000">
      <w:pPr>
        <w:pStyle w:val="ListBullet"/>
      </w:pPr>
      <w:r>
        <w:t>Item code</w:t>
      </w:r>
    </w:p>
    <w:p w14:paraId="10F7BEE4" w14:textId="77777777" w:rsidR="001B61BC" w:rsidRDefault="00000000">
      <w:pPr>
        <w:pStyle w:val="ListBullet"/>
      </w:pPr>
      <w:r>
        <w:t>Section</w:t>
      </w:r>
    </w:p>
    <w:p w14:paraId="0B62F59E" w14:textId="77777777" w:rsidR="001B61BC" w:rsidRDefault="00000000">
      <w:pPr>
        <w:pStyle w:val="ListBullet"/>
      </w:pPr>
      <w:r>
        <w:t>Description</w:t>
      </w:r>
    </w:p>
    <w:p w14:paraId="6E755822" w14:textId="77777777" w:rsidR="001B61BC" w:rsidRDefault="00000000">
      <w:pPr>
        <w:pStyle w:val="ListBullet"/>
      </w:pPr>
      <w:r>
        <w:t>Unit</w:t>
      </w:r>
    </w:p>
    <w:p w14:paraId="26C2F0DC" w14:textId="77777777" w:rsidR="001B61BC" w:rsidRDefault="00000000">
      <w:pPr>
        <w:pStyle w:val="ListBullet"/>
      </w:pPr>
      <w:r>
        <w:t>Original quantity</w:t>
      </w:r>
    </w:p>
    <w:p w14:paraId="1F9EFFF7" w14:textId="77777777" w:rsidR="001B61BC" w:rsidRDefault="00000000">
      <w:pPr>
        <w:pStyle w:val="ListBullet"/>
      </w:pPr>
      <w:r>
        <w:t>Unit rate</w:t>
      </w:r>
    </w:p>
    <w:p w14:paraId="31CE6A9E" w14:textId="77777777" w:rsidR="001B61BC" w:rsidRDefault="00000000">
      <w:pPr>
        <w:pStyle w:val="ListBullet"/>
      </w:pPr>
      <w:r>
        <w:t>Amount</w:t>
      </w:r>
    </w:p>
    <w:p w14:paraId="56DCF89A" w14:textId="77777777" w:rsidR="001B61BC" w:rsidRDefault="00000000">
      <w:pPr>
        <w:pStyle w:val="ListBullet"/>
      </w:pPr>
      <w:r>
        <w:t>Notes</w:t>
      </w:r>
    </w:p>
    <w:p w14:paraId="763A178A" w14:textId="77777777" w:rsidR="001B61BC" w:rsidRDefault="00000000">
      <w:pPr>
        <w:pStyle w:val="Heading1"/>
      </w:pPr>
      <w:r>
        <w:t>11. Check Request Management</w:t>
      </w:r>
    </w:p>
    <w:p w14:paraId="2DA6030B" w14:textId="77777777" w:rsidR="001B61BC" w:rsidRDefault="00000000">
      <w:r>
        <w:t>A Check Request is the formal request to authorize/review a defined BOQ activity.</w:t>
      </w:r>
    </w:p>
    <w:tbl>
      <w:tblPr>
        <w:tblStyle w:val="TableGrid"/>
        <w:tblW w:w="0" w:type="auto"/>
        <w:jc w:val="center"/>
        <w:tblLook w:val="04A0" w:firstRow="1" w:lastRow="0" w:firstColumn="1" w:lastColumn="0" w:noHBand="0" w:noVBand="1"/>
      </w:tblPr>
      <w:tblGrid>
        <w:gridCol w:w="5040"/>
        <w:gridCol w:w="5040"/>
      </w:tblGrid>
      <w:tr w:rsidR="001B61BC" w14:paraId="04D4B324" w14:textId="77777777">
        <w:trPr>
          <w:jc w:val="center"/>
        </w:trPr>
        <w:tc>
          <w:tcPr>
            <w:tcW w:w="5040" w:type="dxa"/>
            <w:shd w:val="clear" w:color="auto" w:fill="17365D"/>
          </w:tcPr>
          <w:p w14:paraId="54CF84DA" w14:textId="77777777" w:rsidR="001B61BC" w:rsidRDefault="00000000">
            <w:r>
              <w:rPr>
                <w:b/>
                <w:color w:val="FFFFFF"/>
              </w:rPr>
              <w:t>Field</w:t>
            </w:r>
          </w:p>
        </w:tc>
        <w:tc>
          <w:tcPr>
            <w:tcW w:w="5040" w:type="dxa"/>
            <w:shd w:val="clear" w:color="auto" w:fill="17365D"/>
          </w:tcPr>
          <w:p w14:paraId="38288074" w14:textId="77777777" w:rsidR="001B61BC" w:rsidRDefault="00000000">
            <w:r>
              <w:rPr>
                <w:b/>
                <w:color w:val="FFFFFF"/>
              </w:rPr>
              <w:t>Purpose</w:t>
            </w:r>
          </w:p>
        </w:tc>
      </w:tr>
      <w:tr w:rsidR="001B61BC" w14:paraId="4FE507A6" w14:textId="77777777">
        <w:trPr>
          <w:jc w:val="center"/>
        </w:trPr>
        <w:tc>
          <w:tcPr>
            <w:tcW w:w="5040" w:type="dxa"/>
          </w:tcPr>
          <w:p w14:paraId="6EE92D1D" w14:textId="77777777" w:rsidR="001B61BC" w:rsidRDefault="00000000">
            <w:r>
              <w:t>CR number</w:t>
            </w:r>
          </w:p>
        </w:tc>
        <w:tc>
          <w:tcPr>
            <w:tcW w:w="5040" w:type="dxa"/>
          </w:tcPr>
          <w:p w14:paraId="0274A4DB" w14:textId="77777777" w:rsidR="001B61BC" w:rsidRDefault="00000000">
            <w:r>
              <w:t>Unique identifier</w:t>
            </w:r>
          </w:p>
        </w:tc>
      </w:tr>
      <w:tr w:rsidR="001B61BC" w14:paraId="75EA8A07" w14:textId="77777777">
        <w:trPr>
          <w:jc w:val="center"/>
        </w:trPr>
        <w:tc>
          <w:tcPr>
            <w:tcW w:w="5040" w:type="dxa"/>
          </w:tcPr>
          <w:p w14:paraId="20635DF3" w14:textId="77777777" w:rsidR="001B61BC" w:rsidRDefault="00000000">
            <w:r>
              <w:t>Project</w:t>
            </w:r>
          </w:p>
        </w:tc>
        <w:tc>
          <w:tcPr>
            <w:tcW w:w="5040" w:type="dxa"/>
          </w:tcPr>
          <w:p w14:paraId="1F17FA50" w14:textId="77777777" w:rsidR="001B61BC" w:rsidRDefault="00000000">
            <w:r>
              <w:t>Project association</w:t>
            </w:r>
          </w:p>
        </w:tc>
      </w:tr>
      <w:tr w:rsidR="001B61BC" w14:paraId="3350AC51" w14:textId="77777777">
        <w:trPr>
          <w:jc w:val="center"/>
        </w:trPr>
        <w:tc>
          <w:tcPr>
            <w:tcW w:w="5040" w:type="dxa"/>
          </w:tcPr>
          <w:p w14:paraId="41BE2CDF" w14:textId="77777777" w:rsidR="001B61BC" w:rsidRDefault="00000000">
            <w:r>
              <w:t>BOQ item</w:t>
            </w:r>
          </w:p>
        </w:tc>
        <w:tc>
          <w:tcPr>
            <w:tcW w:w="5040" w:type="dxa"/>
          </w:tcPr>
          <w:p w14:paraId="37CC4A71" w14:textId="77777777" w:rsidR="001B61BC" w:rsidRDefault="00000000">
            <w:r>
              <w:t>Exact activity reference</w:t>
            </w:r>
          </w:p>
        </w:tc>
      </w:tr>
      <w:tr w:rsidR="001B61BC" w14:paraId="24D8A5E8" w14:textId="77777777">
        <w:trPr>
          <w:jc w:val="center"/>
        </w:trPr>
        <w:tc>
          <w:tcPr>
            <w:tcW w:w="5040" w:type="dxa"/>
          </w:tcPr>
          <w:p w14:paraId="38EF5C0B" w14:textId="77777777" w:rsidR="001B61BC" w:rsidRDefault="00000000">
            <w:r>
              <w:t>Requested quantity</w:t>
            </w:r>
          </w:p>
        </w:tc>
        <w:tc>
          <w:tcPr>
            <w:tcW w:w="5040" w:type="dxa"/>
          </w:tcPr>
          <w:p w14:paraId="51AAE9D0" w14:textId="77777777" w:rsidR="001B61BC" w:rsidRDefault="00000000">
            <w:r>
              <w:t>Proposed execution quantity</w:t>
            </w:r>
          </w:p>
        </w:tc>
      </w:tr>
      <w:tr w:rsidR="001B61BC" w14:paraId="548B3B72" w14:textId="77777777">
        <w:trPr>
          <w:jc w:val="center"/>
        </w:trPr>
        <w:tc>
          <w:tcPr>
            <w:tcW w:w="5040" w:type="dxa"/>
          </w:tcPr>
          <w:p w14:paraId="26618ADA" w14:textId="77777777" w:rsidR="001B61BC" w:rsidRDefault="00000000">
            <w:r>
              <w:t>Unit</w:t>
            </w:r>
          </w:p>
        </w:tc>
        <w:tc>
          <w:tcPr>
            <w:tcW w:w="5040" w:type="dxa"/>
          </w:tcPr>
          <w:p w14:paraId="0718914F" w14:textId="77777777" w:rsidR="001B61BC" w:rsidRDefault="00000000">
            <w:r>
              <w:t>Measurement unit</w:t>
            </w:r>
          </w:p>
        </w:tc>
      </w:tr>
      <w:tr w:rsidR="001B61BC" w14:paraId="12155331" w14:textId="77777777">
        <w:trPr>
          <w:jc w:val="center"/>
        </w:trPr>
        <w:tc>
          <w:tcPr>
            <w:tcW w:w="5040" w:type="dxa"/>
          </w:tcPr>
          <w:p w14:paraId="7C7463A5" w14:textId="77777777" w:rsidR="001B61BC" w:rsidRDefault="00000000">
            <w:r>
              <w:t>Description</w:t>
            </w:r>
          </w:p>
        </w:tc>
        <w:tc>
          <w:tcPr>
            <w:tcW w:w="5040" w:type="dxa"/>
          </w:tcPr>
          <w:p w14:paraId="181FABFA" w14:textId="77777777" w:rsidR="001B61BC" w:rsidRDefault="00000000">
            <w:r>
              <w:t>Execution context</w:t>
            </w:r>
          </w:p>
        </w:tc>
      </w:tr>
      <w:tr w:rsidR="001B61BC" w14:paraId="7ED864D9" w14:textId="77777777">
        <w:trPr>
          <w:jc w:val="center"/>
        </w:trPr>
        <w:tc>
          <w:tcPr>
            <w:tcW w:w="5040" w:type="dxa"/>
          </w:tcPr>
          <w:p w14:paraId="57252936" w14:textId="77777777" w:rsidR="001B61BC" w:rsidRDefault="00000000">
            <w:r>
              <w:t>Required documents</w:t>
            </w:r>
          </w:p>
        </w:tc>
        <w:tc>
          <w:tcPr>
            <w:tcW w:w="5040" w:type="dxa"/>
          </w:tcPr>
          <w:p w14:paraId="47AACF1D" w14:textId="77777777" w:rsidR="001B61BC" w:rsidRDefault="00000000">
            <w:r>
              <w:t>Evidence checklist</w:t>
            </w:r>
          </w:p>
        </w:tc>
      </w:tr>
      <w:tr w:rsidR="001B61BC" w14:paraId="56A6E4ED" w14:textId="77777777">
        <w:trPr>
          <w:jc w:val="center"/>
        </w:trPr>
        <w:tc>
          <w:tcPr>
            <w:tcW w:w="5040" w:type="dxa"/>
          </w:tcPr>
          <w:p w14:paraId="4EA1C674" w14:textId="77777777" w:rsidR="001B61BC" w:rsidRDefault="00000000">
            <w:r>
              <w:t>AI findings</w:t>
            </w:r>
          </w:p>
        </w:tc>
        <w:tc>
          <w:tcPr>
            <w:tcW w:w="5040" w:type="dxa"/>
          </w:tcPr>
          <w:p w14:paraId="2F472017" w14:textId="77777777" w:rsidR="001B61BC" w:rsidRDefault="00000000">
            <w:r>
              <w:t>Automated review</w:t>
            </w:r>
          </w:p>
        </w:tc>
      </w:tr>
      <w:tr w:rsidR="001B61BC" w14:paraId="354284E9" w14:textId="77777777">
        <w:trPr>
          <w:jc w:val="center"/>
        </w:trPr>
        <w:tc>
          <w:tcPr>
            <w:tcW w:w="5040" w:type="dxa"/>
          </w:tcPr>
          <w:p w14:paraId="5BA93861" w14:textId="77777777" w:rsidR="001B61BC" w:rsidRDefault="00000000">
            <w:r>
              <w:t>Human decision</w:t>
            </w:r>
          </w:p>
        </w:tc>
        <w:tc>
          <w:tcPr>
            <w:tcW w:w="5040" w:type="dxa"/>
          </w:tcPr>
          <w:p w14:paraId="05E4CABE" w14:textId="77777777" w:rsidR="001B61BC" w:rsidRDefault="00000000">
            <w:r>
              <w:t>Approve / Return / Reject</w:t>
            </w:r>
          </w:p>
        </w:tc>
      </w:tr>
      <w:tr w:rsidR="001B61BC" w14:paraId="2D25EA26" w14:textId="77777777">
        <w:trPr>
          <w:jc w:val="center"/>
        </w:trPr>
        <w:tc>
          <w:tcPr>
            <w:tcW w:w="5040" w:type="dxa"/>
          </w:tcPr>
          <w:p w14:paraId="53F1A6BA" w14:textId="77777777" w:rsidR="001B61BC" w:rsidRDefault="00000000">
            <w:r>
              <w:t>Approval metadata</w:t>
            </w:r>
          </w:p>
        </w:tc>
        <w:tc>
          <w:tcPr>
            <w:tcW w:w="5040" w:type="dxa"/>
          </w:tcPr>
          <w:p w14:paraId="7895FD5E" w14:textId="77777777" w:rsidR="001B61BC" w:rsidRDefault="00000000">
            <w:r>
              <w:t>Person, timestamp and comments</w:t>
            </w:r>
          </w:p>
        </w:tc>
      </w:tr>
    </w:tbl>
    <w:p w14:paraId="229475F8" w14:textId="77777777" w:rsidR="001B61BC" w:rsidRDefault="001B61BC"/>
    <w:p w14:paraId="347E6D7B" w14:textId="77777777" w:rsidR="001B61BC" w:rsidRDefault="00000000">
      <w:pPr>
        <w:pStyle w:val="Heading1"/>
      </w:pPr>
      <w:r>
        <w:t>12. Document &amp; Evidence Management</w:t>
      </w:r>
    </w:p>
    <w:p w14:paraId="713ADEF9" w14:textId="77777777" w:rsidR="001B61BC" w:rsidRDefault="00000000">
      <w:pPr>
        <w:pStyle w:val="ListBullet"/>
      </w:pPr>
      <w:r>
        <w:t>Associate documents with project and relevant CR, variation or IPC.</w:t>
      </w:r>
    </w:p>
    <w:p w14:paraId="7A88E7BF" w14:textId="77777777" w:rsidR="001B61BC" w:rsidRDefault="00000000">
      <w:pPr>
        <w:pStyle w:val="ListBullet"/>
      </w:pPr>
      <w:r>
        <w:t>Support PDF, DOCX, XLSX, CSV, TXT and Markdown in the MVP.</w:t>
      </w:r>
    </w:p>
    <w:p w14:paraId="712F7CCD" w14:textId="77777777" w:rsidR="001B61BC" w:rsidRDefault="00000000">
      <w:pPr>
        <w:pStyle w:val="ListBullet"/>
      </w:pPr>
      <w:r>
        <w:t>Track uploaded, reviewed, missing and rejected evidence.</w:t>
      </w:r>
    </w:p>
    <w:p w14:paraId="45D3AC66" w14:textId="77777777" w:rsidR="001B61BC" w:rsidRDefault="00000000">
      <w:pPr>
        <w:pStyle w:val="ListBullet"/>
      </w:pPr>
      <w:r>
        <w:t>Uploading a document does not mean it has been verified.</w:t>
      </w:r>
    </w:p>
    <w:p w14:paraId="64899C7E" w14:textId="77777777" w:rsidR="001B61BC" w:rsidRDefault="00000000">
      <w:pPr>
        <w:pStyle w:val="ListBullet"/>
      </w:pPr>
      <w:r>
        <w:t>AI must explicitly state when evidence is unavailable or insufficient.</w:t>
      </w:r>
    </w:p>
    <w:p w14:paraId="532DEF72" w14:textId="77777777" w:rsidR="006B7F90" w:rsidRDefault="006B7F90" w:rsidP="006B7F90">
      <w:pPr>
        <w:pStyle w:val="ListBullet"/>
        <w:numPr>
          <w:ilvl w:val="0"/>
          <w:numId w:val="0"/>
        </w:numPr>
        <w:ind w:left="360" w:hanging="360"/>
      </w:pPr>
    </w:p>
    <w:p w14:paraId="6EB4F7A3" w14:textId="77777777" w:rsidR="006B7F90" w:rsidRDefault="006B7F90" w:rsidP="006B7F90">
      <w:pPr>
        <w:pStyle w:val="ListBullet"/>
        <w:numPr>
          <w:ilvl w:val="0"/>
          <w:numId w:val="0"/>
        </w:numPr>
        <w:ind w:left="360" w:hanging="360"/>
      </w:pPr>
    </w:p>
    <w:p w14:paraId="54D30883" w14:textId="77777777" w:rsidR="006B7F90" w:rsidRDefault="006B7F90" w:rsidP="006B7F90">
      <w:pPr>
        <w:pStyle w:val="ListBullet"/>
        <w:numPr>
          <w:ilvl w:val="0"/>
          <w:numId w:val="0"/>
        </w:numPr>
        <w:ind w:left="360" w:hanging="360"/>
      </w:pPr>
    </w:p>
    <w:p w14:paraId="27D65859" w14:textId="77777777" w:rsidR="006B7F90" w:rsidRDefault="006B7F90" w:rsidP="006B7F90">
      <w:pPr>
        <w:pStyle w:val="ListBullet"/>
        <w:numPr>
          <w:ilvl w:val="0"/>
          <w:numId w:val="0"/>
        </w:numPr>
        <w:ind w:left="360" w:hanging="360"/>
      </w:pPr>
    </w:p>
    <w:p w14:paraId="03BAE004" w14:textId="77777777" w:rsidR="006B7F90" w:rsidRDefault="006B7F90" w:rsidP="006B7F90">
      <w:pPr>
        <w:pStyle w:val="ListBullet"/>
        <w:numPr>
          <w:ilvl w:val="0"/>
          <w:numId w:val="0"/>
        </w:numPr>
        <w:ind w:left="360" w:hanging="360"/>
      </w:pPr>
    </w:p>
    <w:p w14:paraId="0E458D01" w14:textId="77777777" w:rsidR="001B61BC" w:rsidRDefault="00000000">
      <w:pPr>
        <w:pStyle w:val="Heading1"/>
      </w:pPr>
      <w:r>
        <w:lastRenderedPageBreak/>
        <w:t>13. Work Execution &amp; Measurement</w:t>
      </w:r>
    </w:p>
    <w:p w14:paraId="1D3F232D" w14:textId="77777777" w:rsidR="001B61BC" w:rsidRDefault="00000000">
      <w:r>
        <w:t>After human approval, work proceeds according to the project's authorized workflow. Executed quantities are subsequently captured for measurement and IPC preparation.</w:t>
      </w:r>
    </w:p>
    <w:p w14:paraId="1A353796" w14:textId="77777777" w:rsidR="001B61BC" w:rsidRDefault="00000000">
      <w:pPr>
        <w:pStyle w:val="ListBullet"/>
      </w:pPr>
      <w:r>
        <w:t>Current quantity</w:t>
      </w:r>
    </w:p>
    <w:p w14:paraId="06A23EDA" w14:textId="77777777" w:rsidR="001B61BC" w:rsidRDefault="00000000">
      <w:pPr>
        <w:pStyle w:val="ListBullet"/>
      </w:pPr>
      <w:r>
        <w:t>Previously certified quantity</w:t>
      </w:r>
    </w:p>
    <w:p w14:paraId="1951DE01" w14:textId="77777777" w:rsidR="001B61BC" w:rsidRDefault="00000000">
      <w:pPr>
        <w:pStyle w:val="ListBullet"/>
      </w:pPr>
      <w:r>
        <w:t>Cumulative quantity</w:t>
      </w:r>
    </w:p>
    <w:p w14:paraId="74BE97AA" w14:textId="77777777" w:rsidR="001B61BC" w:rsidRDefault="00000000">
      <w:pPr>
        <w:pStyle w:val="ListBullet"/>
      </w:pPr>
      <w:r>
        <w:t>Remaining approved quantity</w:t>
      </w:r>
    </w:p>
    <w:p w14:paraId="4ECD43A7" w14:textId="77777777" w:rsidR="001B61BC" w:rsidRDefault="00000000">
      <w:pPr>
        <w:pStyle w:val="ListBullet"/>
      </w:pPr>
      <w:r>
        <w:t>Measurement evidence</w:t>
      </w:r>
    </w:p>
    <w:p w14:paraId="33A930EA" w14:textId="77777777" w:rsidR="001B61BC" w:rsidRDefault="00000000">
      <w:pPr>
        <w:pStyle w:val="ListBullet"/>
      </w:pPr>
      <w:r>
        <w:t>Measurement date</w:t>
      </w:r>
    </w:p>
    <w:p w14:paraId="7CC65347" w14:textId="77777777" w:rsidR="001B61BC" w:rsidRDefault="00000000">
      <w:pPr>
        <w:pStyle w:val="ListBullet"/>
      </w:pPr>
      <w:r>
        <w:t>Verifier</w:t>
      </w:r>
    </w:p>
    <w:p w14:paraId="5F75B590" w14:textId="77777777" w:rsidR="001B61BC" w:rsidRDefault="00000000">
      <w:pPr>
        <w:pStyle w:val="ListBullet"/>
      </w:pPr>
      <w:r>
        <w:t>Comments</w:t>
      </w:r>
    </w:p>
    <w:p w14:paraId="41C34F5F" w14:textId="77777777" w:rsidR="001B61BC" w:rsidRDefault="00000000">
      <w:pPr>
        <w:pStyle w:val="Heading1"/>
      </w:pPr>
      <w:r>
        <w:t>14. Variation Management</w:t>
      </w:r>
    </w:p>
    <w:p w14:paraId="7CC8C53A" w14:textId="77777777" w:rsidR="001B61BC" w:rsidRDefault="00000000">
      <w:r>
        <w:t>The Variation in Quantity Agent identifies quantity overruns, calculates the proposed additional quantity, summarizes justification and submits a variation for human approval. It cannot approve a variation.</w:t>
      </w:r>
    </w:p>
    <w:tbl>
      <w:tblPr>
        <w:tblStyle w:val="TableGrid"/>
        <w:tblW w:w="0" w:type="auto"/>
        <w:jc w:val="center"/>
        <w:tblLook w:val="04A0" w:firstRow="1" w:lastRow="0" w:firstColumn="1" w:lastColumn="0" w:noHBand="0" w:noVBand="1"/>
      </w:tblPr>
      <w:tblGrid>
        <w:gridCol w:w="5040"/>
        <w:gridCol w:w="5040"/>
      </w:tblGrid>
      <w:tr w:rsidR="001B61BC" w14:paraId="1B331F14" w14:textId="77777777">
        <w:trPr>
          <w:jc w:val="center"/>
        </w:trPr>
        <w:tc>
          <w:tcPr>
            <w:tcW w:w="5040" w:type="dxa"/>
            <w:shd w:val="clear" w:color="auto" w:fill="17365D"/>
          </w:tcPr>
          <w:p w14:paraId="3D433A7B" w14:textId="77777777" w:rsidR="001B61BC" w:rsidRDefault="00000000">
            <w:r>
              <w:rPr>
                <w:b/>
                <w:color w:val="FFFFFF"/>
              </w:rPr>
              <w:t>Field</w:t>
            </w:r>
          </w:p>
        </w:tc>
        <w:tc>
          <w:tcPr>
            <w:tcW w:w="5040" w:type="dxa"/>
            <w:shd w:val="clear" w:color="auto" w:fill="17365D"/>
          </w:tcPr>
          <w:p w14:paraId="572756A0" w14:textId="77777777" w:rsidR="001B61BC" w:rsidRDefault="00000000">
            <w:r>
              <w:rPr>
                <w:b/>
                <w:color w:val="FFFFFF"/>
              </w:rPr>
              <w:t>Description</w:t>
            </w:r>
          </w:p>
        </w:tc>
      </w:tr>
      <w:tr w:rsidR="001B61BC" w14:paraId="67F560E8" w14:textId="77777777">
        <w:trPr>
          <w:jc w:val="center"/>
        </w:trPr>
        <w:tc>
          <w:tcPr>
            <w:tcW w:w="5040" w:type="dxa"/>
          </w:tcPr>
          <w:p w14:paraId="133C0BC6" w14:textId="77777777" w:rsidR="001B61BC" w:rsidRDefault="00000000">
            <w:r>
              <w:t>Variation number</w:t>
            </w:r>
          </w:p>
        </w:tc>
        <w:tc>
          <w:tcPr>
            <w:tcW w:w="5040" w:type="dxa"/>
          </w:tcPr>
          <w:p w14:paraId="019C65AD" w14:textId="77777777" w:rsidR="001B61BC" w:rsidRDefault="00000000">
            <w:r>
              <w:t>Unique variation identifier</w:t>
            </w:r>
          </w:p>
        </w:tc>
      </w:tr>
      <w:tr w:rsidR="001B61BC" w14:paraId="20A2A09D" w14:textId="77777777">
        <w:trPr>
          <w:jc w:val="center"/>
        </w:trPr>
        <w:tc>
          <w:tcPr>
            <w:tcW w:w="5040" w:type="dxa"/>
          </w:tcPr>
          <w:p w14:paraId="4B9393ED" w14:textId="77777777" w:rsidR="001B61BC" w:rsidRDefault="00000000">
            <w:r>
              <w:t>Linked CR</w:t>
            </w:r>
          </w:p>
        </w:tc>
        <w:tc>
          <w:tcPr>
            <w:tcW w:w="5040" w:type="dxa"/>
          </w:tcPr>
          <w:p w14:paraId="779EC2C3" w14:textId="77777777" w:rsidR="001B61BC" w:rsidRDefault="00000000">
            <w:r>
              <w:t>Originating Check Request</w:t>
            </w:r>
          </w:p>
        </w:tc>
      </w:tr>
      <w:tr w:rsidR="001B61BC" w14:paraId="6E3DAAD3" w14:textId="77777777">
        <w:trPr>
          <w:jc w:val="center"/>
        </w:trPr>
        <w:tc>
          <w:tcPr>
            <w:tcW w:w="5040" w:type="dxa"/>
          </w:tcPr>
          <w:p w14:paraId="19F85E8F" w14:textId="77777777" w:rsidR="001B61BC" w:rsidRDefault="00000000">
            <w:r>
              <w:t>BOQ item</w:t>
            </w:r>
          </w:p>
        </w:tc>
        <w:tc>
          <w:tcPr>
            <w:tcW w:w="5040" w:type="dxa"/>
          </w:tcPr>
          <w:p w14:paraId="68505E47" w14:textId="77777777" w:rsidR="001B61BC" w:rsidRDefault="00000000">
            <w:r>
              <w:t>Affected activity</w:t>
            </w:r>
          </w:p>
        </w:tc>
      </w:tr>
      <w:tr w:rsidR="001B61BC" w14:paraId="5861D0F8" w14:textId="77777777">
        <w:trPr>
          <w:jc w:val="center"/>
        </w:trPr>
        <w:tc>
          <w:tcPr>
            <w:tcW w:w="5040" w:type="dxa"/>
          </w:tcPr>
          <w:p w14:paraId="4ECF431C" w14:textId="77777777" w:rsidR="001B61BC" w:rsidRDefault="00000000">
            <w:r>
              <w:t>Original BOQ quantity</w:t>
            </w:r>
          </w:p>
        </w:tc>
        <w:tc>
          <w:tcPr>
            <w:tcW w:w="5040" w:type="dxa"/>
          </w:tcPr>
          <w:p w14:paraId="004E56BA" w14:textId="77777777" w:rsidR="001B61BC" w:rsidRDefault="00000000">
            <w:r>
              <w:t>Original quantity</w:t>
            </w:r>
          </w:p>
        </w:tc>
      </w:tr>
      <w:tr w:rsidR="001B61BC" w14:paraId="572747CD" w14:textId="77777777">
        <w:trPr>
          <w:jc w:val="center"/>
        </w:trPr>
        <w:tc>
          <w:tcPr>
            <w:tcW w:w="5040" w:type="dxa"/>
          </w:tcPr>
          <w:p w14:paraId="3B9AAB2A" w14:textId="77777777" w:rsidR="001B61BC" w:rsidRDefault="00000000">
            <w:r>
              <w:t>Previously approved variation</w:t>
            </w:r>
          </w:p>
        </w:tc>
        <w:tc>
          <w:tcPr>
            <w:tcW w:w="5040" w:type="dxa"/>
          </w:tcPr>
          <w:p w14:paraId="37A52FCB" w14:textId="77777777" w:rsidR="001B61BC" w:rsidRDefault="00000000">
            <w:r>
              <w:t>Prior approved addition</w:t>
            </w:r>
          </w:p>
        </w:tc>
      </w:tr>
      <w:tr w:rsidR="001B61BC" w14:paraId="7002F91C" w14:textId="77777777">
        <w:trPr>
          <w:jc w:val="center"/>
        </w:trPr>
        <w:tc>
          <w:tcPr>
            <w:tcW w:w="5040" w:type="dxa"/>
          </w:tcPr>
          <w:p w14:paraId="18FA6123" w14:textId="77777777" w:rsidR="001B61BC" w:rsidRDefault="00000000">
            <w:r>
              <w:t>Current approved quantity</w:t>
            </w:r>
          </w:p>
        </w:tc>
        <w:tc>
          <w:tcPr>
            <w:tcW w:w="5040" w:type="dxa"/>
          </w:tcPr>
          <w:p w14:paraId="586D3123" w14:textId="77777777" w:rsidR="001B61BC" w:rsidRDefault="00000000">
            <w:r>
              <w:t>Original plus approved variations</w:t>
            </w:r>
          </w:p>
        </w:tc>
      </w:tr>
      <w:tr w:rsidR="001B61BC" w14:paraId="026D4C2C" w14:textId="77777777">
        <w:trPr>
          <w:jc w:val="center"/>
        </w:trPr>
        <w:tc>
          <w:tcPr>
            <w:tcW w:w="5040" w:type="dxa"/>
          </w:tcPr>
          <w:p w14:paraId="3D1B8881" w14:textId="77777777" w:rsidR="001B61BC" w:rsidRDefault="00000000">
            <w:r>
              <w:t>Previously certified quantity</w:t>
            </w:r>
          </w:p>
        </w:tc>
        <w:tc>
          <w:tcPr>
            <w:tcW w:w="5040" w:type="dxa"/>
          </w:tcPr>
          <w:p w14:paraId="645094E7" w14:textId="77777777" w:rsidR="001B61BC" w:rsidRDefault="00000000">
            <w:r>
              <w:t>Cumulative certified quantity</w:t>
            </w:r>
          </w:p>
        </w:tc>
      </w:tr>
      <w:tr w:rsidR="001B61BC" w14:paraId="642DA9CC" w14:textId="77777777">
        <w:trPr>
          <w:jc w:val="center"/>
        </w:trPr>
        <w:tc>
          <w:tcPr>
            <w:tcW w:w="5040" w:type="dxa"/>
          </w:tcPr>
          <w:p w14:paraId="360FD6D4" w14:textId="77777777" w:rsidR="001B61BC" w:rsidRDefault="00000000">
            <w:r>
              <w:t>Required cumulative quantity</w:t>
            </w:r>
          </w:p>
        </w:tc>
        <w:tc>
          <w:tcPr>
            <w:tcW w:w="5040" w:type="dxa"/>
          </w:tcPr>
          <w:p w14:paraId="18B14841" w14:textId="77777777" w:rsidR="001B61BC" w:rsidRDefault="00000000">
            <w:r>
              <w:t>Quantity needed based on measurement</w:t>
            </w:r>
          </w:p>
        </w:tc>
      </w:tr>
      <w:tr w:rsidR="001B61BC" w14:paraId="0C1A0E45" w14:textId="77777777">
        <w:trPr>
          <w:jc w:val="center"/>
        </w:trPr>
        <w:tc>
          <w:tcPr>
            <w:tcW w:w="5040" w:type="dxa"/>
          </w:tcPr>
          <w:p w14:paraId="46D7DC30" w14:textId="77777777" w:rsidR="001B61BC" w:rsidRDefault="00000000">
            <w:r>
              <w:t>Proposed additional quantity</w:t>
            </w:r>
          </w:p>
        </w:tc>
        <w:tc>
          <w:tcPr>
            <w:tcW w:w="5040" w:type="dxa"/>
          </w:tcPr>
          <w:p w14:paraId="6226F88C" w14:textId="77777777" w:rsidR="001B61BC" w:rsidRDefault="00000000">
            <w:r>
              <w:t>New variation requested</w:t>
            </w:r>
          </w:p>
        </w:tc>
      </w:tr>
      <w:tr w:rsidR="001B61BC" w14:paraId="14B00DF0" w14:textId="77777777">
        <w:trPr>
          <w:jc w:val="center"/>
        </w:trPr>
        <w:tc>
          <w:tcPr>
            <w:tcW w:w="5040" w:type="dxa"/>
          </w:tcPr>
          <w:p w14:paraId="5EA226C2" w14:textId="77777777" w:rsidR="001B61BC" w:rsidRDefault="00000000">
            <w:r>
              <w:t>Revised proposed quantity</w:t>
            </w:r>
          </w:p>
        </w:tc>
        <w:tc>
          <w:tcPr>
            <w:tcW w:w="5040" w:type="dxa"/>
          </w:tcPr>
          <w:p w14:paraId="0DB5DB70" w14:textId="77777777" w:rsidR="001B61BC" w:rsidRDefault="00000000">
            <w:r>
              <w:t>Current approved quantity plus proposed addition</w:t>
            </w:r>
          </w:p>
        </w:tc>
      </w:tr>
      <w:tr w:rsidR="001B61BC" w14:paraId="6BFBDAEC" w14:textId="77777777">
        <w:trPr>
          <w:jc w:val="center"/>
        </w:trPr>
        <w:tc>
          <w:tcPr>
            <w:tcW w:w="5040" w:type="dxa"/>
          </w:tcPr>
          <w:p w14:paraId="41137725" w14:textId="77777777" w:rsidR="001B61BC" w:rsidRDefault="00000000">
            <w:r>
              <w:t>BOQ rate</w:t>
            </w:r>
          </w:p>
        </w:tc>
        <w:tc>
          <w:tcPr>
            <w:tcW w:w="5040" w:type="dxa"/>
          </w:tcPr>
          <w:p w14:paraId="22CEA0CF" w14:textId="77777777" w:rsidR="001B61BC" w:rsidRDefault="00000000">
            <w:r>
              <w:t>Applicable rate</w:t>
            </w:r>
          </w:p>
        </w:tc>
      </w:tr>
      <w:tr w:rsidR="001B61BC" w14:paraId="48E80510" w14:textId="77777777">
        <w:trPr>
          <w:jc w:val="center"/>
        </w:trPr>
        <w:tc>
          <w:tcPr>
            <w:tcW w:w="5040" w:type="dxa"/>
          </w:tcPr>
          <w:p w14:paraId="380A72A4" w14:textId="77777777" w:rsidR="001B61BC" w:rsidRDefault="00000000">
            <w:r>
              <w:t>Estimated variation value</w:t>
            </w:r>
          </w:p>
        </w:tc>
        <w:tc>
          <w:tcPr>
            <w:tcW w:w="5040" w:type="dxa"/>
          </w:tcPr>
          <w:p w14:paraId="03DCCE6E" w14:textId="77777777" w:rsidR="001B61BC" w:rsidRDefault="00000000">
            <w:r>
              <w:t>Additional quantity × rate</w:t>
            </w:r>
          </w:p>
        </w:tc>
      </w:tr>
      <w:tr w:rsidR="001B61BC" w14:paraId="31C745C6" w14:textId="77777777">
        <w:trPr>
          <w:jc w:val="center"/>
        </w:trPr>
        <w:tc>
          <w:tcPr>
            <w:tcW w:w="5040" w:type="dxa"/>
          </w:tcPr>
          <w:p w14:paraId="08170C02" w14:textId="77777777" w:rsidR="001B61BC" w:rsidRDefault="00000000">
            <w:r>
              <w:t>Justification</w:t>
            </w:r>
          </w:p>
        </w:tc>
        <w:tc>
          <w:tcPr>
            <w:tcW w:w="5040" w:type="dxa"/>
          </w:tcPr>
          <w:p w14:paraId="7734705B" w14:textId="77777777" w:rsidR="001B61BC" w:rsidRDefault="00000000">
            <w:r>
              <w:t>Reason for variation</w:t>
            </w:r>
          </w:p>
        </w:tc>
      </w:tr>
      <w:tr w:rsidR="001B61BC" w14:paraId="68F5394D" w14:textId="77777777">
        <w:trPr>
          <w:jc w:val="center"/>
        </w:trPr>
        <w:tc>
          <w:tcPr>
            <w:tcW w:w="5040" w:type="dxa"/>
          </w:tcPr>
          <w:p w14:paraId="44CC9A5E" w14:textId="77777777" w:rsidR="001B61BC" w:rsidRDefault="00000000">
            <w:r>
              <w:t>Evidence</w:t>
            </w:r>
          </w:p>
        </w:tc>
        <w:tc>
          <w:tcPr>
            <w:tcW w:w="5040" w:type="dxa"/>
          </w:tcPr>
          <w:p w14:paraId="784ACF07" w14:textId="77777777" w:rsidR="001B61BC" w:rsidRDefault="00000000">
            <w:r>
              <w:t>Supporting documents</w:t>
            </w:r>
          </w:p>
        </w:tc>
      </w:tr>
      <w:tr w:rsidR="001B61BC" w14:paraId="4DD52AC8" w14:textId="77777777">
        <w:trPr>
          <w:jc w:val="center"/>
        </w:trPr>
        <w:tc>
          <w:tcPr>
            <w:tcW w:w="5040" w:type="dxa"/>
          </w:tcPr>
          <w:p w14:paraId="22A41F42" w14:textId="77777777" w:rsidR="001B61BC" w:rsidRDefault="00000000">
            <w:r>
              <w:t>Status</w:t>
            </w:r>
          </w:p>
        </w:tc>
        <w:tc>
          <w:tcPr>
            <w:tcW w:w="5040" w:type="dxa"/>
          </w:tcPr>
          <w:p w14:paraId="0D4FEA1E" w14:textId="77777777" w:rsidR="001B61BC" w:rsidRDefault="00000000">
            <w:r>
              <w:t>Draft / Submitted / Review / Approved / Returned / Rejected</w:t>
            </w:r>
          </w:p>
        </w:tc>
      </w:tr>
      <w:tr w:rsidR="001B61BC" w14:paraId="713A2785" w14:textId="77777777">
        <w:trPr>
          <w:jc w:val="center"/>
        </w:trPr>
        <w:tc>
          <w:tcPr>
            <w:tcW w:w="5040" w:type="dxa"/>
          </w:tcPr>
          <w:p w14:paraId="05D7291B" w14:textId="77777777" w:rsidR="001B61BC" w:rsidRDefault="00000000">
            <w:r>
              <w:t>Human approval</w:t>
            </w:r>
          </w:p>
        </w:tc>
        <w:tc>
          <w:tcPr>
            <w:tcW w:w="5040" w:type="dxa"/>
          </w:tcPr>
          <w:p w14:paraId="2A509A3F" w14:textId="77777777" w:rsidR="001B61BC" w:rsidRDefault="00000000">
            <w:r>
              <w:t>Approver, date and decision</w:t>
            </w:r>
          </w:p>
        </w:tc>
      </w:tr>
    </w:tbl>
    <w:p w14:paraId="5F0B01D7" w14:textId="77777777" w:rsidR="001B61BC" w:rsidRDefault="001B61BC"/>
    <w:p w14:paraId="44527DEE" w14:textId="77777777" w:rsidR="001B61BC" w:rsidRDefault="00000000">
      <w:r>
        <w:t>Control rule: an unapproved variation must not silently increase quantity eligible for an IPC.</w:t>
      </w:r>
    </w:p>
    <w:p w14:paraId="2BB5F1B9" w14:textId="77777777" w:rsidR="001B61BC" w:rsidRDefault="00000000">
      <w:pPr>
        <w:pStyle w:val="Heading1"/>
      </w:pPr>
      <w:r>
        <w:t>15. IPC Management</w:t>
      </w:r>
    </w:p>
    <w:p w14:paraId="7E070D03" w14:textId="77777777" w:rsidR="001B61BC" w:rsidRDefault="00000000">
      <w:r>
        <w:t>IPC generation is restricted to work that has passed required approval and quantity controls.</w:t>
      </w:r>
    </w:p>
    <w:p w14:paraId="6F8B1EE1" w14:textId="77777777" w:rsidR="001B61BC" w:rsidRDefault="00000000">
      <w:pPr>
        <w:pStyle w:val="ListBullet"/>
      </w:pPr>
      <w:r>
        <w:t>Link IPC to approved CRs.</w:t>
      </w:r>
    </w:p>
    <w:p w14:paraId="472C8211" w14:textId="77777777" w:rsidR="001B61BC" w:rsidRDefault="00000000">
      <w:pPr>
        <w:pStyle w:val="ListBullet"/>
      </w:pPr>
      <w:r>
        <w:t>Include current, previous and cumulative quantities.</w:t>
      </w:r>
    </w:p>
    <w:p w14:paraId="1186A869" w14:textId="77777777" w:rsidR="001B61BC" w:rsidRDefault="00000000">
      <w:pPr>
        <w:pStyle w:val="ListBullet"/>
      </w:pPr>
      <w:r>
        <w:t>Use BOQ rates and approved variation rates where applicable.</w:t>
      </w:r>
    </w:p>
    <w:p w14:paraId="75F77CA3" w14:textId="77777777" w:rsidR="001B61BC" w:rsidRDefault="00000000">
      <w:pPr>
        <w:pStyle w:val="ListBullet"/>
      </w:pPr>
      <w:r>
        <w:t>Apply configured retention/deductions as deterministic calculations.</w:t>
      </w:r>
    </w:p>
    <w:p w14:paraId="327577C5" w14:textId="77777777" w:rsidR="001B61BC" w:rsidRDefault="00000000">
      <w:pPr>
        <w:pStyle w:val="ListBullet"/>
      </w:pPr>
      <w:r>
        <w:t>Show exceptions before human approval.</w:t>
      </w:r>
    </w:p>
    <w:p w14:paraId="5F809276" w14:textId="77777777" w:rsidR="001B61BC" w:rsidRDefault="00000000">
      <w:pPr>
        <w:pStyle w:val="ListBullet"/>
      </w:pPr>
      <w:r>
        <w:lastRenderedPageBreak/>
        <w:t>Link every IPC line to its BOQ item and source work/variation.</w:t>
      </w:r>
    </w:p>
    <w:tbl>
      <w:tblPr>
        <w:tblStyle w:val="TableGrid"/>
        <w:tblW w:w="0" w:type="auto"/>
        <w:jc w:val="center"/>
        <w:tblLook w:val="04A0" w:firstRow="1" w:lastRow="0" w:firstColumn="1" w:lastColumn="0" w:noHBand="0" w:noVBand="1"/>
      </w:tblPr>
      <w:tblGrid>
        <w:gridCol w:w="5040"/>
        <w:gridCol w:w="5040"/>
      </w:tblGrid>
      <w:tr w:rsidR="001B61BC" w14:paraId="72704A23" w14:textId="77777777">
        <w:trPr>
          <w:jc w:val="center"/>
        </w:trPr>
        <w:tc>
          <w:tcPr>
            <w:tcW w:w="5040" w:type="dxa"/>
            <w:shd w:val="clear" w:color="auto" w:fill="17365D"/>
          </w:tcPr>
          <w:p w14:paraId="627FA729" w14:textId="77777777" w:rsidR="001B61BC" w:rsidRDefault="00000000">
            <w:r>
              <w:rPr>
                <w:b/>
                <w:color w:val="FFFFFF"/>
              </w:rPr>
              <w:t>Control</w:t>
            </w:r>
          </w:p>
        </w:tc>
        <w:tc>
          <w:tcPr>
            <w:tcW w:w="5040" w:type="dxa"/>
            <w:shd w:val="clear" w:color="auto" w:fill="17365D"/>
          </w:tcPr>
          <w:p w14:paraId="563CB81E" w14:textId="77777777" w:rsidR="001B61BC" w:rsidRDefault="00000000">
            <w:r>
              <w:rPr>
                <w:b/>
                <w:color w:val="FFFFFF"/>
              </w:rPr>
              <w:t>Rule</w:t>
            </w:r>
          </w:p>
        </w:tc>
      </w:tr>
      <w:tr w:rsidR="001B61BC" w14:paraId="1E49EBE7" w14:textId="77777777">
        <w:trPr>
          <w:jc w:val="center"/>
        </w:trPr>
        <w:tc>
          <w:tcPr>
            <w:tcW w:w="5040" w:type="dxa"/>
          </w:tcPr>
          <w:p w14:paraId="58D9087D" w14:textId="77777777" w:rsidR="001B61BC" w:rsidRDefault="00000000">
            <w:r>
              <w:t>BOQ quantity</w:t>
            </w:r>
          </w:p>
        </w:tc>
        <w:tc>
          <w:tcPr>
            <w:tcW w:w="5040" w:type="dxa"/>
          </w:tcPr>
          <w:p w14:paraId="19279348" w14:textId="77777777" w:rsidR="001B61BC" w:rsidRDefault="00000000">
            <w:r>
              <w:t>Cannot be exceeded without approved variation where contract rules require one.</w:t>
            </w:r>
          </w:p>
        </w:tc>
      </w:tr>
      <w:tr w:rsidR="001B61BC" w14:paraId="71ADA66E" w14:textId="77777777">
        <w:trPr>
          <w:jc w:val="center"/>
        </w:trPr>
        <w:tc>
          <w:tcPr>
            <w:tcW w:w="5040" w:type="dxa"/>
          </w:tcPr>
          <w:p w14:paraId="14EBBFFB" w14:textId="77777777" w:rsidR="001B61BC" w:rsidRDefault="00000000">
            <w:r>
              <w:t>Approved variation</w:t>
            </w:r>
          </w:p>
        </w:tc>
        <w:tc>
          <w:tcPr>
            <w:tcW w:w="5040" w:type="dxa"/>
          </w:tcPr>
          <w:p w14:paraId="3330C977" w14:textId="77777777" w:rsidR="001B61BC" w:rsidRDefault="00000000">
            <w:r>
              <w:t>Only approved variations increase eligible cumulative quantity.</w:t>
            </w:r>
          </w:p>
        </w:tc>
      </w:tr>
      <w:tr w:rsidR="001B61BC" w14:paraId="2DD4CB0D" w14:textId="77777777">
        <w:trPr>
          <w:jc w:val="center"/>
        </w:trPr>
        <w:tc>
          <w:tcPr>
            <w:tcW w:w="5040" w:type="dxa"/>
          </w:tcPr>
          <w:p w14:paraId="2DD6BFC0" w14:textId="77777777" w:rsidR="001B61BC" w:rsidRDefault="00000000">
            <w:r>
              <w:t>Duplicate quantity</w:t>
            </w:r>
          </w:p>
        </w:tc>
        <w:tc>
          <w:tcPr>
            <w:tcW w:w="5040" w:type="dxa"/>
          </w:tcPr>
          <w:p w14:paraId="2286F0E8" w14:textId="77777777" w:rsidR="001B61BC" w:rsidRDefault="00000000">
            <w:r>
              <w:t>Prior certified quantity must be considered.</w:t>
            </w:r>
          </w:p>
        </w:tc>
      </w:tr>
      <w:tr w:rsidR="001B61BC" w14:paraId="4CB1A1E4" w14:textId="77777777">
        <w:trPr>
          <w:jc w:val="center"/>
        </w:trPr>
        <w:tc>
          <w:tcPr>
            <w:tcW w:w="5040" w:type="dxa"/>
          </w:tcPr>
          <w:p w14:paraId="577E723C" w14:textId="77777777" w:rsidR="001B61BC" w:rsidRDefault="00000000">
            <w:r>
              <w:t>Evidence</w:t>
            </w:r>
          </w:p>
        </w:tc>
        <w:tc>
          <w:tcPr>
            <w:tcW w:w="5040" w:type="dxa"/>
          </w:tcPr>
          <w:p w14:paraId="28F150B3" w14:textId="77777777" w:rsidR="001B61BC" w:rsidRDefault="00000000">
            <w:r>
              <w:t>Required evidence must be available.</w:t>
            </w:r>
          </w:p>
        </w:tc>
      </w:tr>
      <w:tr w:rsidR="001B61BC" w14:paraId="20DC92F1" w14:textId="77777777">
        <w:trPr>
          <w:jc w:val="center"/>
        </w:trPr>
        <w:tc>
          <w:tcPr>
            <w:tcW w:w="5040" w:type="dxa"/>
          </w:tcPr>
          <w:p w14:paraId="559C90E0" w14:textId="77777777" w:rsidR="001B61BC" w:rsidRDefault="00000000">
            <w:r>
              <w:t>Approval</w:t>
            </w:r>
          </w:p>
        </w:tc>
        <w:tc>
          <w:tcPr>
            <w:tcW w:w="5040" w:type="dxa"/>
          </w:tcPr>
          <w:p w14:paraId="726ED489" w14:textId="77777777" w:rsidR="001B61BC" w:rsidRDefault="00000000">
            <w:r>
              <w:t>Human approval required before final certification status.</w:t>
            </w:r>
          </w:p>
        </w:tc>
      </w:tr>
    </w:tbl>
    <w:p w14:paraId="51B0C035" w14:textId="77777777" w:rsidR="001B61BC" w:rsidRDefault="00000000">
      <w:pPr>
        <w:pStyle w:val="Heading1"/>
      </w:pPr>
      <w:r>
        <w:t>16. Human-in-the-Loop Approval</w:t>
      </w:r>
    </w:p>
    <w:tbl>
      <w:tblPr>
        <w:tblStyle w:val="TableGrid"/>
        <w:tblW w:w="0" w:type="auto"/>
        <w:jc w:val="center"/>
        <w:tblLook w:val="04A0" w:firstRow="1" w:lastRow="0" w:firstColumn="1" w:lastColumn="0" w:noHBand="0" w:noVBand="1"/>
      </w:tblPr>
      <w:tblGrid>
        <w:gridCol w:w="3360"/>
        <w:gridCol w:w="3360"/>
        <w:gridCol w:w="3360"/>
      </w:tblGrid>
      <w:tr w:rsidR="001B61BC" w14:paraId="6DFDD200" w14:textId="77777777">
        <w:trPr>
          <w:jc w:val="center"/>
        </w:trPr>
        <w:tc>
          <w:tcPr>
            <w:tcW w:w="3360" w:type="dxa"/>
            <w:shd w:val="clear" w:color="auto" w:fill="17365D"/>
          </w:tcPr>
          <w:p w14:paraId="04CAA253" w14:textId="77777777" w:rsidR="001B61BC" w:rsidRDefault="00000000">
            <w:r>
              <w:rPr>
                <w:b/>
                <w:color w:val="FFFFFF"/>
              </w:rPr>
              <w:t>Stage</w:t>
            </w:r>
          </w:p>
        </w:tc>
        <w:tc>
          <w:tcPr>
            <w:tcW w:w="3360" w:type="dxa"/>
            <w:shd w:val="clear" w:color="auto" w:fill="17365D"/>
          </w:tcPr>
          <w:p w14:paraId="6CC2014C" w14:textId="77777777" w:rsidR="001B61BC" w:rsidRDefault="00000000">
            <w:r>
              <w:rPr>
                <w:b/>
                <w:color w:val="FFFFFF"/>
              </w:rPr>
              <w:t>AI role</w:t>
            </w:r>
          </w:p>
        </w:tc>
        <w:tc>
          <w:tcPr>
            <w:tcW w:w="3360" w:type="dxa"/>
            <w:shd w:val="clear" w:color="auto" w:fill="17365D"/>
          </w:tcPr>
          <w:p w14:paraId="69B8B4D2" w14:textId="77777777" w:rsidR="001B61BC" w:rsidRDefault="00000000">
            <w:r>
              <w:rPr>
                <w:b/>
                <w:color w:val="FFFFFF"/>
              </w:rPr>
              <w:t>Human role</w:t>
            </w:r>
          </w:p>
        </w:tc>
      </w:tr>
      <w:tr w:rsidR="001B61BC" w14:paraId="6BA30FAF" w14:textId="77777777">
        <w:trPr>
          <w:jc w:val="center"/>
        </w:trPr>
        <w:tc>
          <w:tcPr>
            <w:tcW w:w="3360" w:type="dxa"/>
          </w:tcPr>
          <w:p w14:paraId="3D6E318D" w14:textId="77777777" w:rsidR="001B61BC" w:rsidRDefault="00000000">
            <w:r>
              <w:t>Check Request</w:t>
            </w:r>
          </w:p>
        </w:tc>
        <w:tc>
          <w:tcPr>
            <w:tcW w:w="3360" w:type="dxa"/>
          </w:tcPr>
          <w:p w14:paraId="476FC943" w14:textId="77777777" w:rsidR="001B61BC" w:rsidRDefault="00000000">
            <w:r>
              <w:t>Analyze and recommend</w:t>
            </w:r>
          </w:p>
        </w:tc>
        <w:tc>
          <w:tcPr>
            <w:tcW w:w="3360" w:type="dxa"/>
          </w:tcPr>
          <w:p w14:paraId="2688DD6B" w14:textId="77777777" w:rsidR="001B61BC" w:rsidRDefault="00000000">
            <w:r>
              <w:t>Approve / Return / Reject</w:t>
            </w:r>
          </w:p>
        </w:tc>
      </w:tr>
      <w:tr w:rsidR="001B61BC" w14:paraId="59E69447" w14:textId="77777777">
        <w:trPr>
          <w:jc w:val="center"/>
        </w:trPr>
        <w:tc>
          <w:tcPr>
            <w:tcW w:w="3360" w:type="dxa"/>
          </w:tcPr>
          <w:p w14:paraId="699DA728" w14:textId="77777777" w:rsidR="001B61BC" w:rsidRDefault="00000000">
            <w:r>
              <w:t>Variation</w:t>
            </w:r>
          </w:p>
        </w:tc>
        <w:tc>
          <w:tcPr>
            <w:tcW w:w="3360" w:type="dxa"/>
          </w:tcPr>
          <w:p w14:paraId="602289AA" w14:textId="77777777" w:rsidR="001B61BC" w:rsidRDefault="00000000">
            <w:r>
              <w:t>Calculate and summarize</w:t>
            </w:r>
          </w:p>
        </w:tc>
        <w:tc>
          <w:tcPr>
            <w:tcW w:w="3360" w:type="dxa"/>
          </w:tcPr>
          <w:p w14:paraId="28081A52" w14:textId="77777777" w:rsidR="001B61BC" w:rsidRDefault="00000000">
            <w:r>
              <w:t>Approve / Return / Reject</w:t>
            </w:r>
          </w:p>
        </w:tc>
      </w:tr>
      <w:tr w:rsidR="001B61BC" w14:paraId="711BF95E" w14:textId="77777777">
        <w:trPr>
          <w:jc w:val="center"/>
        </w:trPr>
        <w:tc>
          <w:tcPr>
            <w:tcW w:w="3360" w:type="dxa"/>
          </w:tcPr>
          <w:p w14:paraId="7DD3557C" w14:textId="77777777" w:rsidR="001B61BC" w:rsidRDefault="00000000">
            <w:r>
              <w:t>IPC</w:t>
            </w:r>
          </w:p>
        </w:tc>
        <w:tc>
          <w:tcPr>
            <w:tcW w:w="3360" w:type="dxa"/>
          </w:tcPr>
          <w:p w14:paraId="2F837341" w14:textId="77777777" w:rsidR="001B61BC" w:rsidRDefault="00000000">
            <w:r>
              <w:t>Prepare and reconcile</w:t>
            </w:r>
          </w:p>
        </w:tc>
        <w:tc>
          <w:tcPr>
            <w:tcW w:w="3360" w:type="dxa"/>
          </w:tcPr>
          <w:p w14:paraId="60E94C2B" w14:textId="77777777" w:rsidR="001B61BC" w:rsidRDefault="00000000">
            <w:r>
              <w:t>Approve / Return</w:t>
            </w:r>
          </w:p>
        </w:tc>
      </w:tr>
      <w:tr w:rsidR="001B61BC" w14:paraId="0A6C3B1E" w14:textId="77777777">
        <w:trPr>
          <w:jc w:val="center"/>
        </w:trPr>
        <w:tc>
          <w:tcPr>
            <w:tcW w:w="3360" w:type="dxa"/>
          </w:tcPr>
          <w:p w14:paraId="593A6CA1" w14:textId="77777777" w:rsidR="001B61BC" w:rsidRDefault="00000000">
            <w:r>
              <w:t>Payment release</w:t>
            </w:r>
          </w:p>
        </w:tc>
        <w:tc>
          <w:tcPr>
            <w:tcW w:w="3360" w:type="dxa"/>
          </w:tcPr>
          <w:p w14:paraId="31664278" w14:textId="77777777" w:rsidR="001B61BC" w:rsidRDefault="00000000">
            <w:r>
              <w:t>No action</w:t>
            </w:r>
          </w:p>
        </w:tc>
        <w:tc>
          <w:tcPr>
            <w:tcW w:w="3360" w:type="dxa"/>
          </w:tcPr>
          <w:p w14:paraId="3B10B13D" w14:textId="77777777" w:rsidR="001B61BC" w:rsidRDefault="00000000">
            <w:r>
              <w:t>Authorized human/finance process</w:t>
            </w:r>
          </w:p>
        </w:tc>
      </w:tr>
    </w:tbl>
    <w:p w14:paraId="7524AC16" w14:textId="77777777" w:rsidR="001B61BC" w:rsidRDefault="001B61BC"/>
    <w:p w14:paraId="1AEABF0E" w14:textId="77777777" w:rsidR="001B61BC" w:rsidRDefault="00000000">
      <w:r>
        <w:t>AI recommendations must never be represented as human approvals.</w:t>
      </w:r>
    </w:p>
    <w:p w14:paraId="3AB047B0" w14:textId="77777777" w:rsidR="001B61BC" w:rsidRDefault="00000000">
      <w:pPr>
        <w:pStyle w:val="Heading1"/>
      </w:pPr>
      <w:r>
        <w:t>17. Records, History &amp; Audit Trail</w:t>
      </w:r>
    </w:p>
    <w:p w14:paraId="17BB0F58" w14:textId="77777777" w:rsidR="001B61BC" w:rsidRDefault="00000000">
      <w:pPr>
        <w:pStyle w:val="ListBullet"/>
      </w:pPr>
      <w:r>
        <w:t>Projects and BOQs</w:t>
      </w:r>
    </w:p>
    <w:p w14:paraId="7E4865BA" w14:textId="77777777" w:rsidR="001B61BC" w:rsidRDefault="00000000">
      <w:pPr>
        <w:pStyle w:val="ListBullet"/>
      </w:pPr>
      <w:r>
        <w:t>Check Requests</w:t>
      </w:r>
    </w:p>
    <w:p w14:paraId="3A738AB4" w14:textId="77777777" w:rsidR="001B61BC" w:rsidRDefault="00000000">
      <w:pPr>
        <w:pStyle w:val="ListBullet"/>
      </w:pPr>
      <w:r>
        <w:t>Documents and metadata</w:t>
      </w:r>
    </w:p>
    <w:p w14:paraId="7D9CF839" w14:textId="77777777" w:rsidR="001B61BC" w:rsidRDefault="00000000">
      <w:pPr>
        <w:pStyle w:val="ListBullet"/>
      </w:pPr>
      <w:r>
        <w:t>Measurements</w:t>
      </w:r>
    </w:p>
    <w:p w14:paraId="09EBA4F0" w14:textId="77777777" w:rsidR="001B61BC" w:rsidRDefault="00000000">
      <w:pPr>
        <w:pStyle w:val="ListBullet"/>
      </w:pPr>
      <w:r>
        <w:t>Variations</w:t>
      </w:r>
    </w:p>
    <w:p w14:paraId="302332FA" w14:textId="77777777" w:rsidR="001B61BC" w:rsidRDefault="00000000">
      <w:pPr>
        <w:pStyle w:val="ListBullet"/>
      </w:pPr>
      <w:r>
        <w:t>IPC records and line items</w:t>
      </w:r>
    </w:p>
    <w:p w14:paraId="5167659B" w14:textId="77777777" w:rsidR="001B61BC" w:rsidRDefault="00000000">
      <w:pPr>
        <w:pStyle w:val="ListBullet"/>
      </w:pPr>
      <w:r>
        <w:t>AI findings</w:t>
      </w:r>
    </w:p>
    <w:p w14:paraId="06B1BB69" w14:textId="77777777" w:rsidR="001B61BC" w:rsidRDefault="00000000">
      <w:pPr>
        <w:pStyle w:val="ListBullet"/>
      </w:pPr>
      <w:r>
        <w:t>Human decisions</w:t>
      </w:r>
    </w:p>
    <w:p w14:paraId="6B6F6549" w14:textId="77777777" w:rsidR="001B61BC" w:rsidRDefault="00000000">
      <w:pPr>
        <w:pStyle w:val="ListBullet"/>
      </w:pPr>
      <w:r>
        <w:t>Approval timestamps</w:t>
      </w:r>
    </w:p>
    <w:p w14:paraId="2B8D9FED" w14:textId="77777777" w:rsidR="001B61BC" w:rsidRDefault="00000000">
      <w:pPr>
        <w:pStyle w:val="ListBullet"/>
      </w:pPr>
      <w:r>
        <w:t>User identity/role</w:t>
      </w:r>
    </w:p>
    <w:p w14:paraId="733D0B0E" w14:textId="77777777" w:rsidR="001B61BC" w:rsidRDefault="00000000">
      <w:pPr>
        <w:pStyle w:val="ListBullet"/>
      </w:pPr>
      <w:r>
        <w:t>Audit events</w:t>
      </w:r>
    </w:p>
    <w:p w14:paraId="07DE0EA0" w14:textId="77777777" w:rsidR="001B61BC" w:rsidRDefault="00000000">
      <w:r>
        <w:t>SQLite is suitable for the prototype. Production should use managed persistent database and object storage.</w:t>
      </w:r>
    </w:p>
    <w:p w14:paraId="6CE3D163" w14:textId="77777777" w:rsidR="001B61BC" w:rsidRDefault="00000000">
      <w:pPr>
        <w:pStyle w:val="Heading1"/>
      </w:pPr>
      <w:r>
        <w:t>18. UI/UX Requirements</w:t>
      </w:r>
    </w:p>
    <w:p w14:paraId="7AE4A4D1" w14:textId="77777777" w:rsidR="001B61BC" w:rsidRDefault="00000000">
      <w:pPr>
        <w:pStyle w:val="ListBullet"/>
      </w:pPr>
      <w:r>
        <w:t>Modern dashboard-style Streamlit UI.</w:t>
      </w:r>
    </w:p>
    <w:p w14:paraId="3093EED2" w14:textId="77777777" w:rsidR="001B61BC" w:rsidRDefault="00000000">
      <w:pPr>
        <w:pStyle w:val="ListBullet"/>
      </w:pPr>
      <w:r>
        <w:t>Role navigation: Contractor, Consultant, Client, Records/Audit.</w:t>
      </w:r>
    </w:p>
    <w:p w14:paraId="363DC2BC" w14:textId="77777777" w:rsidR="001B61BC" w:rsidRDefault="00000000">
      <w:pPr>
        <w:pStyle w:val="ListBullet"/>
      </w:pPr>
      <w:r>
        <w:t>Clear status indicators.</w:t>
      </w:r>
    </w:p>
    <w:p w14:paraId="7A6474F8" w14:textId="77777777" w:rsidR="001B61BC" w:rsidRDefault="00000000">
      <w:pPr>
        <w:pStyle w:val="ListBullet"/>
      </w:pPr>
      <w:r>
        <w:t>Prominent current-agent indicator such as 'Measurement &amp; Quantity Agent — Working'.</w:t>
      </w:r>
    </w:p>
    <w:p w14:paraId="7AE843A7" w14:textId="77777777" w:rsidR="001B61BC" w:rsidRDefault="00000000">
      <w:pPr>
        <w:pStyle w:val="ListBullet"/>
      </w:pPr>
      <w:r>
        <w:t>Progress indicators for multi-agent reviews.</w:t>
      </w:r>
    </w:p>
    <w:p w14:paraId="3B785DB9" w14:textId="77777777" w:rsidR="001B61BC" w:rsidRDefault="00000000">
      <w:pPr>
        <w:pStyle w:val="ListBullet"/>
      </w:pPr>
      <w:r>
        <w:t>Separate AI findings, human recommendations and final decisions.</w:t>
      </w:r>
    </w:p>
    <w:p w14:paraId="13B04605" w14:textId="77777777" w:rsidR="001B61BC" w:rsidRDefault="00000000">
      <w:pPr>
        <w:pStyle w:val="ListBullet"/>
      </w:pPr>
      <w:r>
        <w:t>Warnings for overruns and missing evidence.</w:t>
      </w:r>
    </w:p>
    <w:p w14:paraId="6C7AF00D" w14:textId="77777777" w:rsidR="001B61BC" w:rsidRDefault="001B61BC"/>
    <w:p w14:paraId="43581271" w14:textId="77777777" w:rsidR="001B61BC" w:rsidRDefault="00000000">
      <w:pPr>
        <w:jc w:val="center"/>
      </w:pPr>
      <w:r>
        <w:rPr>
          <w:noProof/>
        </w:rPr>
        <w:drawing>
          <wp:inline distT="0" distB="0" distL="0" distR="0" wp14:anchorId="4BD2BBCD" wp14:editId="6E7B8CB3">
            <wp:extent cx="6217920" cy="36498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pay_agent_architecture.png"/>
                    <pic:cNvPicPr/>
                  </pic:nvPicPr>
                  <pic:blipFill>
                    <a:blip r:embed="rId9"/>
                    <a:stretch>
                      <a:fillRect/>
                    </a:stretch>
                  </pic:blipFill>
                  <pic:spPr>
                    <a:xfrm>
                      <a:off x="0" y="0"/>
                      <a:ext cx="6217920" cy="3649818"/>
                    </a:xfrm>
                    <a:prstGeom prst="rect">
                      <a:avLst/>
                    </a:prstGeom>
                  </pic:spPr>
                </pic:pic>
              </a:graphicData>
            </a:graphic>
          </wp:inline>
        </w:drawing>
      </w:r>
    </w:p>
    <w:p w14:paraId="24C84C4C" w14:textId="77777777" w:rsidR="001B61BC" w:rsidRDefault="00000000">
      <w:pPr>
        <w:jc w:val="center"/>
      </w:pPr>
      <w:r>
        <w:rPr>
          <w:i/>
          <w:sz w:val="18"/>
        </w:rPr>
        <w:t>Figure 2. Multi-agent architecture and tool-assisted orchestration.</w:t>
      </w:r>
    </w:p>
    <w:p w14:paraId="3323D1E2" w14:textId="77777777" w:rsidR="001B61BC" w:rsidRDefault="00000000">
      <w:pPr>
        <w:pStyle w:val="ListBullet"/>
      </w:pPr>
      <w:r>
        <w:t>Downloadable BOQ/IPC/report outputs.</w:t>
      </w:r>
    </w:p>
    <w:p w14:paraId="00378F84" w14:textId="77777777" w:rsidR="001B61BC" w:rsidRDefault="00000000">
      <w:pPr>
        <w:pStyle w:val="ListBullet"/>
      </w:pPr>
      <w:r>
        <w:t>Progressive, simple forms.</w:t>
      </w:r>
    </w:p>
    <w:p w14:paraId="6E896835" w14:textId="77777777" w:rsidR="001B61BC" w:rsidRDefault="00000000">
      <w:pPr>
        <w:pStyle w:val="Heading1"/>
      </w:pPr>
      <w:r>
        <w:t>19. Data Model</w:t>
      </w:r>
    </w:p>
    <w:tbl>
      <w:tblPr>
        <w:tblStyle w:val="TableGrid"/>
        <w:tblW w:w="0" w:type="auto"/>
        <w:jc w:val="center"/>
        <w:tblLook w:val="04A0" w:firstRow="1" w:lastRow="0" w:firstColumn="1" w:lastColumn="0" w:noHBand="0" w:noVBand="1"/>
      </w:tblPr>
      <w:tblGrid>
        <w:gridCol w:w="5040"/>
        <w:gridCol w:w="5040"/>
      </w:tblGrid>
      <w:tr w:rsidR="001B61BC" w14:paraId="7A3919F5" w14:textId="77777777">
        <w:trPr>
          <w:jc w:val="center"/>
        </w:trPr>
        <w:tc>
          <w:tcPr>
            <w:tcW w:w="5040" w:type="dxa"/>
            <w:shd w:val="clear" w:color="auto" w:fill="17365D"/>
          </w:tcPr>
          <w:p w14:paraId="286FAE5F" w14:textId="77777777" w:rsidR="001B61BC" w:rsidRDefault="00000000">
            <w:r>
              <w:rPr>
                <w:b/>
                <w:color w:val="FFFFFF"/>
              </w:rPr>
              <w:t>Entity</w:t>
            </w:r>
          </w:p>
        </w:tc>
        <w:tc>
          <w:tcPr>
            <w:tcW w:w="5040" w:type="dxa"/>
            <w:shd w:val="clear" w:color="auto" w:fill="17365D"/>
          </w:tcPr>
          <w:p w14:paraId="5F8130C7" w14:textId="77777777" w:rsidR="001B61BC" w:rsidRDefault="00000000">
            <w:r>
              <w:rPr>
                <w:b/>
                <w:color w:val="FFFFFF"/>
              </w:rPr>
              <w:t>Key relationships</w:t>
            </w:r>
          </w:p>
        </w:tc>
      </w:tr>
      <w:tr w:rsidR="001B61BC" w14:paraId="3FA92254" w14:textId="77777777">
        <w:trPr>
          <w:jc w:val="center"/>
        </w:trPr>
        <w:tc>
          <w:tcPr>
            <w:tcW w:w="5040" w:type="dxa"/>
          </w:tcPr>
          <w:p w14:paraId="7BA5B9C5" w14:textId="77777777" w:rsidR="001B61BC" w:rsidRDefault="00000000">
            <w:r>
              <w:t>Project</w:t>
            </w:r>
          </w:p>
        </w:tc>
        <w:tc>
          <w:tcPr>
            <w:tcW w:w="5040" w:type="dxa"/>
          </w:tcPr>
          <w:p w14:paraId="1FD4BED1" w14:textId="77777777" w:rsidR="001B61BC" w:rsidRDefault="00000000">
            <w:r>
              <w:t>Owns BOQs, users, CRs, variations and IPCs</w:t>
            </w:r>
          </w:p>
        </w:tc>
      </w:tr>
      <w:tr w:rsidR="001B61BC" w14:paraId="507FCAA8" w14:textId="77777777">
        <w:trPr>
          <w:jc w:val="center"/>
        </w:trPr>
        <w:tc>
          <w:tcPr>
            <w:tcW w:w="5040" w:type="dxa"/>
          </w:tcPr>
          <w:p w14:paraId="5696D884" w14:textId="77777777" w:rsidR="001B61BC" w:rsidRDefault="00000000">
            <w:r>
              <w:t>BOQ</w:t>
            </w:r>
          </w:p>
        </w:tc>
        <w:tc>
          <w:tcPr>
            <w:tcW w:w="5040" w:type="dxa"/>
          </w:tcPr>
          <w:p w14:paraId="73FD1E49" w14:textId="77777777" w:rsidR="001B61BC" w:rsidRDefault="00000000">
            <w:r>
              <w:t>Belongs to project; contains BOQ items</w:t>
            </w:r>
          </w:p>
        </w:tc>
      </w:tr>
      <w:tr w:rsidR="001B61BC" w14:paraId="3876585A" w14:textId="77777777">
        <w:trPr>
          <w:jc w:val="center"/>
        </w:trPr>
        <w:tc>
          <w:tcPr>
            <w:tcW w:w="5040" w:type="dxa"/>
          </w:tcPr>
          <w:p w14:paraId="518E7DD9" w14:textId="77777777" w:rsidR="001B61BC" w:rsidRDefault="00000000">
            <w:r>
              <w:t>BOQ Item</w:t>
            </w:r>
          </w:p>
        </w:tc>
        <w:tc>
          <w:tcPr>
            <w:tcW w:w="5040" w:type="dxa"/>
          </w:tcPr>
          <w:p w14:paraId="627EE078" w14:textId="77777777" w:rsidR="001B61BC" w:rsidRDefault="00000000">
            <w:r>
              <w:t>Referenced by CRs, measurements, variations and IPC lines</w:t>
            </w:r>
          </w:p>
        </w:tc>
      </w:tr>
      <w:tr w:rsidR="001B61BC" w14:paraId="09A1FD43" w14:textId="77777777">
        <w:trPr>
          <w:jc w:val="center"/>
        </w:trPr>
        <w:tc>
          <w:tcPr>
            <w:tcW w:w="5040" w:type="dxa"/>
          </w:tcPr>
          <w:p w14:paraId="2F2838BB" w14:textId="77777777" w:rsidR="001B61BC" w:rsidRDefault="00000000">
            <w:r>
              <w:t>Check Request</w:t>
            </w:r>
          </w:p>
        </w:tc>
        <w:tc>
          <w:tcPr>
            <w:tcW w:w="5040" w:type="dxa"/>
          </w:tcPr>
          <w:p w14:paraId="35153514" w14:textId="77777777" w:rsidR="001B61BC" w:rsidRDefault="00000000">
            <w:r>
              <w:t>References BOQ, documents, measurements and approvals</w:t>
            </w:r>
          </w:p>
        </w:tc>
      </w:tr>
      <w:tr w:rsidR="001B61BC" w14:paraId="7D39380F" w14:textId="77777777">
        <w:trPr>
          <w:jc w:val="center"/>
        </w:trPr>
        <w:tc>
          <w:tcPr>
            <w:tcW w:w="5040" w:type="dxa"/>
          </w:tcPr>
          <w:p w14:paraId="267DA146" w14:textId="77777777" w:rsidR="001B61BC" w:rsidRDefault="00000000">
            <w:r>
              <w:t>Document</w:t>
            </w:r>
          </w:p>
        </w:tc>
        <w:tc>
          <w:tcPr>
            <w:tcW w:w="5040" w:type="dxa"/>
          </w:tcPr>
          <w:p w14:paraId="3CA0BB2B" w14:textId="77777777" w:rsidR="001B61BC" w:rsidRDefault="00000000">
            <w:r>
              <w:t>Attached to CR, variation or IPC</w:t>
            </w:r>
          </w:p>
        </w:tc>
      </w:tr>
      <w:tr w:rsidR="001B61BC" w14:paraId="4BB54928" w14:textId="77777777">
        <w:trPr>
          <w:jc w:val="center"/>
        </w:trPr>
        <w:tc>
          <w:tcPr>
            <w:tcW w:w="5040" w:type="dxa"/>
          </w:tcPr>
          <w:p w14:paraId="172896AE" w14:textId="77777777" w:rsidR="001B61BC" w:rsidRDefault="00000000">
            <w:r>
              <w:t>Measurement</w:t>
            </w:r>
          </w:p>
        </w:tc>
        <w:tc>
          <w:tcPr>
            <w:tcW w:w="5040" w:type="dxa"/>
          </w:tcPr>
          <w:p w14:paraId="0B29552D" w14:textId="77777777" w:rsidR="001B61BC" w:rsidRDefault="00000000">
            <w:r>
              <w:t>References BOQ item and CR/work</w:t>
            </w:r>
          </w:p>
        </w:tc>
      </w:tr>
      <w:tr w:rsidR="001B61BC" w14:paraId="77E14790" w14:textId="77777777">
        <w:trPr>
          <w:jc w:val="center"/>
        </w:trPr>
        <w:tc>
          <w:tcPr>
            <w:tcW w:w="5040" w:type="dxa"/>
          </w:tcPr>
          <w:p w14:paraId="04C46B03" w14:textId="77777777" w:rsidR="001B61BC" w:rsidRDefault="00000000">
            <w:r>
              <w:t>Variation</w:t>
            </w:r>
          </w:p>
        </w:tc>
        <w:tc>
          <w:tcPr>
            <w:tcW w:w="5040" w:type="dxa"/>
          </w:tcPr>
          <w:p w14:paraId="7E49FFA5" w14:textId="77777777" w:rsidR="001B61BC" w:rsidRDefault="00000000">
            <w:r>
              <w:t>References BOQ item and originating CR; affects IPC eligibility when approved</w:t>
            </w:r>
          </w:p>
        </w:tc>
      </w:tr>
      <w:tr w:rsidR="001B61BC" w14:paraId="784704AF" w14:textId="77777777">
        <w:trPr>
          <w:jc w:val="center"/>
        </w:trPr>
        <w:tc>
          <w:tcPr>
            <w:tcW w:w="5040" w:type="dxa"/>
          </w:tcPr>
          <w:p w14:paraId="18834B70" w14:textId="77777777" w:rsidR="001B61BC" w:rsidRDefault="00000000">
            <w:r>
              <w:t>IPC</w:t>
            </w:r>
          </w:p>
        </w:tc>
        <w:tc>
          <w:tcPr>
            <w:tcW w:w="5040" w:type="dxa"/>
          </w:tcPr>
          <w:p w14:paraId="7FF1BF5B" w14:textId="77777777" w:rsidR="001B61BC" w:rsidRDefault="00000000">
            <w:r>
              <w:t>Contains lines linked to approved work and variations</w:t>
            </w:r>
          </w:p>
        </w:tc>
      </w:tr>
      <w:tr w:rsidR="001B61BC" w14:paraId="10FAD24E" w14:textId="77777777">
        <w:trPr>
          <w:jc w:val="center"/>
        </w:trPr>
        <w:tc>
          <w:tcPr>
            <w:tcW w:w="5040" w:type="dxa"/>
          </w:tcPr>
          <w:p w14:paraId="578BACE0" w14:textId="77777777" w:rsidR="001B61BC" w:rsidRDefault="00000000">
            <w:r>
              <w:t>Approval</w:t>
            </w:r>
          </w:p>
        </w:tc>
        <w:tc>
          <w:tcPr>
            <w:tcW w:w="5040" w:type="dxa"/>
          </w:tcPr>
          <w:p w14:paraId="2473FE98" w14:textId="77777777" w:rsidR="001B61BC" w:rsidRDefault="00000000">
            <w:r>
              <w:t>Human decision, role, timestamp and comments</w:t>
            </w:r>
          </w:p>
        </w:tc>
      </w:tr>
      <w:tr w:rsidR="001B61BC" w14:paraId="4361AEBA" w14:textId="77777777">
        <w:trPr>
          <w:jc w:val="center"/>
        </w:trPr>
        <w:tc>
          <w:tcPr>
            <w:tcW w:w="5040" w:type="dxa"/>
          </w:tcPr>
          <w:p w14:paraId="0162BFF3" w14:textId="77777777" w:rsidR="001B61BC" w:rsidRDefault="00000000">
            <w:r>
              <w:t>Audit Event</w:t>
            </w:r>
          </w:p>
        </w:tc>
        <w:tc>
          <w:tcPr>
            <w:tcW w:w="5040" w:type="dxa"/>
          </w:tcPr>
          <w:p w14:paraId="446A76F0" w14:textId="77777777" w:rsidR="001B61BC" w:rsidRDefault="00000000">
            <w:r>
              <w:t>Workflow/action history</w:t>
            </w:r>
          </w:p>
        </w:tc>
      </w:tr>
    </w:tbl>
    <w:p w14:paraId="1578FD33" w14:textId="77777777" w:rsidR="001B61BC" w:rsidRDefault="001B61BC"/>
    <w:p w14:paraId="6CE59DF3" w14:textId="77777777" w:rsidR="006B7F90" w:rsidRDefault="006B7F90"/>
    <w:p w14:paraId="78FA731F" w14:textId="77777777" w:rsidR="006B7F90" w:rsidRDefault="006B7F90"/>
    <w:p w14:paraId="5D964905" w14:textId="77777777" w:rsidR="001B61BC" w:rsidRDefault="00000000">
      <w:pPr>
        <w:pStyle w:val="Heading1"/>
      </w:pPr>
      <w:r>
        <w:lastRenderedPageBreak/>
        <w:t>20. Agent &amp; Tool Architecture</w:t>
      </w:r>
    </w:p>
    <w:tbl>
      <w:tblPr>
        <w:tblStyle w:val="TableGrid"/>
        <w:tblW w:w="0" w:type="auto"/>
        <w:jc w:val="center"/>
        <w:tblLook w:val="04A0" w:firstRow="1" w:lastRow="0" w:firstColumn="1" w:lastColumn="0" w:noHBand="0" w:noVBand="1"/>
      </w:tblPr>
      <w:tblGrid>
        <w:gridCol w:w="5040"/>
        <w:gridCol w:w="5040"/>
      </w:tblGrid>
      <w:tr w:rsidR="001B61BC" w14:paraId="0D9DCE52" w14:textId="77777777">
        <w:trPr>
          <w:jc w:val="center"/>
        </w:trPr>
        <w:tc>
          <w:tcPr>
            <w:tcW w:w="5040" w:type="dxa"/>
            <w:shd w:val="clear" w:color="auto" w:fill="17365D"/>
          </w:tcPr>
          <w:p w14:paraId="697C2732" w14:textId="77777777" w:rsidR="001B61BC" w:rsidRDefault="00000000">
            <w:r>
              <w:rPr>
                <w:b/>
                <w:color w:val="FFFFFF"/>
              </w:rPr>
              <w:t>Tool</w:t>
            </w:r>
          </w:p>
        </w:tc>
        <w:tc>
          <w:tcPr>
            <w:tcW w:w="5040" w:type="dxa"/>
            <w:shd w:val="clear" w:color="auto" w:fill="17365D"/>
          </w:tcPr>
          <w:p w14:paraId="5AF895F5" w14:textId="77777777" w:rsidR="001B61BC" w:rsidRDefault="00000000">
            <w:r>
              <w:rPr>
                <w:b/>
                <w:color w:val="FFFFFF"/>
              </w:rPr>
              <w:t>Purpose</w:t>
            </w:r>
          </w:p>
        </w:tc>
      </w:tr>
      <w:tr w:rsidR="001B61BC" w14:paraId="678181F1" w14:textId="77777777">
        <w:trPr>
          <w:jc w:val="center"/>
        </w:trPr>
        <w:tc>
          <w:tcPr>
            <w:tcW w:w="5040" w:type="dxa"/>
          </w:tcPr>
          <w:p w14:paraId="7A00CBFE" w14:textId="77777777" w:rsidR="001B61BC" w:rsidRDefault="00000000">
            <w:r>
              <w:t>Document Reader</w:t>
            </w:r>
          </w:p>
        </w:tc>
        <w:tc>
          <w:tcPr>
            <w:tcW w:w="5040" w:type="dxa"/>
          </w:tcPr>
          <w:p w14:paraId="0B9ED5EC" w14:textId="77777777" w:rsidR="001B61BC" w:rsidRDefault="00000000">
            <w:r>
              <w:t>Extract text/data from uploaded documents.</w:t>
            </w:r>
          </w:p>
        </w:tc>
      </w:tr>
      <w:tr w:rsidR="001B61BC" w14:paraId="5C0A714F" w14:textId="77777777">
        <w:trPr>
          <w:jc w:val="center"/>
        </w:trPr>
        <w:tc>
          <w:tcPr>
            <w:tcW w:w="5040" w:type="dxa"/>
          </w:tcPr>
          <w:p w14:paraId="6E62F821" w14:textId="77777777" w:rsidR="001B61BC" w:rsidRDefault="00000000">
            <w:r>
              <w:t>BOQ Lookup</w:t>
            </w:r>
          </w:p>
        </w:tc>
        <w:tc>
          <w:tcPr>
            <w:tcW w:w="5040" w:type="dxa"/>
          </w:tcPr>
          <w:p w14:paraId="65D5F44F" w14:textId="77777777" w:rsidR="001B61BC" w:rsidRDefault="00000000">
            <w:r>
              <w:t>Retrieve exact BOQ activity, quantity, unit and rate.</w:t>
            </w:r>
          </w:p>
        </w:tc>
      </w:tr>
      <w:tr w:rsidR="001B61BC" w14:paraId="4CA30028" w14:textId="77777777">
        <w:trPr>
          <w:jc w:val="center"/>
        </w:trPr>
        <w:tc>
          <w:tcPr>
            <w:tcW w:w="5040" w:type="dxa"/>
          </w:tcPr>
          <w:p w14:paraId="17A9D225" w14:textId="77777777" w:rsidR="001B61BC" w:rsidRDefault="00000000">
            <w:r>
              <w:t>Quantity/Payment Calculator</w:t>
            </w:r>
          </w:p>
        </w:tc>
        <w:tc>
          <w:tcPr>
            <w:tcW w:w="5040" w:type="dxa"/>
          </w:tcPr>
          <w:p w14:paraId="68EFA53D" w14:textId="77777777" w:rsidR="001B61BC" w:rsidRDefault="00000000">
            <w:r>
              <w:t>Perform deterministic quantity and amount arithmetic.</w:t>
            </w:r>
          </w:p>
        </w:tc>
      </w:tr>
      <w:tr w:rsidR="001B61BC" w14:paraId="1057A509" w14:textId="77777777">
        <w:trPr>
          <w:jc w:val="center"/>
        </w:trPr>
        <w:tc>
          <w:tcPr>
            <w:tcW w:w="5040" w:type="dxa"/>
          </w:tcPr>
          <w:p w14:paraId="2449E70F" w14:textId="77777777" w:rsidR="001B61BC" w:rsidRDefault="00000000">
            <w:r>
              <w:t>Required Document Checker</w:t>
            </w:r>
          </w:p>
        </w:tc>
        <w:tc>
          <w:tcPr>
            <w:tcW w:w="5040" w:type="dxa"/>
          </w:tcPr>
          <w:p w14:paraId="4231ECD6" w14:textId="77777777" w:rsidR="001B61BC" w:rsidRDefault="00000000">
            <w:r>
              <w:t>Compare required evidence with uploaded documents.</w:t>
            </w:r>
          </w:p>
        </w:tc>
      </w:tr>
      <w:tr w:rsidR="001B61BC" w14:paraId="4E7C429E" w14:textId="77777777">
        <w:trPr>
          <w:jc w:val="center"/>
        </w:trPr>
        <w:tc>
          <w:tcPr>
            <w:tcW w:w="5040" w:type="dxa"/>
          </w:tcPr>
          <w:p w14:paraId="0D631534" w14:textId="77777777" w:rsidR="001B61BC" w:rsidRDefault="00000000">
            <w:r>
              <w:t>Historical Record Query</w:t>
            </w:r>
          </w:p>
        </w:tc>
        <w:tc>
          <w:tcPr>
            <w:tcW w:w="5040" w:type="dxa"/>
          </w:tcPr>
          <w:p w14:paraId="2D311195" w14:textId="77777777" w:rsidR="001B61BC" w:rsidRDefault="00000000">
            <w:r>
              <w:t>Retrieve prior CR, variation and IPC records.</w:t>
            </w:r>
          </w:p>
        </w:tc>
      </w:tr>
      <w:tr w:rsidR="001B61BC" w14:paraId="7032F08B" w14:textId="77777777">
        <w:trPr>
          <w:jc w:val="center"/>
        </w:trPr>
        <w:tc>
          <w:tcPr>
            <w:tcW w:w="5040" w:type="dxa"/>
          </w:tcPr>
          <w:p w14:paraId="101477CD" w14:textId="77777777" w:rsidR="001B61BC" w:rsidRDefault="00000000">
            <w:r>
              <w:t>Audit Recorder</w:t>
            </w:r>
          </w:p>
        </w:tc>
        <w:tc>
          <w:tcPr>
            <w:tcW w:w="5040" w:type="dxa"/>
          </w:tcPr>
          <w:p w14:paraId="7C44A320" w14:textId="77777777" w:rsidR="001B61BC" w:rsidRDefault="00000000">
            <w:r>
              <w:t>Record workflow events and actions.</w:t>
            </w:r>
          </w:p>
        </w:tc>
      </w:tr>
    </w:tbl>
    <w:p w14:paraId="6D42F051" w14:textId="77777777" w:rsidR="001B61BC" w:rsidRDefault="001B61BC"/>
    <w:p w14:paraId="3C0A3BF4" w14:textId="77777777" w:rsidR="001B61BC" w:rsidRDefault="00000000">
      <w:r>
        <w:t>Financial and quantity calculations should be deterministic tool outputs, not free-form LLM arithmetic.</w:t>
      </w:r>
    </w:p>
    <w:p w14:paraId="6FAAC219" w14:textId="77777777" w:rsidR="001B61BC" w:rsidRDefault="00000000">
      <w:pPr>
        <w:pStyle w:val="Heading1"/>
      </w:pPr>
      <w:r>
        <w:t>21. Non-Functional Requirements</w:t>
      </w:r>
    </w:p>
    <w:tbl>
      <w:tblPr>
        <w:tblStyle w:val="TableGrid"/>
        <w:tblW w:w="0" w:type="auto"/>
        <w:jc w:val="center"/>
        <w:tblLook w:val="04A0" w:firstRow="1" w:lastRow="0" w:firstColumn="1" w:lastColumn="0" w:noHBand="0" w:noVBand="1"/>
      </w:tblPr>
      <w:tblGrid>
        <w:gridCol w:w="5040"/>
        <w:gridCol w:w="5040"/>
      </w:tblGrid>
      <w:tr w:rsidR="001B61BC" w14:paraId="7DD0937A" w14:textId="77777777">
        <w:trPr>
          <w:jc w:val="center"/>
        </w:trPr>
        <w:tc>
          <w:tcPr>
            <w:tcW w:w="5040" w:type="dxa"/>
            <w:shd w:val="clear" w:color="auto" w:fill="17365D"/>
          </w:tcPr>
          <w:p w14:paraId="04E53DB6" w14:textId="77777777" w:rsidR="001B61BC" w:rsidRDefault="00000000">
            <w:r>
              <w:rPr>
                <w:b/>
                <w:color w:val="FFFFFF"/>
              </w:rPr>
              <w:t>Area</w:t>
            </w:r>
          </w:p>
        </w:tc>
        <w:tc>
          <w:tcPr>
            <w:tcW w:w="5040" w:type="dxa"/>
            <w:shd w:val="clear" w:color="auto" w:fill="17365D"/>
          </w:tcPr>
          <w:p w14:paraId="697D0FB5" w14:textId="77777777" w:rsidR="001B61BC" w:rsidRDefault="00000000">
            <w:r>
              <w:rPr>
                <w:b/>
                <w:color w:val="FFFFFF"/>
              </w:rPr>
              <w:t>Requirement</w:t>
            </w:r>
          </w:p>
        </w:tc>
      </w:tr>
      <w:tr w:rsidR="001B61BC" w14:paraId="711793AC" w14:textId="77777777">
        <w:trPr>
          <w:jc w:val="center"/>
        </w:trPr>
        <w:tc>
          <w:tcPr>
            <w:tcW w:w="5040" w:type="dxa"/>
          </w:tcPr>
          <w:p w14:paraId="45B6B1C5" w14:textId="77777777" w:rsidR="001B61BC" w:rsidRDefault="00000000">
            <w:r>
              <w:t>Reliability</w:t>
            </w:r>
          </w:p>
        </w:tc>
        <w:tc>
          <w:tcPr>
            <w:tcW w:w="5040" w:type="dxa"/>
          </w:tcPr>
          <w:p w14:paraId="0CCEB58D" w14:textId="77777777" w:rsidR="001B61BC" w:rsidRDefault="00000000">
            <w:r>
              <w:t>Agent errors must be visible and cannot silently create approval.</w:t>
            </w:r>
          </w:p>
        </w:tc>
      </w:tr>
      <w:tr w:rsidR="001B61BC" w14:paraId="66166A7D" w14:textId="77777777">
        <w:trPr>
          <w:jc w:val="center"/>
        </w:trPr>
        <w:tc>
          <w:tcPr>
            <w:tcW w:w="5040" w:type="dxa"/>
          </w:tcPr>
          <w:p w14:paraId="30892931" w14:textId="77777777" w:rsidR="001B61BC" w:rsidRDefault="00000000">
            <w:r>
              <w:t>Performance</w:t>
            </w:r>
          </w:p>
        </w:tc>
        <w:tc>
          <w:tcPr>
            <w:tcW w:w="5040" w:type="dxa"/>
          </w:tcPr>
          <w:p w14:paraId="18FE1272" w14:textId="77777777" w:rsidR="001B61BC" w:rsidRDefault="00000000">
            <w:r>
              <w:t>Show progress and current-agent status for long reviews.</w:t>
            </w:r>
          </w:p>
        </w:tc>
      </w:tr>
      <w:tr w:rsidR="001B61BC" w14:paraId="5631A9EC" w14:textId="77777777">
        <w:trPr>
          <w:jc w:val="center"/>
        </w:trPr>
        <w:tc>
          <w:tcPr>
            <w:tcW w:w="5040" w:type="dxa"/>
          </w:tcPr>
          <w:p w14:paraId="05003DC4" w14:textId="77777777" w:rsidR="001B61BC" w:rsidRDefault="00000000">
            <w:r>
              <w:t>Auditability</w:t>
            </w:r>
          </w:p>
        </w:tc>
        <w:tc>
          <w:tcPr>
            <w:tcW w:w="5040" w:type="dxa"/>
          </w:tcPr>
          <w:p w14:paraId="754E4172" w14:textId="77777777" w:rsidR="001B61BC" w:rsidRDefault="00000000">
            <w:r>
              <w:t>Material AI findings and all approvals are traceable.</w:t>
            </w:r>
          </w:p>
        </w:tc>
      </w:tr>
      <w:tr w:rsidR="001B61BC" w14:paraId="689D3B0E" w14:textId="77777777">
        <w:trPr>
          <w:jc w:val="center"/>
        </w:trPr>
        <w:tc>
          <w:tcPr>
            <w:tcW w:w="5040" w:type="dxa"/>
          </w:tcPr>
          <w:p w14:paraId="4A50B826" w14:textId="77777777" w:rsidR="001B61BC" w:rsidRDefault="00000000">
            <w:r>
              <w:t>Maintainability</w:t>
            </w:r>
          </w:p>
        </w:tc>
        <w:tc>
          <w:tcPr>
            <w:tcW w:w="5040" w:type="dxa"/>
          </w:tcPr>
          <w:p w14:paraId="15B5557C" w14:textId="77777777" w:rsidR="001B61BC" w:rsidRDefault="00000000">
            <w:r>
              <w:t>Each agent is independently maintainable.</w:t>
            </w:r>
          </w:p>
        </w:tc>
      </w:tr>
      <w:tr w:rsidR="001B61BC" w14:paraId="2EE30ABE" w14:textId="77777777">
        <w:trPr>
          <w:jc w:val="center"/>
        </w:trPr>
        <w:tc>
          <w:tcPr>
            <w:tcW w:w="5040" w:type="dxa"/>
          </w:tcPr>
          <w:p w14:paraId="72EF6D16" w14:textId="77777777" w:rsidR="001B61BC" w:rsidRDefault="00000000">
            <w:r>
              <w:t>Extensibility</w:t>
            </w:r>
          </w:p>
        </w:tc>
        <w:tc>
          <w:tcPr>
            <w:tcW w:w="5040" w:type="dxa"/>
          </w:tcPr>
          <w:p w14:paraId="6638DF7F" w14:textId="77777777" w:rsidR="001B61BC" w:rsidRDefault="00000000">
            <w:r>
              <w:t>New rules/document types can be added without redesigning the UI.</w:t>
            </w:r>
          </w:p>
        </w:tc>
      </w:tr>
      <w:tr w:rsidR="001B61BC" w14:paraId="73CAEAAD" w14:textId="77777777">
        <w:trPr>
          <w:jc w:val="center"/>
        </w:trPr>
        <w:tc>
          <w:tcPr>
            <w:tcW w:w="5040" w:type="dxa"/>
          </w:tcPr>
          <w:p w14:paraId="571FDB50" w14:textId="77777777" w:rsidR="001B61BC" w:rsidRDefault="00000000">
            <w:r>
              <w:t>Usability</w:t>
            </w:r>
          </w:p>
        </w:tc>
        <w:tc>
          <w:tcPr>
            <w:tcW w:w="5040" w:type="dxa"/>
          </w:tcPr>
          <w:p w14:paraId="7C2D600E" w14:textId="77777777" w:rsidR="001B61BC" w:rsidRDefault="00000000">
            <w:r>
              <w:t>Users understand status and next action.</w:t>
            </w:r>
          </w:p>
        </w:tc>
      </w:tr>
      <w:tr w:rsidR="001B61BC" w14:paraId="18C5B261" w14:textId="77777777">
        <w:trPr>
          <w:jc w:val="center"/>
        </w:trPr>
        <w:tc>
          <w:tcPr>
            <w:tcW w:w="5040" w:type="dxa"/>
          </w:tcPr>
          <w:p w14:paraId="4A99D6C6" w14:textId="77777777" w:rsidR="001B61BC" w:rsidRDefault="00000000">
            <w:r>
              <w:t>Data integrity</w:t>
            </w:r>
          </w:p>
        </w:tc>
        <w:tc>
          <w:tcPr>
            <w:tcW w:w="5040" w:type="dxa"/>
          </w:tcPr>
          <w:p w14:paraId="0AD14160" w14:textId="77777777" w:rsidR="001B61BC" w:rsidRDefault="00000000">
            <w:r>
              <w:t>Cumulative quantities and approved variations are deterministic.</w:t>
            </w:r>
          </w:p>
        </w:tc>
      </w:tr>
    </w:tbl>
    <w:p w14:paraId="7358F70C" w14:textId="77777777" w:rsidR="001B61BC" w:rsidRDefault="001B61BC"/>
    <w:p w14:paraId="370A6FF6" w14:textId="77777777" w:rsidR="001B61BC" w:rsidRDefault="00000000">
      <w:pPr>
        <w:pStyle w:val="Heading1"/>
      </w:pPr>
      <w:r>
        <w:t>22. Security &amp; Governance</w:t>
      </w:r>
    </w:p>
    <w:p w14:paraId="2675F9B9" w14:textId="77777777" w:rsidR="001B61BC" w:rsidRDefault="00000000">
      <w:pPr>
        <w:pStyle w:val="ListBullet"/>
      </w:pPr>
      <w:r>
        <w:t>Store API keys in Streamlit Secrets/environment configuration; never commit them.</w:t>
      </w:r>
    </w:p>
    <w:p w14:paraId="16FA0161" w14:textId="77777777" w:rsidR="001B61BC" w:rsidRDefault="00000000">
      <w:pPr>
        <w:pStyle w:val="ListBullet"/>
      </w:pPr>
      <w:r>
        <w:t>Production users require authentication and role-based authorization.</w:t>
      </w:r>
    </w:p>
    <w:p w14:paraId="1013B18B" w14:textId="77777777" w:rsidR="001B61BC" w:rsidRDefault="00000000">
      <w:pPr>
        <w:pStyle w:val="ListBullet"/>
      </w:pPr>
      <w:r>
        <w:t>Contractors cannot approve their own submissions.</w:t>
      </w:r>
    </w:p>
    <w:p w14:paraId="5E8EEA06" w14:textId="77777777" w:rsidR="001B61BC" w:rsidRDefault="00000000">
      <w:pPr>
        <w:pStyle w:val="ListBullet"/>
      </w:pPr>
      <w:r>
        <w:t>AI has no payment-release credentials.</w:t>
      </w:r>
    </w:p>
    <w:p w14:paraId="2BB4E1CA" w14:textId="77777777" w:rsidR="001B61BC" w:rsidRDefault="00000000">
      <w:pPr>
        <w:pStyle w:val="ListBullet"/>
      </w:pPr>
      <w:r>
        <w:t>Uploaded documents have controlled access and retention.</w:t>
      </w:r>
    </w:p>
    <w:p w14:paraId="5546D4A7" w14:textId="77777777" w:rsidR="001B61BC" w:rsidRDefault="00000000">
      <w:pPr>
        <w:pStyle w:val="ListBullet"/>
      </w:pPr>
      <w:r>
        <w:t>Audit records should be append-oriented.</w:t>
      </w:r>
    </w:p>
    <w:p w14:paraId="1958F572" w14:textId="77777777" w:rsidR="001B61BC" w:rsidRDefault="00000000">
      <w:pPr>
        <w:pStyle w:val="ListBullet"/>
      </w:pPr>
      <w:r>
        <w:t>Production data should use managed persistent infrastructure.</w:t>
      </w:r>
    </w:p>
    <w:p w14:paraId="3E3512B3" w14:textId="77777777" w:rsidR="006B7F90" w:rsidRDefault="006B7F90" w:rsidP="006B7F90">
      <w:pPr>
        <w:pStyle w:val="ListBullet"/>
        <w:numPr>
          <w:ilvl w:val="0"/>
          <w:numId w:val="0"/>
        </w:numPr>
        <w:ind w:left="360" w:hanging="360"/>
      </w:pPr>
    </w:p>
    <w:p w14:paraId="52173D2C" w14:textId="77777777" w:rsidR="006B7F90" w:rsidRDefault="006B7F90" w:rsidP="006B7F90">
      <w:pPr>
        <w:pStyle w:val="ListBullet"/>
        <w:numPr>
          <w:ilvl w:val="0"/>
          <w:numId w:val="0"/>
        </w:numPr>
        <w:ind w:left="360" w:hanging="360"/>
      </w:pPr>
    </w:p>
    <w:p w14:paraId="71E8D23B" w14:textId="77777777" w:rsidR="006B7F90" w:rsidRDefault="006B7F90" w:rsidP="006B7F90">
      <w:pPr>
        <w:pStyle w:val="ListBullet"/>
        <w:numPr>
          <w:ilvl w:val="0"/>
          <w:numId w:val="0"/>
        </w:numPr>
        <w:ind w:left="360" w:hanging="360"/>
      </w:pPr>
    </w:p>
    <w:p w14:paraId="2C3D90EF" w14:textId="77777777" w:rsidR="006B7F90" w:rsidRDefault="006B7F90" w:rsidP="006B7F90">
      <w:pPr>
        <w:pStyle w:val="ListBullet"/>
        <w:numPr>
          <w:ilvl w:val="0"/>
          <w:numId w:val="0"/>
        </w:numPr>
        <w:ind w:left="360" w:hanging="360"/>
      </w:pPr>
    </w:p>
    <w:p w14:paraId="509CECA2" w14:textId="77777777" w:rsidR="006B7F90" w:rsidRDefault="006B7F90" w:rsidP="006B7F90">
      <w:pPr>
        <w:pStyle w:val="ListBullet"/>
        <w:numPr>
          <w:ilvl w:val="0"/>
          <w:numId w:val="0"/>
        </w:numPr>
        <w:ind w:left="360" w:hanging="360"/>
      </w:pPr>
    </w:p>
    <w:p w14:paraId="34F796E9" w14:textId="77777777" w:rsidR="006B7F90" w:rsidRDefault="006B7F90" w:rsidP="006B7F90">
      <w:pPr>
        <w:pStyle w:val="ListBullet"/>
        <w:numPr>
          <w:ilvl w:val="0"/>
          <w:numId w:val="0"/>
        </w:numPr>
        <w:ind w:left="360" w:hanging="360"/>
      </w:pPr>
    </w:p>
    <w:p w14:paraId="5D807789" w14:textId="77777777" w:rsidR="006B7F90" w:rsidRDefault="006B7F90" w:rsidP="006B7F90">
      <w:pPr>
        <w:pStyle w:val="ListBullet"/>
        <w:numPr>
          <w:ilvl w:val="0"/>
          <w:numId w:val="0"/>
        </w:numPr>
        <w:ind w:left="360" w:hanging="360"/>
      </w:pPr>
    </w:p>
    <w:p w14:paraId="7776A66A" w14:textId="77777777" w:rsidR="006B7F90" w:rsidRDefault="006B7F90" w:rsidP="006B7F90">
      <w:pPr>
        <w:pStyle w:val="ListBullet"/>
        <w:numPr>
          <w:ilvl w:val="0"/>
          <w:numId w:val="0"/>
        </w:numPr>
        <w:ind w:left="360" w:hanging="360"/>
      </w:pPr>
    </w:p>
    <w:p w14:paraId="7D92204E" w14:textId="77777777" w:rsidR="006B7F90" w:rsidRDefault="006B7F90" w:rsidP="006B7F90">
      <w:pPr>
        <w:pStyle w:val="ListBullet"/>
        <w:numPr>
          <w:ilvl w:val="0"/>
          <w:numId w:val="0"/>
        </w:numPr>
        <w:ind w:left="360" w:hanging="360"/>
      </w:pPr>
    </w:p>
    <w:p w14:paraId="04CCC3AD" w14:textId="77777777" w:rsidR="001B61BC" w:rsidRDefault="00000000">
      <w:pPr>
        <w:pStyle w:val="Heading1"/>
      </w:pPr>
      <w:r>
        <w:lastRenderedPageBreak/>
        <w:t>23. Reporting &amp; Analytics</w:t>
      </w:r>
    </w:p>
    <w:p w14:paraId="3E7B6C3C" w14:textId="77777777" w:rsidR="001B61BC" w:rsidRDefault="00000000">
      <w:pPr>
        <w:pStyle w:val="ListBullet"/>
      </w:pPr>
      <w:r>
        <w:t>Open CRs</w:t>
      </w:r>
    </w:p>
    <w:p w14:paraId="1FF40FF7" w14:textId="77777777" w:rsidR="001B61BC" w:rsidRDefault="00000000">
      <w:pPr>
        <w:pStyle w:val="ListBullet"/>
      </w:pPr>
      <w:r>
        <w:t>Approved/returned/rejected CRs</w:t>
      </w:r>
    </w:p>
    <w:p w14:paraId="71154C39" w14:textId="77777777" w:rsidR="001B61BC" w:rsidRDefault="00000000">
      <w:pPr>
        <w:pStyle w:val="ListBullet"/>
      </w:pPr>
      <w:r>
        <w:t>Pending variations</w:t>
      </w:r>
    </w:p>
    <w:p w14:paraId="591A0A36" w14:textId="77777777" w:rsidR="001B61BC" w:rsidRDefault="00000000">
      <w:pPr>
        <w:pStyle w:val="ListBullet"/>
      </w:pPr>
      <w:r>
        <w:t>Approved variation value</w:t>
      </w:r>
    </w:p>
    <w:p w14:paraId="57069BD9" w14:textId="77777777" w:rsidR="001B61BC" w:rsidRDefault="00000000">
      <w:pPr>
        <w:pStyle w:val="ListBullet"/>
      </w:pPr>
      <w:r>
        <w:t>BOQ vs revised quantity</w:t>
      </w:r>
    </w:p>
    <w:p w14:paraId="3395B2B1" w14:textId="77777777" w:rsidR="001B61BC" w:rsidRDefault="00000000">
      <w:pPr>
        <w:pStyle w:val="ListBullet"/>
      </w:pPr>
      <w:r>
        <w:t>Current vs cumulative IPC quantities</w:t>
      </w:r>
    </w:p>
    <w:p w14:paraId="10F5087F" w14:textId="77777777" w:rsidR="001B61BC" w:rsidRDefault="00000000">
      <w:pPr>
        <w:pStyle w:val="ListBullet"/>
      </w:pPr>
      <w:r>
        <w:t>IPC amounts by period</w:t>
      </w:r>
    </w:p>
    <w:p w14:paraId="23539B99" w14:textId="77777777" w:rsidR="001B61BC" w:rsidRDefault="00000000">
      <w:pPr>
        <w:pStyle w:val="ListBullet"/>
      </w:pPr>
      <w:r>
        <w:t>Exceptions</w:t>
      </w:r>
    </w:p>
    <w:p w14:paraId="5984FD8B" w14:textId="77777777" w:rsidR="001B61BC" w:rsidRDefault="00000000">
      <w:pPr>
        <w:pStyle w:val="ListBullet"/>
      </w:pPr>
      <w:r>
        <w:t>Missing evidence</w:t>
      </w:r>
    </w:p>
    <w:p w14:paraId="5DFFA9D7" w14:textId="77777777" w:rsidR="001B61BC" w:rsidRDefault="00000000">
      <w:pPr>
        <w:pStyle w:val="ListBullet"/>
      </w:pPr>
      <w:r>
        <w:t>Approval turnaround time</w:t>
      </w:r>
    </w:p>
    <w:p w14:paraId="34238FF9" w14:textId="77777777" w:rsidR="001B61BC" w:rsidRDefault="00000000">
      <w:pPr>
        <w:pStyle w:val="ListBullet"/>
      </w:pPr>
      <w:r>
        <w:t>Project payment history</w:t>
      </w:r>
    </w:p>
    <w:p w14:paraId="53570864" w14:textId="77777777" w:rsidR="001B61BC" w:rsidRDefault="00000000">
      <w:pPr>
        <w:pStyle w:val="Heading1"/>
      </w:pPr>
      <w:r>
        <w:t>24. Deployment &amp; Technical Stack</w:t>
      </w:r>
    </w:p>
    <w:tbl>
      <w:tblPr>
        <w:tblStyle w:val="TableGrid"/>
        <w:tblW w:w="0" w:type="auto"/>
        <w:jc w:val="center"/>
        <w:tblLook w:val="04A0" w:firstRow="1" w:lastRow="0" w:firstColumn="1" w:lastColumn="0" w:noHBand="0" w:noVBand="1"/>
      </w:tblPr>
      <w:tblGrid>
        <w:gridCol w:w="5040"/>
        <w:gridCol w:w="5040"/>
      </w:tblGrid>
      <w:tr w:rsidR="001B61BC" w14:paraId="233CC584" w14:textId="77777777">
        <w:trPr>
          <w:jc w:val="center"/>
        </w:trPr>
        <w:tc>
          <w:tcPr>
            <w:tcW w:w="5040" w:type="dxa"/>
            <w:shd w:val="clear" w:color="auto" w:fill="17365D"/>
          </w:tcPr>
          <w:p w14:paraId="4CE9C25D" w14:textId="77777777" w:rsidR="001B61BC" w:rsidRDefault="00000000">
            <w:r>
              <w:rPr>
                <w:b/>
                <w:color w:val="FFFFFF"/>
              </w:rPr>
              <w:t>Component</w:t>
            </w:r>
          </w:p>
        </w:tc>
        <w:tc>
          <w:tcPr>
            <w:tcW w:w="5040" w:type="dxa"/>
            <w:shd w:val="clear" w:color="auto" w:fill="17365D"/>
          </w:tcPr>
          <w:p w14:paraId="3ED2420D" w14:textId="77777777" w:rsidR="001B61BC" w:rsidRDefault="00000000">
            <w:r>
              <w:rPr>
                <w:b/>
                <w:color w:val="FFFFFF"/>
              </w:rPr>
              <w:t>Technology</w:t>
            </w:r>
          </w:p>
        </w:tc>
      </w:tr>
      <w:tr w:rsidR="001B61BC" w14:paraId="3C0139A6" w14:textId="77777777">
        <w:trPr>
          <w:jc w:val="center"/>
        </w:trPr>
        <w:tc>
          <w:tcPr>
            <w:tcW w:w="5040" w:type="dxa"/>
          </w:tcPr>
          <w:p w14:paraId="6D7215CB" w14:textId="77777777" w:rsidR="001B61BC" w:rsidRDefault="00000000">
            <w:r>
              <w:t>UI</w:t>
            </w:r>
          </w:p>
        </w:tc>
        <w:tc>
          <w:tcPr>
            <w:tcW w:w="5040" w:type="dxa"/>
          </w:tcPr>
          <w:p w14:paraId="4CBAF977" w14:textId="77777777" w:rsidR="001B61BC" w:rsidRDefault="00000000">
            <w:r>
              <w:t>Streamlit</w:t>
            </w:r>
          </w:p>
        </w:tc>
      </w:tr>
      <w:tr w:rsidR="001B61BC" w14:paraId="2F113A5A" w14:textId="77777777">
        <w:trPr>
          <w:jc w:val="center"/>
        </w:trPr>
        <w:tc>
          <w:tcPr>
            <w:tcW w:w="5040" w:type="dxa"/>
          </w:tcPr>
          <w:p w14:paraId="160D72F8" w14:textId="77777777" w:rsidR="001B61BC" w:rsidRDefault="00000000">
            <w:r>
              <w:t>Agent orchestration</w:t>
            </w:r>
          </w:p>
        </w:tc>
        <w:tc>
          <w:tcPr>
            <w:tcW w:w="5040" w:type="dxa"/>
          </w:tcPr>
          <w:p w14:paraId="1D004985" w14:textId="77777777" w:rsidR="001B61BC" w:rsidRDefault="00000000">
            <w:r>
              <w:t>CrewAI</w:t>
            </w:r>
          </w:p>
        </w:tc>
      </w:tr>
      <w:tr w:rsidR="001B61BC" w14:paraId="01F05A7E" w14:textId="77777777">
        <w:trPr>
          <w:jc w:val="center"/>
        </w:trPr>
        <w:tc>
          <w:tcPr>
            <w:tcW w:w="5040" w:type="dxa"/>
          </w:tcPr>
          <w:p w14:paraId="42F849AA" w14:textId="77777777" w:rsidR="001B61BC" w:rsidRDefault="00000000">
            <w:r>
              <w:t>LLM</w:t>
            </w:r>
          </w:p>
        </w:tc>
        <w:tc>
          <w:tcPr>
            <w:tcW w:w="5040" w:type="dxa"/>
          </w:tcPr>
          <w:p w14:paraId="4A2ED6B9" w14:textId="77777777" w:rsidR="001B61BC" w:rsidRDefault="00000000">
            <w:r>
              <w:t>Groq / openai/gpt-oss-120b</w:t>
            </w:r>
          </w:p>
        </w:tc>
      </w:tr>
      <w:tr w:rsidR="001B61BC" w14:paraId="1BA3C163" w14:textId="77777777">
        <w:trPr>
          <w:jc w:val="center"/>
        </w:trPr>
        <w:tc>
          <w:tcPr>
            <w:tcW w:w="5040" w:type="dxa"/>
          </w:tcPr>
          <w:p w14:paraId="7CCC3ABC" w14:textId="77777777" w:rsidR="001B61BC" w:rsidRDefault="00000000">
            <w:r>
              <w:t>Document parsing</w:t>
            </w:r>
          </w:p>
        </w:tc>
        <w:tc>
          <w:tcPr>
            <w:tcW w:w="5040" w:type="dxa"/>
          </w:tcPr>
          <w:p w14:paraId="41F62986" w14:textId="77777777" w:rsidR="001B61BC" w:rsidRDefault="00000000">
            <w:r>
              <w:t>pypdf, python-docx, openpyxl</w:t>
            </w:r>
          </w:p>
        </w:tc>
      </w:tr>
      <w:tr w:rsidR="001B61BC" w14:paraId="521B7434" w14:textId="77777777">
        <w:trPr>
          <w:jc w:val="center"/>
        </w:trPr>
        <w:tc>
          <w:tcPr>
            <w:tcW w:w="5040" w:type="dxa"/>
          </w:tcPr>
          <w:p w14:paraId="743EC648" w14:textId="77777777" w:rsidR="001B61BC" w:rsidRDefault="00000000">
            <w:r>
              <w:t>Prototype persistence</w:t>
            </w:r>
          </w:p>
        </w:tc>
        <w:tc>
          <w:tcPr>
            <w:tcW w:w="5040" w:type="dxa"/>
          </w:tcPr>
          <w:p w14:paraId="2749B7C3" w14:textId="77777777" w:rsidR="001B61BC" w:rsidRDefault="00000000">
            <w:r>
              <w:t>SQLite</w:t>
            </w:r>
          </w:p>
        </w:tc>
      </w:tr>
      <w:tr w:rsidR="001B61BC" w14:paraId="04766B10" w14:textId="77777777">
        <w:trPr>
          <w:jc w:val="center"/>
        </w:trPr>
        <w:tc>
          <w:tcPr>
            <w:tcW w:w="5040" w:type="dxa"/>
          </w:tcPr>
          <w:p w14:paraId="0245C9DC" w14:textId="77777777" w:rsidR="001B61BC" w:rsidRDefault="00000000">
            <w:r>
              <w:t>Source control</w:t>
            </w:r>
          </w:p>
        </w:tc>
        <w:tc>
          <w:tcPr>
            <w:tcW w:w="5040" w:type="dxa"/>
          </w:tcPr>
          <w:p w14:paraId="4A5D9DAA" w14:textId="77777777" w:rsidR="001B61BC" w:rsidRDefault="00000000">
            <w:r>
              <w:t>GitHub</w:t>
            </w:r>
          </w:p>
        </w:tc>
      </w:tr>
      <w:tr w:rsidR="001B61BC" w14:paraId="1DE90629" w14:textId="77777777">
        <w:trPr>
          <w:jc w:val="center"/>
        </w:trPr>
        <w:tc>
          <w:tcPr>
            <w:tcW w:w="5040" w:type="dxa"/>
          </w:tcPr>
          <w:p w14:paraId="4DF6094C" w14:textId="77777777" w:rsidR="001B61BC" w:rsidRDefault="00000000">
            <w:r>
              <w:t>Deployment</w:t>
            </w:r>
          </w:p>
        </w:tc>
        <w:tc>
          <w:tcPr>
            <w:tcW w:w="5040" w:type="dxa"/>
          </w:tcPr>
          <w:p w14:paraId="72CF8332" w14:textId="77777777" w:rsidR="001B61BC" w:rsidRDefault="00000000">
            <w:r>
              <w:t>Streamlit Community Cloud</w:t>
            </w:r>
          </w:p>
        </w:tc>
      </w:tr>
      <w:tr w:rsidR="001B61BC" w14:paraId="6B627D46" w14:textId="77777777">
        <w:trPr>
          <w:jc w:val="center"/>
        </w:trPr>
        <w:tc>
          <w:tcPr>
            <w:tcW w:w="5040" w:type="dxa"/>
          </w:tcPr>
          <w:p w14:paraId="0F9E0314" w14:textId="77777777" w:rsidR="001B61BC" w:rsidRDefault="00000000">
            <w:r>
              <w:t>Secrets</w:t>
            </w:r>
          </w:p>
        </w:tc>
        <w:tc>
          <w:tcPr>
            <w:tcW w:w="5040" w:type="dxa"/>
          </w:tcPr>
          <w:p w14:paraId="3BE8C1E0" w14:textId="77777777" w:rsidR="001B61BC" w:rsidRDefault="00000000">
            <w:r>
              <w:t>Streamlit Secrets</w:t>
            </w:r>
          </w:p>
        </w:tc>
      </w:tr>
      <w:tr w:rsidR="001B61BC" w14:paraId="61541F12" w14:textId="77777777">
        <w:trPr>
          <w:jc w:val="center"/>
        </w:trPr>
        <w:tc>
          <w:tcPr>
            <w:tcW w:w="5040" w:type="dxa"/>
          </w:tcPr>
          <w:p w14:paraId="3C6CCA89" w14:textId="77777777" w:rsidR="001B61BC" w:rsidRDefault="00000000">
            <w:r>
              <w:t>Production persistence</w:t>
            </w:r>
          </w:p>
        </w:tc>
        <w:tc>
          <w:tcPr>
            <w:tcW w:w="5040" w:type="dxa"/>
          </w:tcPr>
          <w:p w14:paraId="34A2B706" w14:textId="77777777" w:rsidR="001B61BC" w:rsidRDefault="00000000">
            <w:r>
              <w:t>Managed PostgreSQL + object storage</w:t>
            </w:r>
          </w:p>
        </w:tc>
      </w:tr>
    </w:tbl>
    <w:p w14:paraId="65AC4B95" w14:textId="77777777" w:rsidR="001B61BC" w:rsidRDefault="00000000">
      <w:r>
        <w:t>Dependencies should be pinned and tested against the selected Python runtime. The application should remain deployable through GitHub to Streamlit Cloud.</w:t>
      </w:r>
    </w:p>
    <w:p w14:paraId="1DDC6F11" w14:textId="77777777" w:rsidR="001B61BC" w:rsidRDefault="00000000">
      <w:pPr>
        <w:pStyle w:val="Heading1"/>
      </w:pPr>
      <w:r>
        <w:t>25. MVP Acceptance Criteria</w:t>
      </w:r>
    </w:p>
    <w:p w14:paraId="2C9DB425" w14:textId="77777777" w:rsidR="001B61BC" w:rsidRDefault="00000000">
      <w:pPr>
        <w:pStyle w:val="ListNumber"/>
      </w:pPr>
      <w:r>
        <w:t>Role workspaces function for Contractor, Consultant and Client.</w:t>
      </w:r>
    </w:p>
    <w:p w14:paraId="3914C888" w14:textId="77777777" w:rsidR="001B61BC" w:rsidRDefault="00000000">
      <w:pPr>
        <w:pStyle w:val="ListNumber"/>
      </w:pPr>
      <w:r>
        <w:t>BOQ templates are available for 5 marla, 10 marla and 1 kanal double-storey civil works.</w:t>
      </w:r>
    </w:p>
    <w:p w14:paraId="6D5DE21E" w14:textId="77777777" w:rsidR="001B61BC" w:rsidRDefault="00000000">
      <w:pPr>
        <w:pStyle w:val="ListNumber"/>
      </w:pPr>
      <w:r>
        <w:t>Contractor can create CR against BOQ activity and upload evidence.</w:t>
      </w:r>
    </w:p>
    <w:p w14:paraId="45B89B80" w14:textId="77777777" w:rsidR="001B61BC" w:rsidRDefault="00000000">
      <w:pPr>
        <w:pStyle w:val="ListNumber"/>
      </w:pPr>
      <w:r>
        <w:t>AI agents run visibly and show current working agent.</w:t>
      </w:r>
    </w:p>
    <w:p w14:paraId="5632480D" w14:textId="77777777" w:rsidR="001B61BC" w:rsidRDefault="00000000">
      <w:pPr>
        <w:pStyle w:val="ListNumber"/>
      </w:pPr>
      <w:r>
        <w:t>AI findings cover evidence, quantity, compliance and history.</w:t>
      </w:r>
    </w:p>
    <w:p w14:paraId="620310A8" w14:textId="77777777" w:rsidR="001B61BC" w:rsidRDefault="00000000">
      <w:pPr>
        <w:pStyle w:val="ListNumber"/>
      </w:pPr>
      <w:r>
        <w:t>Human can approve, return or reject CR.</w:t>
      </w:r>
    </w:p>
    <w:p w14:paraId="2AA2F97D" w14:textId="77777777" w:rsidR="001B61BC" w:rsidRDefault="00000000">
      <w:pPr>
        <w:pStyle w:val="ListNumber"/>
      </w:pPr>
      <w:r>
        <w:t>Executed quantities can be recorded.</w:t>
      </w:r>
    </w:p>
    <w:p w14:paraId="4949FEEF" w14:textId="77777777" w:rsidR="001B61BC" w:rsidRDefault="00000000">
      <w:pPr>
        <w:pStyle w:val="ListNumber"/>
      </w:pPr>
      <w:r>
        <w:t>Overruns are detected before IPC eligibility.</w:t>
      </w:r>
    </w:p>
    <w:p w14:paraId="36C5FE73" w14:textId="77777777" w:rsidR="001B61BC" w:rsidRDefault="00000000">
      <w:pPr>
        <w:pStyle w:val="ListNumber"/>
      </w:pPr>
      <w:r>
        <w:t>Variation Register tracks proposed and approved variations.</w:t>
      </w:r>
    </w:p>
    <w:p w14:paraId="64BF63A2" w14:textId="77777777" w:rsidR="001B61BC" w:rsidRDefault="00000000">
      <w:pPr>
        <w:pStyle w:val="ListNumber"/>
      </w:pPr>
      <w:r>
        <w:t>Variation Agent calculates and summarizes proposed additional quantities.</w:t>
      </w:r>
    </w:p>
    <w:p w14:paraId="1D5E203C" w14:textId="77777777" w:rsidR="001B61BC" w:rsidRDefault="00000000">
      <w:pPr>
        <w:pStyle w:val="ListNumber"/>
      </w:pPr>
      <w:r>
        <w:t>Human can approve, return or reject variations.</w:t>
      </w:r>
    </w:p>
    <w:p w14:paraId="3F07643B" w14:textId="77777777" w:rsidR="001B61BC" w:rsidRDefault="00000000">
      <w:pPr>
        <w:pStyle w:val="ListNumber"/>
      </w:pPr>
      <w:r>
        <w:t>Only approved variations affect IPC eligibility.</w:t>
      </w:r>
    </w:p>
    <w:p w14:paraId="199CFB62" w14:textId="77777777" w:rsidR="001B61BC" w:rsidRDefault="00000000">
      <w:pPr>
        <w:pStyle w:val="ListNumber"/>
      </w:pPr>
      <w:r>
        <w:t>IPC can be generated from eligible approved work.</w:t>
      </w:r>
    </w:p>
    <w:p w14:paraId="3664B12C" w14:textId="77777777" w:rsidR="001B61BC" w:rsidRDefault="00000000">
      <w:pPr>
        <w:pStyle w:val="ListNumber"/>
      </w:pPr>
      <w:r>
        <w:t>Human can approve or return IPC.</w:t>
      </w:r>
    </w:p>
    <w:p w14:paraId="4FEDC544" w14:textId="77777777" w:rsidR="001B61BC" w:rsidRDefault="00000000">
      <w:pPr>
        <w:pStyle w:val="ListNumber"/>
      </w:pPr>
      <w:r>
        <w:t>Previous records can be retrieved.</w:t>
      </w:r>
    </w:p>
    <w:p w14:paraId="6FB5AB33" w14:textId="77777777" w:rsidR="001B61BC" w:rsidRDefault="00000000">
      <w:pPr>
        <w:pStyle w:val="ListNumber"/>
      </w:pPr>
      <w:r>
        <w:t>Audit history records key workflow events.</w:t>
      </w:r>
    </w:p>
    <w:p w14:paraId="2775BA24" w14:textId="77777777" w:rsidR="001B61BC" w:rsidRDefault="00000000">
      <w:pPr>
        <w:pStyle w:val="ListNumber"/>
      </w:pPr>
      <w:r>
        <w:t>No AI action releases payment or provides final human approval.</w:t>
      </w:r>
    </w:p>
    <w:p w14:paraId="6A72BF3B" w14:textId="77777777" w:rsidR="001B61BC" w:rsidRDefault="00000000">
      <w:pPr>
        <w:pStyle w:val="Heading1"/>
      </w:pPr>
      <w:r>
        <w:lastRenderedPageBreak/>
        <w:t>26. Risks &amp; Mitigations</w:t>
      </w:r>
    </w:p>
    <w:tbl>
      <w:tblPr>
        <w:tblStyle w:val="TableGrid"/>
        <w:tblW w:w="0" w:type="auto"/>
        <w:jc w:val="center"/>
        <w:tblLook w:val="04A0" w:firstRow="1" w:lastRow="0" w:firstColumn="1" w:lastColumn="0" w:noHBand="0" w:noVBand="1"/>
      </w:tblPr>
      <w:tblGrid>
        <w:gridCol w:w="5040"/>
        <w:gridCol w:w="5040"/>
      </w:tblGrid>
      <w:tr w:rsidR="001B61BC" w14:paraId="48F9F856" w14:textId="77777777">
        <w:trPr>
          <w:jc w:val="center"/>
        </w:trPr>
        <w:tc>
          <w:tcPr>
            <w:tcW w:w="5040" w:type="dxa"/>
            <w:shd w:val="clear" w:color="auto" w:fill="17365D"/>
          </w:tcPr>
          <w:p w14:paraId="4F1F3790" w14:textId="77777777" w:rsidR="001B61BC" w:rsidRDefault="00000000">
            <w:r>
              <w:rPr>
                <w:b/>
                <w:color w:val="FFFFFF"/>
              </w:rPr>
              <w:t>Risk</w:t>
            </w:r>
          </w:p>
        </w:tc>
        <w:tc>
          <w:tcPr>
            <w:tcW w:w="5040" w:type="dxa"/>
            <w:shd w:val="clear" w:color="auto" w:fill="17365D"/>
          </w:tcPr>
          <w:p w14:paraId="7BA37630" w14:textId="77777777" w:rsidR="001B61BC" w:rsidRDefault="00000000">
            <w:r>
              <w:rPr>
                <w:b/>
                <w:color w:val="FFFFFF"/>
              </w:rPr>
              <w:t>Mitigation</w:t>
            </w:r>
          </w:p>
        </w:tc>
      </w:tr>
      <w:tr w:rsidR="001B61BC" w14:paraId="31BE3ABE" w14:textId="77777777">
        <w:trPr>
          <w:jc w:val="center"/>
        </w:trPr>
        <w:tc>
          <w:tcPr>
            <w:tcW w:w="5040" w:type="dxa"/>
          </w:tcPr>
          <w:p w14:paraId="38B8E079" w14:textId="77777777" w:rsidR="001B61BC" w:rsidRDefault="00000000">
            <w:r>
              <w:t>AI interpretation error</w:t>
            </w:r>
          </w:p>
        </w:tc>
        <w:tc>
          <w:tcPr>
            <w:tcW w:w="5040" w:type="dxa"/>
          </w:tcPr>
          <w:p w14:paraId="278844A5" w14:textId="77777777" w:rsidR="001B61BC" w:rsidRDefault="00000000">
            <w:r>
              <w:t>Structured fields, deterministic calculations, evidence references and human approval.</w:t>
            </w:r>
          </w:p>
        </w:tc>
      </w:tr>
      <w:tr w:rsidR="001B61BC" w14:paraId="42F25F3A" w14:textId="77777777">
        <w:trPr>
          <w:jc w:val="center"/>
        </w:trPr>
        <w:tc>
          <w:tcPr>
            <w:tcW w:w="5040" w:type="dxa"/>
          </w:tcPr>
          <w:p w14:paraId="69E06BD4" w14:textId="77777777" w:rsidR="001B61BC" w:rsidRDefault="00000000">
            <w:r>
              <w:t>Hallucinated findings</w:t>
            </w:r>
          </w:p>
        </w:tc>
        <w:tc>
          <w:tcPr>
            <w:tcW w:w="5040" w:type="dxa"/>
          </w:tcPr>
          <w:p w14:paraId="619597EE" w14:textId="77777777" w:rsidR="001B61BC" w:rsidRDefault="00000000">
            <w:r>
              <w:t>Agents use document tools and report unavailable evidence.</w:t>
            </w:r>
          </w:p>
        </w:tc>
      </w:tr>
      <w:tr w:rsidR="001B61BC" w14:paraId="2487EFE7" w14:textId="77777777">
        <w:trPr>
          <w:jc w:val="center"/>
        </w:trPr>
        <w:tc>
          <w:tcPr>
            <w:tcW w:w="5040" w:type="dxa"/>
          </w:tcPr>
          <w:p w14:paraId="673BFEC6" w14:textId="77777777" w:rsidR="001B61BC" w:rsidRDefault="00000000">
            <w:r>
              <w:t>Quantity duplication</w:t>
            </w:r>
          </w:p>
        </w:tc>
        <w:tc>
          <w:tcPr>
            <w:tcW w:w="5040" w:type="dxa"/>
          </w:tcPr>
          <w:p w14:paraId="03A9CF72" w14:textId="77777777" w:rsidR="001B61BC" w:rsidRDefault="00000000">
            <w:r>
              <w:t>History agent plus deterministic cumulative calculations.</w:t>
            </w:r>
          </w:p>
        </w:tc>
      </w:tr>
      <w:tr w:rsidR="001B61BC" w14:paraId="06D9269D" w14:textId="77777777">
        <w:trPr>
          <w:jc w:val="center"/>
        </w:trPr>
        <w:tc>
          <w:tcPr>
            <w:tcW w:w="5040" w:type="dxa"/>
          </w:tcPr>
          <w:p w14:paraId="0E0B4032" w14:textId="77777777" w:rsidR="001B61BC" w:rsidRDefault="00000000">
            <w:r>
              <w:t>Unauthorized approval</w:t>
            </w:r>
          </w:p>
        </w:tc>
        <w:tc>
          <w:tcPr>
            <w:tcW w:w="5040" w:type="dxa"/>
          </w:tcPr>
          <w:p w14:paraId="60AA7862" w14:textId="77777777" w:rsidR="001B61BC" w:rsidRDefault="00000000">
            <w:r>
              <w:t>Role-based permissions and human-only approval actions.</w:t>
            </w:r>
          </w:p>
        </w:tc>
      </w:tr>
      <w:tr w:rsidR="001B61BC" w14:paraId="5A3FC8CC" w14:textId="77777777">
        <w:trPr>
          <w:jc w:val="center"/>
        </w:trPr>
        <w:tc>
          <w:tcPr>
            <w:tcW w:w="5040" w:type="dxa"/>
          </w:tcPr>
          <w:p w14:paraId="53AB14CC" w14:textId="77777777" w:rsidR="001B61BC" w:rsidRDefault="00000000">
            <w:r>
              <w:t>Data loss in prototype</w:t>
            </w:r>
          </w:p>
        </w:tc>
        <w:tc>
          <w:tcPr>
            <w:tcW w:w="5040" w:type="dxa"/>
          </w:tcPr>
          <w:p w14:paraId="6549C60D" w14:textId="77777777" w:rsidR="001B61BC" w:rsidRDefault="00000000">
            <w:r>
              <w:t>Move to managed DB/object storage for production.</w:t>
            </w:r>
          </w:p>
        </w:tc>
      </w:tr>
      <w:tr w:rsidR="001B61BC" w14:paraId="5A7FE6F0" w14:textId="77777777">
        <w:trPr>
          <w:jc w:val="center"/>
        </w:trPr>
        <w:tc>
          <w:tcPr>
            <w:tcW w:w="5040" w:type="dxa"/>
          </w:tcPr>
          <w:p w14:paraId="5C071F69" w14:textId="77777777" w:rsidR="001B61BC" w:rsidRDefault="00000000">
            <w:r>
              <w:t>Agent complexity</w:t>
            </w:r>
          </w:p>
        </w:tc>
        <w:tc>
          <w:tcPr>
            <w:tcW w:w="5040" w:type="dxa"/>
          </w:tcPr>
          <w:p w14:paraId="184CEF2A" w14:textId="77777777" w:rsidR="001B61BC" w:rsidRDefault="00000000">
            <w:r>
              <w:t>Nine clearly bounded agents with separate modules.</w:t>
            </w:r>
          </w:p>
        </w:tc>
      </w:tr>
      <w:tr w:rsidR="001B61BC" w14:paraId="49D7DDA8" w14:textId="77777777">
        <w:trPr>
          <w:jc w:val="center"/>
        </w:trPr>
        <w:tc>
          <w:tcPr>
            <w:tcW w:w="5040" w:type="dxa"/>
          </w:tcPr>
          <w:p w14:paraId="77CB665E" w14:textId="77777777" w:rsidR="001B61BC" w:rsidRDefault="00000000">
            <w:r>
              <w:t>Contract differences</w:t>
            </w:r>
          </w:p>
        </w:tc>
        <w:tc>
          <w:tcPr>
            <w:tcW w:w="5040" w:type="dxa"/>
          </w:tcPr>
          <w:p w14:paraId="5123148A" w14:textId="77777777" w:rsidR="001B61BC" w:rsidRDefault="00000000">
            <w:r>
              <w:t>Externalize contract rules/configuration.</w:t>
            </w:r>
          </w:p>
        </w:tc>
      </w:tr>
      <w:tr w:rsidR="001B61BC" w14:paraId="3353AF64" w14:textId="77777777">
        <w:trPr>
          <w:jc w:val="center"/>
        </w:trPr>
        <w:tc>
          <w:tcPr>
            <w:tcW w:w="5040" w:type="dxa"/>
          </w:tcPr>
          <w:p w14:paraId="795F429B" w14:textId="77777777" w:rsidR="001B61BC" w:rsidRDefault="00000000">
            <w:r>
              <w:t>Scanned documents</w:t>
            </w:r>
          </w:p>
        </w:tc>
        <w:tc>
          <w:tcPr>
            <w:tcW w:w="5040" w:type="dxa"/>
          </w:tcPr>
          <w:p w14:paraId="568B2693" w14:textId="77777777" w:rsidR="001B61BC" w:rsidRDefault="00000000">
            <w:r>
              <w:t>Add OCR/vision later with human verification.</w:t>
            </w:r>
          </w:p>
        </w:tc>
      </w:tr>
    </w:tbl>
    <w:p w14:paraId="2C7C6EF0" w14:textId="77777777" w:rsidR="001B61BC" w:rsidRDefault="001B61BC"/>
    <w:p w14:paraId="3CB8BE56" w14:textId="77777777" w:rsidR="001B61BC" w:rsidRDefault="00000000">
      <w:pPr>
        <w:pStyle w:val="Heading1"/>
      </w:pPr>
      <w:r>
        <w:t>27. Future Roadmap</w:t>
      </w:r>
    </w:p>
    <w:tbl>
      <w:tblPr>
        <w:tblStyle w:val="TableGrid"/>
        <w:tblW w:w="0" w:type="auto"/>
        <w:jc w:val="center"/>
        <w:tblLook w:val="04A0" w:firstRow="1" w:lastRow="0" w:firstColumn="1" w:lastColumn="0" w:noHBand="0" w:noVBand="1"/>
      </w:tblPr>
      <w:tblGrid>
        <w:gridCol w:w="5040"/>
        <w:gridCol w:w="5040"/>
      </w:tblGrid>
      <w:tr w:rsidR="001B61BC" w14:paraId="41773F37" w14:textId="77777777">
        <w:trPr>
          <w:jc w:val="center"/>
        </w:trPr>
        <w:tc>
          <w:tcPr>
            <w:tcW w:w="5040" w:type="dxa"/>
            <w:shd w:val="clear" w:color="auto" w:fill="17365D"/>
          </w:tcPr>
          <w:p w14:paraId="166AB838" w14:textId="77777777" w:rsidR="001B61BC" w:rsidRDefault="00000000">
            <w:r>
              <w:rPr>
                <w:b/>
                <w:color w:val="FFFFFF"/>
              </w:rPr>
              <w:t>Phase</w:t>
            </w:r>
          </w:p>
        </w:tc>
        <w:tc>
          <w:tcPr>
            <w:tcW w:w="5040" w:type="dxa"/>
            <w:shd w:val="clear" w:color="auto" w:fill="17365D"/>
          </w:tcPr>
          <w:p w14:paraId="172A010E" w14:textId="77777777" w:rsidR="001B61BC" w:rsidRDefault="00000000">
            <w:r>
              <w:rPr>
                <w:b/>
                <w:color w:val="FFFFFF"/>
              </w:rPr>
              <w:t>Focus</w:t>
            </w:r>
          </w:p>
        </w:tc>
      </w:tr>
      <w:tr w:rsidR="001B61BC" w14:paraId="70D01602" w14:textId="77777777">
        <w:trPr>
          <w:jc w:val="center"/>
        </w:trPr>
        <w:tc>
          <w:tcPr>
            <w:tcW w:w="5040" w:type="dxa"/>
          </w:tcPr>
          <w:p w14:paraId="16C1059D" w14:textId="77777777" w:rsidR="001B61BC" w:rsidRDefault="00000000">
            <w:r>
              <w:t>MVP</w:t>
            </w:r>
          </w:p>
        </w:tc>
        <w:tc>
          <w:tcPr>
            <w:tcW w:w="5040" w:type="dxa"/>
          </w:tcPr>
          <w:p w14:paraId="06010958" w14:textId="77777777" w:rsidR="001B61BC" w:rsidRDefault="00000000">
            <w:r>
              <w:t>BOQ, CR, evidence, human approval, variation register, IPC, history.</w:t>
            </w:r>
          </w:p>
        </w:tc>
      </w:tr>
      <w:tr w:rsidR="001B61BC" w14:paraId="2C780406" w14:textId="77777777">
        <w:trPr>
          <w:jc w:val="center"/>
        </w:trPr>
        <w:tc>
          <w:tcPr>
            <w:tcW w:w="5040" w:type="dxa"/>
          </w:tcPr>
          <w:p w14:paraId="79E94EE6" w14:textId="77777777" w:rsidR="001B61BC" w:rsidRDefault="00000000">
            <w:r>
              <w:t>Phase 2</w:t>
            </w:r>
          </w:p>
        </w:tc>
        <w:tc>
          <w:tcPr>
            <w:tcW w:w="5040" w:type="dxa"/>
          </w:tcPr>
          <w:p w14:paraId="0684B748" w14:textId="77777777" w:rsidR="001B61BC" w:rsidRDefault="00000000">
            <w:r>
              <w:t>Managed PostgreSQL, object storage, authentication and permissions.</w:t>
            </w:r>
          </w:p>
        </w:tc>
      </w:tr>
      <w:tr w:rsidR="001B61BC" w14:paraId="69994595" w14:textId="77777777">
        <w:trPr>
          <w:jc w:val="center"/>
        </w:trPr>
        <w:tc>
          <w:tcPr>
            <w:tcW w:w="5040" w:type="dxa"/>
          </w:tcPr>
          <w:p w14:paraId="133F1CDE" w14:textId="77777777" w:rsidR="001B61BC" w:rsidRDefault="00000000">
            <w:r>
              <w:t>Phase 3</w:t>
            </w:r>
          </w:p>
        </w:tc>
        <w:tc>
          <w:tcPr>
            <w:tcW w:w="5040" w:type="dxa"/>
          </w:tcPr>
          <w:p w14:paraId="77433D72" w14:textId="77777777" w:rsidR="001B61BC" w:rsidRDefault="00000000">
            <w:r>
              <w:t>OCR/vision for scanned documents, drawings and site photos.</w:t>
            </w:r>
          </w:p>
        </w:tc>
      </w:tr>
      <w:tr w:rsidR="001B61BC" w14:paraId="560A078B" w14:textId="77777777">
        <w:trPr>
          <w:jc w:val="center"/>
        </w:trPr>
        <w:tc>
          <w:tcPr>
            <w:tcW w:w="5040" w:type="dxa"/>
          </w:tcPr>
          <w:p w14:paraId="380F590B" w14:textId="77777777" w:rsidR="001B61BC" w:rsidRDefault="00000000">
            <w:r>
              <w:t>Phase 4</w:t>
            </w:r>
          </w:p>
        </w:tc>
        <w:tc>
          <w:tcPr>
            <w:tcW w:w="5040" w:type="dxa"/>
          </w:tcPr>
          <w:p w14:paraId="3FD7D4C3" w14:textId="77777777" w:rsidR="001B61BC" w:rsidRDefault="00000000">
            <w:r>
              <w:t>Contract-specific rules, change orders and advanced commercial reconciliation.</w:t>
            </w:r>
          </w:p>
        </w:tc>
      </w:tr>
      <w:tr w:rsidR="001B61BC" w14:paraId="254A540B" w14:textId="77777777">
        <w:trPr>
          <w:jc w:val="center"/>
        </w:trPr>
        <w:tc>
          <w:tcPr>
            <w:tcW w:w="5040" w:type="dxa"/>
          </w:tcPr>
          <w:p w14:paraId="59D03D01" w14:textId="77777777" w:rsidR="001B61BC" w:rsidRDefault="00000000">
            <w:r>
              <w:t>Phase 5</w:t>
            </w:r>
          </w:p>
        </w:tc>
        <w:tc>
          <w:tcPr>
            <w:tcW w:w="5040" w:type="dxa"/>
          </w:tcPr>
          <w:p w14:paraId="24C14394" w14:textId="77777777" w:rsidR="001B61BC" w:rsidRDefault="00000000">
            <w:r>
              <w:t>ERP/accounting integrations and controlled finance workflows.</w:t>
            </w:r>
          </w:p>
        </w:tc>
      </w:tr>
      <w:tr w:rsidR="001B61BC" w14:paraId="1743000A" w14:textId="77777777">
        <w:trPr>
          <w:jc w:val="center"/>
        </w:trPr>
        <w:tc>
          <w:tcPr>
            <w:tcW w:w="5040" w:type="dxa"/>
          </w:tcPr>
          <w:p w14:paraId="2F86E437" w14:textId="77777777" w:rsidR="001B61BC" w:rsidRDefault="00000000">
            <w:r>
              <w:t>Phase 6</w:t>
            </w:r>
          </w:p>
        </w:tc>
        <w:tc>
          <w:tcPr>
            <w:tcW w:w="5040" w:type="dxa"/>
          </w:tcPr>
          <w:p w14:paraId="64EDF0FD" w14:textId="77777777" w:rsidR="001B61BC" w:rsidRDefault="00000000">
            <w:r>
              <w:t>Portfolio analytics and advanced exception detection.</w:t>
            </w:r>
          </w:p>
        </w:tc>
      </w:tr>
    </w:tbl>
    <w:p w14:paraId="00654937" w14:textId="77777777" w:rsidR="001B61BC" w:rsidRDefault="001B61BC"/>
    <w:p w14:paraId="48B684B1" w14:textId="77777777" w:rsidR="001B61BC" w:rsidRDefault="00000000">
      <w:pPr>
        <w:pStyle w:val="Heading1"/>
      </w:pPr>
      <w:r>
        <w:t>28. Open Decisions</w:t>
      </w:r>
    </w:p>
    <w:p w14:paraId="1D0D5F9C" w14:textId="77777777" w:rsidR="001B61BC" w:rsidRDefault="00000000">
      <w:pPr>
        <w:pStyle w:val="ListBullet"/>
      </w:pPr>
      <w:r>
        <w:t>Which contract forms/conditions govern compliance checks?</w:t>
      </w:r>
    </w:p>
    <w:p w14:paraId="2519955A" w14:textId="77777777" w:rsidR="001B61BC" w:rsidRDefault="00000000">
      <w:pPr>
        <w:pStyle w:val="ListBullet"/>
      </w:pPr>
      <w:r>
        <w:t>What documents are mandatory for each BOQ activity?</w:t>
      </w:r>
    </w:p>
    <w:p w14:paraId="61836194" w14:textId="77777777" w:rsidR="001B61BC" w:rsidRDefault="00000000">
      <w:pPr>
        <w:pStyle w:val="ListBullet"/>
      </w:pPr>
      <w:r>
        <w:t>What approval thresholds apply to each human role?</w:t>
      </w:r>
    </w:p>
    <w:p w14:paraId="08435A56" w14:textId="77777777" w:rsidR="001B61BC" w:rsidRDefault="00000000">
      <w:pPr>
        <w:pStyle w:val="ListBullet"/>
      </w:pPr>
      <w:r>
        <w:t>Which retention, tax and deduction rules apply?</w:t>
      </w:r>
    </w:p>
    <w:p w14:paraId="1AED5A7B" w14:textId="77777777" w:rsidR="001B61BC" w:rsidRDefault="00000000">
      <w:pPr>
        <w:pStyle w:val="ListBullet"/>
      </w:pPr>
      <w:r>
        <w:t>How are variations classified?</w:t>
      </w:r>
    </w:p>
    <w:p w14:paraId="1EB4CDDE" w14:textId="77777777" w:rsidR="001B61BC" w:rsidRDefault="00000000">
      <w:pPr>
        <w:pStyle w:val="ListBullet"/>
      </w:pPr>
      <w:r>
        <w:t>Which managed database/object storage provider will be used?</w:t>
      </w:r>
    </w:p>
    <w:p w14:paraId="194A856F" w14:textId="77777777" w:rsidR="001B61BC" w:rsidRDefault="00000000">
      <w:pPr>
        <w:pStyle w:val="ListBullet"/>
      </w:pPr>
      <w:r>
        <w:t>What authentication/SSO is required?</w:t>
      </w:r>
    </w:p>
    <w:p w14:paraId="5AEDA740" w14:textId="77777777" w:rsidR="001B61BC" w:rsidRDefault="00000000">
      <w:pPr>
        <w:pStyle w:val="ListBullet"/>
      </w:pPr>
      <w:r>
        <w:t>What document retention policy applies?</w:t>
      </w:r>
    </w:p>
    <w:p w14:paraId="6A36175E" w14:textId="77777777" w:rsidR="001B61BC" w:rsidRDefault="00000000">
      <w:pPr>
        <w:pStyle w:val="ListBullet"/>
      </w:pPr>
      <w:r>
        <w:t>Which currencies and tax rules must be supported?</w:t>
      </w:r>
    </w:p>
    <w:p w14:paraId="76A8AF0C" w14:textId="77777777" w:rsidR="006B7F90" w:rsidRDefault="006B7F90" w:rsidP="006B7F90">
      <w:pPr>
        <w:pStyle w:val="ListBullet"/>
        <w:numPr>
          <w:ilvl w:val="0"/>
          <w:numId w:val="0"/>
        </w:numPr>
        <w:ind w:left="360" w:hanging="360"/>
      </w:pPr>
    </w:p>
    <w:p w14:paraId="6421A3A5" w14:textId="77777777" w:rsidR="006B7F90" w:rsidRDefault="006B7F90" w:rsidP="006B7F90">
      <w:pPr>
        <w:pStyle w:val="ListBullet"/>
        <w:numPr>
          <w:ilvl w:val="0"/>
          <w:numId w:val="0"/>
        </w:numPr>
        <w:ind w:left="360" w:hanging="360"/>
      </w:pPr>
    </w:p>
    <w:p w14:paraId="1E8833A1" w14:textId="77777777" w:rsidR="006B7F90" w:rsidRDefault="006B7F90" w:rsidP="006B7F90">
      <w:pPr>
        <w:pStyle w:val="ListBullet"/>
        <w:numPr>
          <w:ilvl w:val="0"/>
          <w:numId w:val="0"/>
        </w:numPr>
        <w:ind w:left="360" w:hanging="360"/>
      </w:pPr>
    </w:p>
    <w:p w14:paraId="382B582D" w14:textId="77777777" w:rsidR="001B61BC" w:rsidRDefault="00000000">
      <w:pPr>
        <w:pStyle w:val="Heading1"/>
      </w:pPr>
      <w:r>
        <w:lastRenderedPageBreak/>
        <w:t>29. Glossary</w:t>
      </w:r>
    </w:p>
    <w:tbl>
      <w:tblPr>
        <w:tblStyle w:val="TableGrid"/>
        <w:tblW w:w="0" w:type="auto"/>
        <w:jc w:val="center"/>
        <w:tblLook w:val="04A0" w:firstRow="1" w:lastRow="0" w:firstColumn="1" w:lastColumn="0" w:noHBand="0" w:noVBand="1"/>
      </w:tblPr>
      <w:tblGrid>
        <w:gridCol w:w="5040"/>
        <w:gridCol w:w="5040"/>
      </w:tblGrid>
      <w:tr w:rsidR="001B61BC" w14:paraId="30997E4E" w14:textId="77777777">
        <w:trPr>
          <w:jc w:val="center"/>
        </w:trPr>
        <w:tc>
          <w:tcPr>
            <w:tcW w:w="5040" w:type="dxa"/>
            <w:shd w:val="clear" w:color="auto" w:fill="17365D"/>
          </w:tcPr>
          <w:p w14:paraId="71E286D1" w14:textId="77777777" w:rsidR="001B61BC" w:rsidRDefault="00000000">
            <w:r>
              <w:rPr>
                <w:b/>
                <w:color w:val="FFFFFF"/>
              </w:rPr>
              <w:t>Term</w:t>
            </w:r>
          </w:p>
        </w:tc>
        <w:tc>
          <w:tcPr>
            <w:tcW w:w="5040" w:type="dxa"/>
            <w:shd w:val="clear" w:color="auto" w:fill="17365D"/>
          </w:tcPr>
          <w:p w14:paraId="1A5B0347" w14:textId="77777777" w:rsidR="001B61BC" w:rsidRDefault="00000000">
            <w:r>
              <w:rPr>
                <w:b/>
                <w:color w:val="FFFFFF"/>
              </w:rPr>
              <w:t>Meaning</w:t>
            </w:r>
          </w:p>
        </w:tc>
      </w:tr>
      <w:tr w:rsidR="001B61BC" w14:paraId="07FC5658" w14:textId="77777777">
        <w:trPr>
          <w:jc w:val="center"/>
        </w:trPr>
        <w:tc>
          <w:tcPr>
            <w:tcW w:w="5040" w:type="dxa"/>
          </w:tcPr>
          <w:p w14:paraId="0B8F4311" w14:textId="77777777" w:rsidR="001B61BC" w:rsidRDefault="00000000">
            <w:r>
              <w:t>BOQ</w:t>
            </w:r>
          </w:p>
        </w:tc>
        <w:tc>
          <w:tcPr>
            <w:tcW w:w="5040" w:type="dxa"/>
          </w:tcPr>
          <w:p w14:paraId="120C96A8" w14:textId="77777777" w:rsidR="001B61BC" w:rsidRDefault="00000000">
            <w:r>
              <w:t>Bill of Quantities.</w:t>
            </w:r>
          </w:p>
        </w:tc>
      </w:tr>
      <w:tr w:rsidR="001B61BC" w14:paraId="3D987E0A" w14:textId="77777777">
        <w:trPr>
          <w:jc w:val="center"/>
        </w:trPr>
        <w:tc>
          <w:tcPr>
            <w:tcW w:w="5040" w:type="dxa"/>
          </w:tcPr>
          <w:p w14:paraId="768920FE" w14:textId="77777777" w:rsidR="001B61BC" w:rsidRDefault="00000000">
            <w:r>
              <w:t>CR</w:t>
            </w:r>
          </w:p>
        </w:tc>
        <w:tc>
          <w:tcPr>
            <w:tcW w:w="5040" w:type="dxa"/>
          </w:tcPr>
          <w:p w14:paraId="05C3A4DE" w14:textId="77777777" w:rsidR="001B61BC" w:rsidRDefault="00000000">
            <w:r>
              <w:t>Check Request.</w:t>
            </w:r>
          </w:p>
        </w:tc>
      </w:tr>
      <w:tr w:rsidR="001B61BC" w14:paraId="49F6121B" w14:textId="77777777">
        <w:trPr>
          <w:jc w:val="center"/>
        </w:trPr>
        <w:tc>
          <w:tcPr>
            <w:tcW w:w="5040" w:type="dxa"/>
          </w:tcPr>
          <w:p w14:paraId="1E28119D" w14:textId="77777777" w:rsidR="001B61BC" w:rsidRDefault="00000000">
            <w:r>
              <w:t>IPC</w:t>
            </w:r>
          </w:p>
        </w:tc>
        <w:tc>
          <w:tcPr>
            <w:tcW w:w="5040" w:type="dxa"/>
          </w:tcPr>
          <w:p w14:paraId="02386E8F" w14:textId="77777777" w:rsidR="001B61BC" w:rsidRDefault="00000000">
            <w:r>
              <w:t>Interim Payment Certificate.</w:t>
            </w:r>
          </w:p>
        </w:tc>
      </w:tr>
      <w:tr w:rsidR="001B61BC" w14:paraId="0E6812A2" w14:textId="77777777">
        <w:trPr>
          <w:jc w:val="center"/>
        </w:trPr>
        <w:tc>
          <w:tcPr>
            <w:tcW w:w="5040" w:type="dxa"/>
          </w:tcPr>
          <w:p w14:paraId="00216B75" w14:textId="77777777" w:rsidR="001B61BC" w:rsidRDefault="00000000">
            <w:r>
              <w:t>Variation</w:t>
            </w:r>
          </w:p>
        </w:tc>
        <w:tc>
          <w:tcPr>
            <w:tcW w:w="5040" w:type="dxa"/>
          </w:tcPr>
          <w:p w14:paraId="1D242339" w14:textId="77777777" w:rsidR="001B61BC" w:rsidRDefault="00000000">
            <w:r>
              <w:t>Approved change/addition to quantity or scope relative to the applicable baseline.</w:t>
            </w:r>
          </w:p>
        </w:tc>
      </w:tr>
      <w:tr w:rsidR="001B61BC" w14:paraId="64754836" w14:textId="77777777">
        <w:trPr>
          <w:jc w:val="center"/>
        </w:trPr>
        <w:tc>
          <w:tcPr>
            <w:tcW w:w="5040" w:type="dxa"/>
          </w:tcPr>
          <w:p w14:paraId="499F994F" w14:textId="77777777" w:rsidR="001B61BC" w:rsidRDefault="00000000">
            <w:r>
              <w:t>AI Agent</w:t>
            </w:r>
          </w:p>
        </w:tc>
        <w:tc>
          <w:tcPr>
            <w:tcW w:w="5040" w:type="dxa"/>
          </w:tcPr>
          <w:p w14:paraId="0AC937FB" w14:textId="77777777" w:rsidR="001B61BC" w:rsidRDefault="00000000">
            <w:r>
              <w:t>Specialized AI worker with a defined role and tools.</w:t>
            </w:r>
          </w:p>
        </w:tc>
      </w:tr>
      <w:tr w:rsidR="001B61BC" w14:paraId="20285494" w14:textId="77777777">
        <w:trPr>
          <w:jc w:val="center"/>
        </w:trPr>
        <w:tc>
          <w:tcPr>
            <w:tcW w:w="5040" w:type="dxa"/>
          </w:tcPr>
          <w:p w14:paraId="02602A05" w14:textId="77777777" w:rsidR="001B61BC" w:rsidRDefault="00000000">
            <w:r>
              <w:t>Human-in-the-loop</w:t>
            </w:r>
          </w:p>
        </w:tc>
        <w:tc>
          <w:tcPr>
            <w:tcW w:w="5040" w:type="dxa"/>
          </w:tcPr>
          <w:p w14:paraId="3E38B298" w14:textId="77777777" w:rsidR="001B61BC" w:rsidRDefault="00000000">
            <w:r>
              <w:t>Workflow where designated humans retain decision authority.</w:t>
            </w:r>
          </w:p>
        </w:tc>
      </w:tr>
      <w:tr w:rsidR="001B61BC" w14:paraId="64443113" w14:textId="77777777">
        <w:trPr>
          <w:jc w:val="center"/>
        </w:trPr>
        <w:tc>
          <w:tcPr>
            <w:tcW w:w="5040" w:type="dxa"/>
          </w:tcPr>
          <w:p w14:paraId="464176B3" w14:textId="77777777" w:rsidR="001B61BC" w:rsidRDefault="00000000">
            <w:r>
              <w:t>Cumulative Quantity</w:t>
            </w:r>
          </w:p>
        </w:tc>
        <w:tc>
          <w:tcPr>
            <w:tcW w:w="5040" w:type="dxa"/>
          </w:tcPr>
          <w:p w14:paraId="58738F10" w14:textId="77777777" w:rsidR="001B61BC" w:rsidRDefault="00000000">
            <w:r>
              <w:t>Total quantity including previous and current quantities.</w:t>
            </w:r>
          </w:p>
        </w:tc>
      </w:tr>
      <w:tr w:rsidR="001B61BC" w14:paraId="61771C9A" w14:textId="77777777">
        <w:trPr>
          <w:jc w:val="center"/>
        </w:trPr>
        <w:tc>
          <w:tcPr>
            <w:tcW w:w="5040" w:type="dxa"/>
          </w:tcPr>
          <w:p w14:paraId="271BA50F" w14:textId="77777777" w:rsidR="001B61BC" w:rsidRDefault="00000000">
            <w:r>
              <w:t>Approved Quantity</w:t>
            </w:r>
          </w:p>
        </w:tc>
        <w:tc>
          <w:tcPr>
            <w:tcW w:w="5040" w:type="dxa"/>
          </w:tcPr>
          <w:p w14:paraId="6A97ED4A" w14:textId="77777777" w:rsidR="001B61BC" w:rsidRDefault="00000000">
            <w:r>
              <w:t>Quantity authorized under BOQ plus approved variations, subject to contract rules.</w:t>
            </w:r>
          </w:p>
        </w:tc>
      </w:tr>
      <w:tr w:rsidR="001B61BC" w14:paraId="2BB2E750" w14:textId="77777777">
        <w:trPr>
          <w:jc w:val="center"/>
        </w:trPr>
        <w:tc>
          <w:tcPr>
            <w:tcW w:w="5040" w:type="dxa"/>
          </w:tcPr>
          <w:p w14:paraId="31912F4A" w14:textId="77777777" w:rsidR="001B61BC" w:rsidRDefault="00000000">
            <w:r>
              <w:t>Evidence</w:t>
            </w:r>
          </w:p>
        </w:tc>
        <w:tc>
          <w:tcPr>
            <w:tcW w:w="5040" w:type="dxa"/>
          </w:tcPr>
          <w:p w14:paraId="29D00094" w14:textId="77777777" w:rsidR="001B61BC" w:rsidRDefault="00000000">
            <w:r>
              <w:t>Documents or records supporting a request, measurement, variation or IPC.</w:t>
            </w:r>
          </w:p>
        </w:tc>
      </w:tr>
      <w:tr w:rsidR="001B61BC" w14:paraId="09E3723D" w14:textId="77777777">
        <w:trPr>
          <w:jc w:val="center"/>
        </w:trPr>
        <w:tc>
          <w:tcPr>
            <w:tcW w:w="5040" w:type="dxa"/>
          </w:tcPr>
          <w:p w14:paraId="0960AEB9" w14:textId="77777777" w:rsidR="001B61BC" w:rsidRDefault="00000000">
            <w:r>
              <w:t>Audit Trail</w:t>
            </w:r>
          </w:p>
        </w:tc>
        <w:tc>
          <w:tcPr>
            <w:tcW w:w="5040" w:type="dxa"/>
          </w:tcPr>
          <w:p w14:paraId="5D1BADB2" w14:textId="77777777" w:rsidR="001B61BC" w:rsidRDefault="00000000">
            <w:r>
              <w:t>Historical record of material system, AI and human actions/decisions.</w:t>
            </w:r>
          </w:p>
        </w:tc>
      </w:tr>
    </w:tbl>
    <w:p w14:paraId="75A24933" w14:textId="77777777" w:rsidR="001B61BC" w:rsidRDefault="001B61BC"/>
    <w:p w14:paraId="6DDF2ED3" w14:textId="77777777" w:rsidR="001B61BC" w:rsidRDefault="00000000">
      <w:pPr>
        <w:jc w:val="center"/>
      </w:pPr>
      <w:r>
        <w:rPr>
          <w:b/>
        </w:rPr>
        <w:t>END OF PRODUCT REQUIREMENTS DOCUMENT</w:t>
      </w:r>
    </w:p>
    <w:p>
      <w:r>
        <w:br w:type="page"/>
      </w:r>
    </w:p>
    <w:p>
      <w:pPr>
        <w:pStyle w:val="Heading1"/>
      </w:pPr>
      <w:r>
        <w:t>Current Implementation &amp; Deployment Update</w:t>
      </w:r>
    </w:p>
    <w:p>
      <w:r>
        <w:rPr>
          <w:b/>
        </w:rPr>
        <w:t xml:space="preserve">Status: </w:t>
      </w:r>
      <w:r>
        <w:t>This section supersedes earlier Streamlit-specific deployment details and reflects the current BuildPay AI implementation and Azure deployment.</w:t>
      </w:r>
    </w:p>
    <w:p>
      <w:pPr>
        <w:pStyle w:val="Heading2"/>
      </w:pPr>
      <w:r>
        <w:t>1. Current Application UI</w:t>
      </w:r>
    </w:p>
    <w:p>
      <w:r>
        <w:t>BuildPay AI uses a modern Next.js 16 + React 19 frontend with TypeScript, Tailwind CSS, Radix UI components, Lucide icons, Framer Motion animations, and Recharts for data visualisation. The public experience starts at a dedicated landing page, followed by login and authenticated project-control workflows. The production UI is not a Streamlit application.</w:t>
      </w:r>
    </w:p>
    <w:p>
      <w:pPr>
        <w:pStyle w:val="Heading2"/>
      </w:pPr>
      <w:r>
        <w:t>2. Backend &amp; Data Layer</w:t>
      </w:r>
    </w:p>
    <w:p>
      <w:r>
        <w:t>The backend is implemented with Python FastAPI and PostgreSQL database access. Authentication uses JWT-based access tokens. The application exposes REST APIs for projects, BOQ items, check requests, measurements, variations, IPC/payment workflows, documents, reports, AI findings, and audit events.</w:t>
      </w:r>
    </w:p>
    <w:p>
      <w:pPr>
        <w:pStyle w:val="Heading2"/>
      </w:pPr>
      <w:r>
        <w:t>3. AI / Agent Framework Status</w:t>
      </w:r>
    </w:p>
    <w:p>
      <w:r>
        <w:t>CrewAI is NOT used in the current BuildPay AI implementation. There is no CrewAI dependency or CrewAI-based orchestration in the repository. AI functionality follows the product principle: AI prepares, checks, calculates and flags; humans authorize. The current implementation uses the application's backend services and configured LLM integration rather than a CrewAI multi-agent runtime.</w:t>
      </w:r>
    </w:p>
    <w:p>
      <w:pPr>
        <w:pStyle w:val="Heading2"/>
      </w:pPr>
      <w:r>
        <w:t>4. Azure Deployment Architecture</w:t>
      </w:r>
    </w:p>
    <w:p>
      <w:pPr>
        <w:pStyle w:val="ListBullet"/>
      </w:pPr>
      <w:r>
        <w:t>Microsoft Azure Container Apps hosts the frontend and backend as separate containerised services.</w:t>
      </w:r>
    </w:p>
    <w:p>
      <w:pPr>
        <w:pStyle w:val="ListBullet"/>
      </w:pPr>
      <w:r>
        <w:t>Azure Container Registry (ACR) stores the BuildPay AI frontend and backend Docker images.</w:t>
      </w:r>
    </w:p>
    <w:p>
      <w:pPr>
        <w:pStyle w:val="ListBullet"/>
      </w:pPr>
      <w:r>
        <w:t>Azure Database for PostgreSQL Flexible Server provides the production relational database.</w:t>
      </w:r>
    </w:p>
    <w:p>
      <w:pPr>
        <w:pStyle w:val="ListBullet"/>
      </w:pPr>
      <w:r>
        <w:t>Azure Container Apps Environment provides the shared managed container runtime and networking.</w:t>
      </w:r>
    </w:p>
    <w:p>
      <w:pPr>
        <w:pStyle w:val="ListBullet"/>
      </w:pPr>
      <w:r>
        <w:t>Azure Log Analytics is associated with the Container Apps environment for application/container logs.</w:t>
      </w:r>
    </w:p>
    <w:p>
      <w:pPr>
        <w:pStyle w:val="ListBullet"/>
      </w:pPr>
      <w:r>
        <w:t>The deployment uses HTTPS public ingress for the frontend and backend Container Apps.</w:t>
      </w:r>
    </w:p>
    <w:p>
      <w:pPr>
        <w:pStyle w:val="Heading2"/>
      </w:pPr>
      <w:r>
        <w:t>5. Current Azure Resources</w:t>
      </w:r>
    </w:p>
    <w:p>
      <w:pPr>
        <w:pStyle w:val="ListBullet"/>
      </w:pPr>
      <w:r>
        <w:t>Resource group: buildpay-ai-rg</w:t>
      </w:r>
    </w:p>
    <w:p>
      <w:pPr>
        <w:pStyle w:val="ListBullet"/>
      </w:pPr>
      <w:r>
        <w:t>Container Apps environment: buildpay-ai-env</w:t>
      </w:r>
    </w:p>
    <w:p>
      <w:pPr>
        <w:pStyle w:val="ListBullet"/>
      </w:pPr>
      <w:r>
        <w:t>Container Registry: buildpayaiacr5908</w:t>
      </w:r>
    </w:p>
    <w:p>
      <w:pPr>
        <w:pStyle w:val="ListBullet"/>
      </w:pPr>
      <w:r>
        <w:t>Backend Container App: buildpay-backend</w:t>
      </w:r>
    </w:p>
    <w:p>
      <w:pPr>
        <w:pStyle w:val="ListBullet"/>
      </w:pPr>
      <w:r>
        <w:t>Frontend Container App: buildpay-frontend</w:t>
      </w:r>
    </w:p>
    <w:p>
      <w:pPr>
        <w:pStyle w:val="ListBullet"/>
      </w:pPr>
      <w:r>
        <w:t>PostgreSQL Flexible Server: buildpay-pg-3136</w:t>
      </w:r>
    </w:p>
    <w:p>
      <w:pPr>
        <w:pStyle w:val="ListBullet"/>
      </w:pPr>
      <w:r>
        <w:t>Database: buildpay</w:t>
      </w:r>
    </w:p>
    <w:p>
      <w:pPr>
        <w:pStyle w:val="ListBullet"/>
      </w:pPr>
      <w:r>
        <w:t>Azure region: Central India</w:t>
      </w:r>
    </w:p>
    <w:p>
      <w:pPr>
        <w:pStyle w:val="Heading2"/>
      </w:pPr>
      <w:r>
        <w:t>6. Deployment Model</w:t>
      </w:r>
    </w:p>
    <w:p>
      <w:r>
        <w:t>Both application tiers are built as Docker images. Images are pushed to Azure Container Registry and deployed to Azure Container Apps. The frontend is built with the production API base URL baked into the Next.js public environment configuration at build time. The backend receives database, JWT, LLM, and CORS configuration through Azure Container Apps environment variables and secret references rather than storing production secrets in the repository.</w:t>
      </w:r>
    </w:p>
    <w:p>
      <w:pPr>
        <w:pStyle w:val="Heading2"/>
      </w:pPr>
      <w:r>
        <w:t>7. Demo &amp; Role-Based Access</w:t>
      </w:r>
    </w:p>
    <w:p>
      <w:r>
        <w:t>The application supports seeded demonstration accounts for Admin, Contractor, Consultant/QS, Client and Project Manager workflows. Role-based authorization remains enforced by the backend; the frontend login/demo-account UI is only a user experience layer.</w:t>
      </w:r>
    </w:p>
    <w:p>
      <w:pPr>
        <w:pStyle w:val="Heading2"/>
      </w:pPr>
      <w:r>
        <w:t>8. Product Principle</w:t>
      </w:r>
    </w:p>
    <w:p>
      <w:r>
        <w:t>BuildPay AI remains a human-in-the-loop construction project controls platform. AI assists with preparation, checking, calculations and anomaly/issue flagging, while authorized project participants retain responsibility for approvals, certifications and payments.</w:t>
      </w:r>
    </w:p>
    <w:p>
      <w:pPr>
        <w:pStyle w:val="Heading2"/>
      </w:pPr>
      <w:r>
        <w:t>9. Superseded Streamlit Deployment</w:t>
      </w:r>
    </w:p>
    <w:p>
      <w:r>
        <w:t>Any earlier section of this PRD that describes deploying BuildPay AI as a Streamlit app, including Streamlit-specific hosting, UI, startup commands or deployment instructions, should be treated as legacy project history and not as the current implementation. The authoritative deployment model is the Next.js + FastAPI + PostgreSQL stack described above, containerised with Docker and deployed on Azure Container Apps.</w:t>
      </w:r>
    </w:p>
    <w:sectPr w:rsidR="001B61BC" w:rsidSect="00034616">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83C08" w14:textId="77777777" w:rsidR="00EE4297" w:rsidRDefault="00EE4297">
      <w:pPr>
        <w:spacing w:after="0" w:line="240" w:lineRule="auto"/>
      </w:pPr>
      <w:r>
        <w:separator/>
      </w:r>
    </w:p>
  </w:endnote>
  <w:endnote w:type="continuationSeparator" w:id="0">
    <w:p w14:paraId="4895CD11" w14:textId="77777777" w:rsidR="00EE4297" w:rsidRDefault="00EE4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E92D" w14:textId="77777777" w:rsidR="001B61BC"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551B0" w14:textId="77777777" w:rsidR="00EE4297" w:rsidRDefault="00EE4297">
      <w:pPr>
        <w:spacing w:after="0" w:line="240" w:lineRule="auto"/>
      </w:pPr>
      <w:r>
        <w:separator/>
      </w:r>
    </w:p>
  </w:footnote>
  <w:footnote w:type="continuationSeparator" w:id="0">
    <w:p w14:paraId="454F2F2D" w14:textId="77777777" w:rsidR="00EE4297" w:rsidRDefault="00EE4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352508">
    <w:abstractNumId w:val="8"/>
  </w:num>
  <w:num w:numId="2" w16cid:durableId="1059207008">
    <w:abstractNumId w:val="6"/>
  </w:num>
  <w:num w:numId="3" w16cid:durableId="844129551">
    <w:abstractNumId w:val="5"/>
  </w:num>
  <w:num w:numId="4" w16cid:durableId="134177548">
    <w:abstractNumId w:val="4"/>
  </w:num>
  <w:num w:numId="5" w16cid:durableId="566038876">
    <w:abstractNumId w:val="7"/>
  </w:num>
  <w:num w:numId="6" w16cid:durableId="137112909">
    <w:abstractNumId w:val="3"/>
  </w:num>
  <w:num w:numId="7" w16cid:durableId="545605108">
    <w:abstractNumId w:val="2"/>
  </w:num>
  <w:num w:numId="8" w16cid:durableId="288825799">
    <w:abstractNumId w:val="1"/>
  </w:num>
  <w:num w:numId="9" w16cid:durableId="952902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1BC"/>
    <w:rsid w:val="0029639D"/>
    <w:rsid w:val="00326F90"/>
    <w:rsid w:val="00553C95"/>
    <w:rsid w:val="006B7F90"/>
    <w:rsid w:val="00AA1D8D"/>
    <w:rsid w:val="00B47730"/>
    <w:rsid w:val="00CB0664"/>
    <w:rsid w:val="00EE42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A1979"/>
  <w14:defaultImageDpi w14:val="300"/>
  <w15:docId w15:val="{3980A10C-DF31-4D56-82E1-487BC43F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2816</Words>
  <Characters>16056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2026-10-03T10:25:00Z</dcterms:modified>
  <cp:category/>
</cp:coreProperties>
</file>