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75" w:rsidRPr="005D6275" w:rsidRDefault="005D6275" w:rsidP="005D627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0"/>
          <w:szCs w:val="40"/>
        </w:rPr>
      </w:pPr>
      <w:proofErr w:type="spellStart"/>
      <w:r w:rsidRPr="005D6275">
        <w:rPr>
          <w:rFonts w:ascii="Segoe UI" w:eastAsia="Times New Roman" w:hAnsi="Segoe UI" w:cs="Segoe UI"/>
          <w:b/>
          <w:bCs/>
          <w:color w:val="FF0000"/>
          <w:sz w:val="40"/>
          <w:szCs w:val="40"/>
        </w:rPr>
        <w:t>وُجُوْبُ</w:t>
      </w:r>
      <w:proofErr w:type="spellEnd"/>
      <w:r w:rsidRPr="005D6275">
        <w:rPr>
          <w:rFonts w:ascii="Segoe UI" w:eastAsia="Times New Roman" w:hAnsi="Segoe UI" w:cs="Segoe UI"/>
          <w:b/>
          <w:bCs/>
          <w:color w:val="FF0000"/>
          <w:sz w:val="40"/>
          <w:szCs w:val="40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b/>
          <w:bCs/>
          <w:color w:val="FF0000"/>
          <w:sz w:val="40"/>
          <w:szCs w:val="40"/>
        </w:rPr>
        <w:t>بِرِّ</w:t>
      </w:r>
      <w:proofErr w:type="spellEnd"/>
      <w:r w:rsidRPr="005D6275">
        <w:rPr>
          <w:rFonts w:ascii="Segoe UI" w:eastAsia="Times New Roman" w:hAnsi="Segoe UI" w:cs="Segoe UI"/>
          <w:b/>
          <w:bCs/>
          <w:color w:val="FF0000"/>
          <w:sz w:val="40"/>
          <w:szCs w:val="40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b/>
          <w:bCs/>
          <w:color w:val="FF0000"/>
          <w:sz w:val="40"/>
          <w:szCs w:val="40"/>
        </w:rPr>
        <w:t>اْلوَالِدَيْنِ</w:t>
      </w:r>
      <w:proofErr w:type="spellEnd"/>
    </w:p>
    <w:p w:rsidR="005D6275" w:rsidRPr="005D6275" w:rsidRDefault="005D6275" w:rsidP="005D6275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134AAF"/>
          <w:sz w:val="32"/>
          <w:szCs w:val="32"/>
        </w:rPr>
      </w:pPr>
    </w:p>
    <w:p w:rsidR="005D6275" w:rsidRPr="005D6275" w:rsidRDefault="005D6275" w:rsidP="005D6275">
      <w:pPr>
        <w:shd w:val="clear" w:color="auto" w:fill="FFFFFF"/>
        <w:spacing w:after="360" w:line="240" w:lineRule="auto"/>
        <w:jc w:val="right"/>
        <w:rPr>
          <w:rFonts w:ascii="Segoe UI" w:eastAsia="Times New Roman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الْحَمْدُ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لِلَّهِ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رَبِّ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الْعَالَمِينَ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وَبِهِ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نَسْتَعِيْنُ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عَلَى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أُمُورِ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الدُّنْيَا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وَالدِّينِ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وَالصَّلاَةُ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وَالسَّلاَمُ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عَلىَ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أَشْرَفِ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الـمُرْسَلِينَ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وَعَلىَ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آلِهِ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وَصَحْبِهِ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أَجْـمَـعِينَ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أَمَّا</w:t>
      </w:r>
      <w:proofErr w:type="spellEnd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eastAsia="Times New Roman" w:hAnsi="Segoe UI" w:cs="Segoe UI"/>
          <w:color w:val="313131"/>
          <w:sz w:val="32"/>
          <w:szCs w:val="32"/>
        </w:rPr>
        <w:t>بَعْدُ</w:t>
      </w:r>
      <w:proofErr w:type="spellEnd"/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أَيُّهَا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الإِخْوَةُ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الكِرَامُ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: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لِنَتَدَبَّرْ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قَوْلَ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تعالى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>: ﴿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وَقَضَى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رَبُّكَ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أَلَّا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تَعْبُدُوا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إِلَّا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إِيَّاهُ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وَبِالْوَالِدَيْنِ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إِحْسَانًا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إِمَّا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يَبْلُغَنَّ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عِنْدَكَ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الْكِبَرَ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أَحَدُهُمَا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أَوْ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كِلَاهُمَا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فَلَا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تَقُلْ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أُفٍّ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تَنْهَرْهُمَا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وَقُلْ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قَوْلًا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كَرِيمًا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*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وَاخْفِضْ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جَنَاحَ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الذُّلِّ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مِنَ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الرَّحْمَةِ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وَقُلْ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رَبِّ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ارْحَمْهُمَا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كَمَا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رَبَّيَانِي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صَغِيرًا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>﴾</w:t>
      </w:r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فَيَا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أَيُّهَا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الْإِخْوَةُ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الكِرَامُ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: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مِمَّا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يَجِبُ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الْوَلَدِ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تُجَاهَ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وَالِدَيْهِ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أَنْ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يُخَاطِبَهُمَا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بِالْقَوْلِ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اللَّيِّنِ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وَالْكَلَامِ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اللَّطِيفِ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يَرْفَعَ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صَوْتَهُ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عَلَيْهِمَا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يُخَاطِبَهُمَا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بِالْعِبَارَاتِ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الْحَادَّةِ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وَالْكَلِمَاتِ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النَّابِيَةِ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وَالْغِلْظَةِ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وَالشِّدَّةِ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فَهَذَا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مُحَرَّمٌ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شَرْعًا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وَهُوَ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مِنَ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الْعُقُوقِ</w:t>
      </w:r>
      <w:proofErr w:type="spellEnd"/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يَجِبُ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عَلَيْنَا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أَنْ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نَعْلَمَ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أَنَّ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الْوَالِدَيْنِ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مِنْ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أَمَنِّ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النَّاسِ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الْوَلَدِ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بَعْدَ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سَيِّدِنَا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رَسُولِ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صَلَّى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عَلَيْهِ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وَعَلَى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آلِهِ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وَصَحْبِهِ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وَسَلَّمَ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فَإِذَا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كَانَ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الْإِنْسَانُ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يَجِدُ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نَفْسِهِ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ازْدِرَاءً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وَاحْتِقَارًا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لِوَالِدَيْهِ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أَو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عَدَمَ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عِنَايَةٍ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بِأَمْرِهِمَا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وَشَأْنِهِمَا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أَو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نَقْصًا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احْتِرَامِهِمَا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أَو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عَدَمَ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نَصِيحَةٍ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أَو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بِرٍّ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بِهِمَا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فَهُوَ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مُبْتَلًى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بِمَرَضٍ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عُضَالٍ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التَّعَامُلِ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مَعَ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الْوَالِدَيْنِ</w:t>
      </w:r>
      <w:proofErr w:type="spellEnd"/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وَهَذَا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الْمَرَضُ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هُوَ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الَّذِي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يُسَمَّى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بِالْعُقُوقِ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وَصَاحِبُهُ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يَدْخُلُ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الْجَنَّةَ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ابْتِدَاءً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أَو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يَدْخُلُ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الْجَنَّةَ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أَبَدًا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قَدَّرَ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تَعَالَى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إِنِ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اسْتَحَلَّ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عُقُوقَهُمَا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لِأَنَّهُ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سَيَمُوْتُ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قَدَّرَ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تَعَالَى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سُوءِ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الْخَاتِمَةِ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وَذَلِكَ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لِقَوْلِ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سَيِّدِنَا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رَسُولِ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صَلَّى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عَلَيْهِ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وَعَلَى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آلِهِ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وَصَحْبِهِ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وَسَلَّمَ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>: «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يَدْخُلُ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الْجَنَّةَ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عَاقٌّ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»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رَوَاهُ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الْإِمَامُ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أَحْمَدُ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عَنْ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عَبْدِ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عَمْرٍو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رَضِيَ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عَنْهُمَا</w:t>
      </w:r>
      <w:proofErr w:type="spellEnd"/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أَيُّهَا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الْإِخْوَةُ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الكِرَامُ</w:t>
      </w:r>
      <w:proofErr w:type="spellEnd"/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تَأَمَّلُوا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هَاتَيْنِ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الْآيَتَيْنِ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الْكَرِيمَتَيْنِ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اللَّتَيْنِ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يُبَيِّنُ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فِيهِمَا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رَبُّنَا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عَزَّ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وَجَلَّ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كَيْفَ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نَتَعَامَلُ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مَعَ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أَقْرَبِ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النَّاسِ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،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مَنْ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كَانَ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سَبَبًا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وُجُودِنَا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في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هَذِهِ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الدَّارِ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بَعْدَ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اللهِ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عَزَّ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وَجَلَّ</w:t>
      </w:r>
      <w:proofErr w:type="spellEnd"/>
    </w:p>
    <w:p w:rsidR="005D6275" w:rsidRPr="005D6275" w:rsidRDefault="005D6275" w:rsidP="005D6275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Segoe UI" w:hAnsi="Segoe UI" w:cs="Segoe UI"/>
          <w:color w:val="313131"/>
          <w:sz w:val="32"/>
          <w:szCs w:val="32"/>
        </w:rPr>
      </w:pP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أَسْأَلُ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اللهَ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تَعَالَى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أَنْ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لَا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يَحْرِمَنَا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الْأَدَبَ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مَعَهُمَا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أَحْيَاءً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وَمَيْتِينَ</w:t>
      </w:r>
      <w:proofErr w:type="spellEnd"/>
      <w:r w:rsidRPr="005D6275">
        <w:rPr>
          <w:rFonts w:ascii="Segoe UI" w:hAnsi="Segoe UI" w:cs="Segoe UI"/>
          <w:color w:val="313131"/>
          <w:sz w:val="32"/>
          <w:szCs w:val="32"/>
        </w:rPr>
        <w:t xml:space="preserve">. </w:t>
      </w:r>
      <w:proofErr w:type="spellStart"/>
      <w:r w:rsidRPr="005D6275">
        <w:rPr>
          <w:rFonts w:ascii="Segoe UI" w:hAnsi="Segoe UI" w:cs="Segoe UI"/>
          <w:color w:val="313131"/>
          <w:sz w:val="32"/>
          <w:szCs w:val="32"/>
        </w:rPr>
        <w:t>آمين</w:t>
      </w:r>
      <w:proofErr w:type="spellEnd"/>
    </w:p>
    <w:p w:rsidR="00202BAF" w:rsidRPr="005D6275" w:rsidRDefault="00C145D0" w:rsidP="005D6275">
      <w:pPr>
        <w:rPr>
          <w:sz w:val="32"/>
          <w:szCs w:val="32"/>
        </w:rPr>
      </w:pPr>
      <w:proofErr w:type="spellStart"/>
      <w:r w:rsidRPr="00C145D0">
        <w:rPr>
          <w:sz w:val="32"/>
          <w:szCs w:val="32"/>
        </w:rPr>
        <w:lastRenderedPageBreak/>
        <w:t>Segala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puji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bagi</w:t>
      </w:r>
      <w:proofErr w:type="spellEnd"/>
      <w:r w:rsidRPr="00C145D0">
        <w:rPr>
          <w:sz w:val="32"/>
          <w:szCs w:val="32"/>
        </w:rPr>
        <w:t xml:space="preserve"> Allah, </w:t>
      </w:r>
      <w:proofErr w:type="spellStart"/>
      <w:r w:rsidRPr="00C145D0">
        <w:rPr>
          <w:sz w:val="32"/>
          <w:szCs w:val="32"/>
        </w:rPr>
        <w:t>Tuhan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semesta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alam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bersama-Nya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kita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mencari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urusan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dunia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agama,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doa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salam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atas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kehormatan</w:t>
      </w:r>
      <w:proofErr w:type="spellEnd"/>
      <w:r w:rsidRPr="00C145D0">
        <w:t xml:space="preserve"> </w:t>
      </w:r>
      <w:proofErr w:type="spellStart"/>
      <w:r w:rsidRPr="00C145D0">
        <w:rPr>
          <w:sz w:val="32"/>
          <w:szCs w:val="32"/>
        </w:rPr>
        <w:t>Saudara-saudara</w:t>
      </w:r>
      <w:proofErr w:type="spellEnd"/>
      <w:r w:rsidRPr="00C145D0">
        <w:rPr>
          <w:sz w:val="32"/>
          <w:szCs w:val="32"/>
        </w:rPr>
        <w:t xml:space="preserve"> yang </w:t>
      </w:r>
      <w:proofErr w:type="spellStart"/>
      <w:r w:rsidRPr="00C145D0">
        <w:rPr>
          <w:sz w:val="32"/>
          <w:szCs w:val="32"/>
        </w:rPr>
        <w:t>terhormat</w:t>
      </w:r>
      <w:proofErr w:type="spellEnd"/>
      <w:r w:rsidRPr="00C145D0">
        <w:rPr>
          <w:sz w:val="32"/>
          <w:szCs w:val="32"/>
        </w:rPr>
        <w:t xml:space="preserve">: </w:t>
      </w:r>
      <w:proofErr w:type="spellStart"/>
      <w:r w:rsidRPr="00C145D0">
        <w:rPr>
          <w:sz w:val="32"/>
          <w:szCs w:val="32"/>
        </w:rPr>
        <w:t>Marilah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kita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merenungkan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firman</w:t>
      </w:r>
      <w:proofErr w:type="spellEnd"/>
      <w:r w:rsidRPr="00C145D0">
        <w:rPr>
          <w:sz w:val="32"/>
          <w:szCs w:val="32"/>
        </w:rPr>
        <w:t xml:space="preserve"> Allah SWT: “Dan </w:t>
      </w:r>
      <w:proofErr w:type="spellStart"/>
      <w:r w:rsidRPr="00C145D0">
        <w:rPr>
          <w:sz w:val="32"/>
          <w:szCs w:val="32"/>
        </w:rPr>
        <w:t>Tuhanmu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telah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menetapkan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bahwa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kamu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tidak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menyembah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selain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Dia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orang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tua-Nya</w:t>
      </w:r>
      <w:proofErr w:type="spellEnd"/>
      <w:r w:rsidRPr="00C145D0">
        <w:rPr>
          <w:sz w:val="32"/>
          <w:szCs w:val="32"/>
        </w:rPr>
        <w:t>.</w:t>
      </w:r>
      <w:r w:rsidRPr="00C145D0">
        <w:t xml:space="preserve"> </w:t>
      </w:r>
      <w:proofErr w:type="spellStart"/>
      <w:r w:rsidRPr="00C145D0">
        <w:rPr>
          <w:sz w:val="32"/>
          <w:szCs w:val="32"/>
        </w:rPr>
        <w:t>Jika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salah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satu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atau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keduanya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mencapai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usia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tua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dengan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Anda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jangan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katakan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kepada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, "Aw,"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jangan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katakan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keduanya</w:t>
      </w:r>
      <w:proofErr w:type="spellEnd"/>
      <w:r w:rsidRPr="00C145D0">
        <w:rPr>
          <w:sz w:val="32"/>
          <w:szCs w:val="32"/>
        </w:rPr>
        <w:t xml:space="preserve"> *</w:t>
      </w:r>
      <w:r w:rsidRPr="00C145D0">
        <w:t xml:space="preserve"> </w:t>
      </w:r>
      <w:r w:rsidRPr="00C145D0">
        <w:rPr>
          <w:sz w:val="32"/>
          <w:szCs w:val="32"/>
        </w:rPr>
        <w:t xml:space="preserve">Dan </w:t>
      </w:r>
      <w:proofErr w:type="spellStart"/>
      <w:r w:rsidRPr="00C145D0">
        <w:rPr>
          <w:sz w:val="32"/>
          <w:szCs w:val="32"/>
        </w:rPr>
        <w:t>turunkan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kepada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sayap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kehinaan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karena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belas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kasihan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katakan</w:t>
      </w:r>
      <w:proofErr w:type="spellEnd"/>
      <w:r w:rsidRPr="00C145D0">
        <w:rPr>
          <w:sz w:val="32"/>
          <w:szCs w:val="32"/>
        </w:rPr>
        <w:t>, "</w:t>
      </w:r>
      <w:proofErr w:type="spellStart"/>
      <w:r w:rsidRPr="00C145D0">
        <w:rPr>
          <w:sz w:val="32"/>
          <w:szCs w:val="32"/>
        </w:rPr>
        <w:t>Ya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Tuhanku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kasihanilah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seperti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membesarkanku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ketika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aku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masih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kecil</w:t>
      </w:r>
      <w:proofErr w:type="spellEnd"/>
      <w:r w:rsidRPr="00C145D0">
        <w:rPr>
          <w:sz w:val="32"/>
          <w:szCs w:val="32"/>
        </w:rPr>
        <w:t>."</w:t>
      </w:r>
      <w:r w:rsidRPr="00C145D0">
        <w:t xml:space="preserve"> </w:t>
      </w:r>
      <w:proofErr w:type="spellStart"/>
      <w:r w:rsidRPr="00C145D0">
        <w:rPr>
          <w:sz w:val="32"/>
          <w:szCs w:val="32"/>
        </w:rPr>
        <w:t>Jadi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saudara-saudaraku</w:t>
      </w:r>
      <w:proofErr w:type="spellEnd"/>
      <w:r w:rsidRPr="00C145D0">
        <w:rPr>
          <w:sz w:val="32"/>
          <w:szCs w:val="32"/>
        </w:rPr>
        <w:t xml:space="preserve"> yang </w:t>
      </w:r>
      <w:proofErr w:type="spellStart"/>
      <w:r w:rsidRPr="00C145D0">
        <w:rPr>
          <w:sz w:val="32"/>
          <w:szCs w:val="32"/>
        </w:rPr>
        <w:t>terkasih</w:t>
      </w:r>
      <w:proofErr w:type="spellEnd"/>
      <w:r w:rsidRPr="00C145D0">
        <w:rPr>
          <w:sz w:val="32"/>
          <w:szCs w:val="32"/>
        </w:rPr>
        <w:t xml:space="preserve">: Dari </w:t>
      </w:r>
      <w:proofErr w:type="spellStart"/>
      <w:r w:rsidRPr="00C145D0">
        <w:rPr>
          <w:sz w:val="32"/>
          <w:szCs w:val="32"/>
        </w:rPr>
        <w:t>apa</w:t>
      </w:r>
      <w:proofErr w:type="spellEnd"/>
      <w:r w:rsidRPr="00C145D0">
        <w:rPr>
          <w:sz w:val="32"/>
          <w:szCs w:val="32"/>
        </w:rPr>
        <w:t xml:space="preserve"> yang </w:t>
      </w:r>
      <w:proofErr w:type="spellStart"/>
      <w:r w:rsidRPr="00C145D0">
        <w:rPr>
          <w:sz w:val="32"/>
          <w:szCs w:val="32"/>
        </w:rPr>
        <w:t>harus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dikatakan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seorang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anak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kepada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orang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tuanya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ia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harus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berbicara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kepada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dengan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mengatakan</w:t>
      </w:r>
      <w:proofErr w:type="spellEnd"/>
      <w:r w:rsidRPr="00C145D0">
        <w:rPr>
          <w:sz w:val="32"/>
          <w:szCs w:val="32"/>
        </w:rPr>
        <w:t>:</w:t>
      </w:r>
      <w:r w:rsidRPr="00C145D0">
        <w:t xml:space="preserve"> </w:t>
      </w:r>
      <w:r w:rsidRPr="00C145D0">
        <w:rPr>
          <w:sz w:val="32"/>
          <w:szCs w:val="32"/>
        </w:rPr>
        <w:t xml:space="preserve">yang </w:t>
      </w:r>
      <w:proofErr w:type="spellStart"/>
      <w:r w:rsidRPr="00C145D0">
        <w:rPr>
          <w:sz w:val="32"/>
          <w:szCs w:val="32"/>
        </w:rPr>
        <w:t>lemah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lembut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tidak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meninggikan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suaranya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kepada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atau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menyapa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dengan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kata-kata</w:t>
      </w:r>
      <w:proofErr w:type="spellEnd"/>
      <w:r w:rsidRPr="00C145D0">
        <w:rPr>
          <w:sz w:val="32"/>
          <w:szCs w:val="32"/>
        </w:rPr>
        <w:t xml:space="preserve"> yang </w:t>
      </w:r>
      <w:proofErr w:type="spellStart"/>
      <w:r w:rsidRPr="00C145D0">
        <w:rPr>
          <w:sz w:val="32"/>
          <w:szCs w:val="32"/>
        </w:rPr>
        <w:t>tajam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tidak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senonoh</w:t>
      </w:r>
      <w:proofErr w:type="spellEnd"/>
      <w:r w:rsidRPr="00C145D0">
        <w:rPr>
          <w:sz w:val="32"/>
          <w:szCs w:val="32"/>
        </w:rPr>
        <w:t>,</w:t>
      </w:r>
      <w:r w:rsidRPr="00C145D0">
        <w:t xml:space="preserve">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kesusahan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karena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ini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dilarang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oleh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Syariah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dan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itu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adalah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bentuk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kemaksiatan</w:t>
      </w:r>
      <w:proofErr w:type="spellEnd"/>
      <w:r w:rsidRPr="00C145D0">
        <w:t xml:space="preserve"> </w:t>
      </w:r>
      <w:r w:rsidRPr="00C145D0">
        <w:rPr>
          <w:sz w:val="32"/>
          <w:szCs w:val="32"/>
        </w:rPr>
        <w:t xml:space="preserve">Kita </w:t>
      </w:r>
      <w:proofErr w:type="spellStart"/>
      <w:r w:rsidRPr="00C145D0">
        <w:rPr>
          <w:sz w:val="32"/>
          <w:szCs w:val="32"/>
        </w:rPr>
        <w:t>harus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tahu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bahwa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orang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tua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adalah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dari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keamanan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orang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atas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anak-anak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mereka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setelah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tuan</w:t>
      </w:r>
      <w:proofErr w:type="spellEnd"/>
      <w:r w:rsidRPr="00C145D0">
        <w:rPr>
          <w:sz w:val="32"/>
          <w:szCs w:val="32"/>
        </w:rPr>
        <w:t xml:space="preserve"> </w:t>
      </w:r>
      <w:proofErr w:type="spellStart"/>
      <w:r w:rsidRPr="00C145D0">
        <w:rPr>
          <w:sz w:val="32"/>
          <w:szCs w:val="32"/>
        </w:rPr>
        <w:t>kita</w:t>
      </w:r>
      <w:proofErr w:type="spellEnd"/>
      <w:r w:rsidRPr="00C145D0">
        <w:rPr>
          <w:sz w:val="32"/>
          <w:szCs w:val="32"/>
        </w:rPr>
        <w:t xml:space="preserve">, </w:t>
      </w:r>
      <w:proofErr w:type="spellStart"/>
      <w:r w:rsidRPr="00C145D0">
        <w:rPr>
          <w:sz w:val="32"/>
          <w:szCs w:val="32"/>
        </w:rPr>
        <w:t>Rasulullah</w:t>
      </w:r>
      <w:proofErr w:type="spellEnd"/>
      <w:r w:rsidRPr="00C145D0">
        <w:rPr>
          <w:sz w:val="32"/>
          <w:szCs w:val="32"/>
        </w:rPr>
        <w:t>.</w:t>
      </w:r>
      <w:r w:rsidR="00FB7A1A" w:rsidRPr="00FB7A1A">
        <w:t xml:space="preserve"> </w:t>
      </w:r>
      <w:r w:rsidR="00FB7A1A" w:rsidRPr="00FB7A1A">
        <w:rPr>
          <w:sz w:val="32"/>
          <w:szCs w:val="32"/>
        </w:rPr>
        <w:t xml:space="preserve">Dan </w:t>
      </w:r>
      <w:proofErr w:type="spellStart"/>
      <w:r w:rsidR="00FB7A1A" w:rsidRPr="00FB7A1A">
        <w:rPr>
          <w:sz w:val="32"/>
          <w:szCs w:val="32"/>
        </w:rPr>
        <w:t>atas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dirinya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keluarganya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para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sahabatnya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saw,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jika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seseorang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menemukan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dalam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dirinya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penghinaan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penghinaan</w:t>
      </w:r>
      <w:proofErr w:type="spellEnd"/>
      <w:r w:rsidR="00FB7A1A" w:rsidRPr="00FB7A1A">
        <w:rPr>
          <w:sz w:val="32"/>
          <w:szCs w:val="32"/>
        </w:rPr>
        <w:t>,</w:t>
      </w:r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Kurangnya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perhatian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terhadap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urusan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mereka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urusan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mereka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atau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kurangnya</w:t>
      </w:r>
      <w:proofErr w:type="spellEnd"/>
      <w:r w:rsidR="00FB7A1A" w:rsidRPr="00FB7A1A">
        <w:rPr>
          <w:sz w:val="32"/>
          <w:szCs w:val="32"/>
        </w:rPr>
        <w:t xml:space="preserve"> rasa </w:t>
      </w:r>
      <w:proofErr w:type="spellStart"/>
      <w:r w:rsidR="00FB7A1A" w:rsidRPr="00FB7A1A">
        <w:rPr>
          <w:sz w:val="32"/>
          <w:szCs w:val="32"/>
        </w:rPr>
        <w:t>hormat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terhadap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mereka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atau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kurangnya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nasihat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kepada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mereka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atau</w:t>
      </w:r>
      <w:proofErr w:type="spellEnd"/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terserang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penyakit</w:t>
      </w:r>
      <w:proofErr w:type="spellEnd"/>
      <w:r w:rsidR="00FB7A1A" w:rsidRPr="00FB7A1A">
        <w:rPr>
          <w:sz w:val="32"/>
          <w:szCs w:val="32"/>
        </w:rPr>
        <w:t xml:space="preserve"> yang </w:t>
      </w:r>
      <w:proofErr w:type="spellStart"/>
      <w:r w:rsidR="00FB7A1A" w:rsidRPr="00FB7A1A">
        <w:rPr>
          <w:sz w:val="32"/>
          <w:szCs w:val="32"/>
        </w:rPr>
        <w:t>tak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tersembuhkan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dalam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berhubungan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dengan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orang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tua</w:t>
      </w:r>
      <w:proofErr w:type="spellEnd"/>
      <w:r w:rsidR="00FB7A1A" w:rsidRPr="00FB7A1A">
        <w:t xml:space="preserve"> </w:t>
      </w:r>
      <w:r w:rsidR="00FB7A1A" w:rsidRPr="00FB7A1A">
        <w:rPr>
          <w:sz w:val="32"/>
          <w:szCs w:val="32"/>
        </w:rPr>
        <w:t xml:space="preserve">Dan </w:t>
      </w:r>
      <w:proofErr w:type="spellStart"/>
      <w:r w:rsidR="00FB7A1A" w:rsidRPr="00FB7A1A">
        <w:rPr>
          <w:sz w:val="32"/>
          <w:szCs w:val="32"/>
        </w:rPr>
        <w:t>penyakit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inilah</w:t>
      </w:r>
      <w:proofErr w:type="spellEnd"/>
      <w:r w:rsidR="00FB7A1A" w:rsidRPr="00FB7A1A">
        <w:rPr>
          <w:sz w:val="32"/>
          <w:szCs w:val="32"/>
        </w:rPr>
        <w:t xml:space="preserve"> yang </w:t>
      </w:r>
      <w:proofErr w:type="spellStart"/>
      <w:r w:rsidR="00FB7A1A" w:rsidRPr="00FB7A1A">
        <w:rPr>
          <w:sz w:val="32"/>
          <w:szCs w:val="32"/>
        </w:rPr>
        <w:t>disebut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kemaksiatan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pemiliknya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tidak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masuk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surga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pada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awalnya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atau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tidak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masuk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surga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pada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awalnya</w:t>
      </w:r>
      <w:proofErr w:type="spellEnd"/>
      <w:r w:rsidR="00FB7A1A" w:rsidRPr="00FB7A1A">
        <w:rPr>
          <w:sz w:val="32"/>
          <w:szCs w:val="32"/>
        </w:rPr>
        <w:t>.</w:t>
      </w:r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Tuhan</w:t>
      </w:r>
      <w:proofErr w:type="spellEnd"/>
      <w:r w:rsidR="00FB7A1A" w:rsidRPr="00FB7A1A">
        <w:rPr>
          <w:sz w:val="32"/>
          <w:szCs w:val="32"/>
        </w:rPr>
        <w:t xml:space="preserve"> Yang </w:t>
      </w:r>
      <w:proofErr w:type="spellStart"/>
      <w:r w:rsidR="00FB7A1A" w:rsidRPr="00FB7A1A">
        <w:rPr>
          <w:sz w:val="32"/>
          <w:szCs w:val="32"/>
        </w:rPr>
        <w:t>Maha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Esa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tidak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menetapkan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bahwa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membenarkan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ketidaktaatan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mereka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karena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mati</w:t>
      </w:r>
      <w:proofErr w:type="spellEnd"/>
      <w:r w:rsidR="00FB7A1A" w:rsidRPr="00FB7A1A">
        <w:rPr>
          <w:sz w:val="32"/>
          <w:szCs w:val="32"/>
        </w:rPr>
        <w:t>.</w:t>
      </w:r>
      <w:r w:rsidR="00FB7A1A" w:rsidRPr="00FB7A1A">
        <w:t xml:space="preserve"> </w:t>
      </w:r>
      <w:r w:rsidR="00FB7A1A" w:rsidRPr="00FB7A1A">
        <w:rPr>
          <w:sz w:val="32"/>
          <w:szCs w:val="32"/>
        </w:rPr>
        <w:t xml:space="preserve">Dan </w:t>
      </w:r>
      <w:proofErr w:type="spellStart"/>
      <w:r w:rsidR="00FB7A1A" w:rsidRPr="00FB7A1A">
        <w:rPr>
          <w:sz w:val="32"/>
          <w:szCs w:val="32"/>
        </w:rPr>
        <w:t>itu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karena</w:t>
      </w:r>
      <w:proofErr w:type="spellEnd"/>
      <w:r w:rsidR="00FB7A1A" w:rsidRPr="00FB7A1A">
        <w:rPr>
          <w:sz w:val="32"/>
          <w:szCs w:val="32"/>
        </w:rPr>
        <w:t xml:space="preserve"> guru </w:t>
      </w:r>
      <w:proofErr w:type="spellStart"/>
      <w:r w:rsidR="00FB7A1A" w:rsidRPr="00FB7A1A">
        <w:rPr>
          <w:sz w:val="32"/>
          <w:szCs w:val="32"/>
        </w:rPr>
        <w:t>kita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Rasulullah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semoga</w:t>
      </w:r>
      <w:proofErr w:type="spellEnd"/>
      <w:r w:rsidR="00FB7A1A" w:rsidRPr="00FB7A1A">
        <w:rPr>
          <w:sz w:val="32"/>
          <w:szCs w:val="32"/>
        </w:rPr>
        <w:t xml:space="preserve"> Allah </w:t>
      </w:r>
      <w:proofErr w:type="spellStart"/>
      <w:r w:rsidR="00FB7A1A" w:rsidRPr="00FB7A1A">
        <w:rPr>
          <w:sz w:val="32"/>
          <w:szCs w:val="32"/>
        </w:rPr>
        <w:t>memberkati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Saudara-saudara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terkasih,keluarganya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para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sahabatnya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berkata</w:t>
      </w:r>
      <w:proofErr w:type="spellEnd"/>
      <w:r w:rsidR="00FB7A1A" w:rsidRPr="00FB7A1A">
        <w:rPr>
          <w:sz w:val="32"/>
          <w:szCs w:val="32"/>
        </w:rPr>
        <w:t xml:space="preserve">: </w:t>
      </w:r>
      <w:r w:rsidR="00FB7A1A" w:rsidRPr="00FB7A1A">
        <w:rPr>
          <w:sz w:val="32"/>
          <w:szCs w:val="32"/>
        </w:rPr>
        <w:lastRenderedPageBreak/>
        <w:t xml:space="preserve">"Jin </w:t>
      </w:r>
      <w:proofErr w:type="spellStart"/>
      <w:r w:rsidR="00FB7A1A" w:rsidRPr="00FB7A1A">
        <w:rPr>
          <w:sz w:val="32"/>
          <w:szCs w:val="32"/>
        </w:rPr>
        <w:t>tidak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masuk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jin</w:t>
      </w:r>
      <w:proofErr w:type="spellEnd"/>
      <w:r w:rsidR="00FB7A1A" w:rsidRPr="00FB7A1A">
        <w:rPr>
          <w:sz w:val="32"/>
          <w:szCs w:val="32"/>
        </w:rPr>
        <w:t>."</w:t>
      </w:r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Diriwayatkan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oleh</w:t>
      </w:r>
      <w:proofErr w:type="spellEnd"/>
      <w:r w:rsidR="00FB7A1A" w:rsidRPr="00FB7A1A">
        <w:rPr>
          <w:sz w:val="32"/>
          <w:szCs w:val="32"/>
        </w:rPr>
        <w:t xml:space="preserve"> Imam Ahmad </w:t>
      </w:r>
      <w:proofErr w:type="spellStart"/>
      <w:r w:rsidR="00FB7A1A" w:rsidRPr="00FB7A1A">
        <w:rPr>
          <w:sz w:val="32"/>
          <w:szCs w:val="32"/>
        </w:rPr>
        <w:t>atas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otoritas</w:t>
      </w:r>
      <w:proofErr w:type="spellEnd"/>
      <w:r w:rsidR="00FB7A1A" w:rsidRPr="00FB7A1A">
        <w:rPr>
          <w:sz w:val="32"/>
          <w:szCs w:val="32"/>
        </w:rPr>
        <w:t xml:space="preserve"> Abdullah bin </w:t>
      </w:r>
      <w:proofErr w:type="spellStart"/>
      <w:r w:rsidR="00FB7A1A" w:rsidRPr="00FB7A1A">
        <w:rPr>
          <w:sz w:val="32"/>
          <w:szCs w:val="32"/>
        </w:rPr>
        <w:t>Amr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r.a</w:t>
      </w:r>
      <w:proofErr w:type="spellEnd"/>
      <w:r w:rsidR="00FB7A1A" w:rsidRPr="00FB7A1A">
        <w:rPr>
          <w:sz w:val="32"/>
          <w:szCs w:val="32"/>
        </w:rPr>
        <w:t>.</w:t>
      </w:r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Renungkan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dua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ayat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mulia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ini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mana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Tuhan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kita</w:t>
      </w:r>
      <w:proofErr w:type="spellEnd"/>
      <w:r w:rsidR="00FB7A1A" w:rsidRPr="00FB7A1A">
        <w:rPr>
          <w:sz w:val="32"/>
          <w:szCs w:val="32"/>
        </w:rPr>
        <w:t xml:space="preserve">, Yang </w:t>
      </w:r>
      <w:proofErr w:type="spellStart"/>
      <w:r w:rsidR="00FB7A1A" w:rsidRPr="00FB7A1A">
        <w:rPr>
          <w:sz w:val="32"/>
          <w:szCs w:val="32"/>
        </w:rPr>
        <w:t>Maha</w:t>
      </w:r>
      <w:proofErr w:type="spellEnd"/>
      <w:r w:rsidR="00FB7A1A" w:rsidRPr="00FB7A1A">
        <w:rPr>
          <w:sz w:val="32"/>
          <w:szCs w:val="32"/>
        </w:rPr>
        <w:t xml:space="preserve"> Perkasa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Maha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Agung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menjelaskan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kepada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kita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bagaimana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kita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tahu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bagaimana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hidup</w:t>
      </w:r>
      <w:proofErr w:type="spellEnd"/>
      <w:r w:rsidR="00FB7A1A" w:rsidRPr="00FB7A1A">
        <w:rPr>
          <w:sz w:val="32"/>
          <w:szCs w:val="32"/>
        </w:rPr>
        <w:t>.</w:t>
      </w:r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Bagi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kami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siapa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alasan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keberadaan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kami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rumah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ini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setelah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Tuhan</w:t>
      </w:r>
      <w:proofErr w:type="spellEnd"/>
      <w:r w:rsidR="00FB7A1A" w:rsidRPr="00FB7A1A">
        <w:rPr>
          <w:sz w:val="32"/>
          <w:szCs w:val="32"/>
        </w:rPr>
        <w:t xml:space="preserve"> Yang </w:t>
      </w:r>
      <w:proofErr w:type="spellStart"/>
      <w:r w:rsidR="00FB7A1A" w:rsidRPr="00FB7A1A">
        <w:rPr>
          <w:sz w:val="32"/>
          <w:szCs w:val="32"/>
        </w:rPr>
        <w:t>Mahakuasa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Sublim</w:t>
      </w:r>
      <w:proofErr w:type="spellEnd"/>
      <w:r w:rsidR="00FB7A1A" w:rsidRPr="00FB7A1A">
        <w:t xml:space="preserve"> </w:t>
      </w:r>
      <w:proofErr w:type="spellStart"/>
      <w:r w:rsidR="00FB7A1A" w:rsidRPr="00FB7A1A">
        <w:rPr>
          <w:sz w:val="32"/>
          <w:szCs w:val="32"/>
        </w:rPr>
        <w:t>Saya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memohon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kepada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Tuhan</w:t>
      </w:r>
      <w:proofErr w:type="spellEnd"/>
      <w:r w:rsidR="00FB7A1A" w:rsidRPr="00FB7A1A">
        <w:rPr>
          <w:sz w:val="32"/>
          <w:szCs w:val="32"/>
        </w:rPr>
        <w:t xml:space="preserve"> Yang </w:t>
      </w:r>
      <w:proofErr w:type="spellStart"/>
      <w:r w:rsidR="00FB7A1A" w:rsidRPr="00FB7A1A">
        <w:rPr>
          <w:sz w:val="32"/>
          <w:szCs w:val="32"/>
        </w:rPr>
        <w:t>Maha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Esa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untuk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tidak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menghalangi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kita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dari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sopan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santun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dengan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mereka</w:t>
      </w:r>
      <w:proofErr w:type="spellEnd"/>
      <w:r w:rsidR="00FB7A1A" w:rsidRPr="00FB7A1A">
        <w:rPr>
          <w:sz w:val="32"/>
          <w:szCs w:val="32"/>
        </w:rPr>
        <w:t xml:space="preserve">, </w:t>
      </w:r>
      <w:proofErr w:type="spellStart"/>
      <w:r w:rsidR="00FB7A1A" w:rsidRPr="00FB7A1A">
        <w:rPr>
          <w:sz w:val="32"/>
          <w:szCs w:val="32"/>
        </w:rPr>
        <w:t>hidup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dan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mati</w:t>
      </w:r>
      <w:proofErr w:type="spellEnd"/>
      <w:r w:rsidR="00FB7A1A" w:rsidRPr="00FB7A1A">
        <w:rPr>
          <w:sz w:val="32"/>
          <w:szCs w:val="32"/>
        </w:rPr>
        <w:t xml:space="preserve">. </w:t>
      </w:r>
      <w:proofErr w:type="spellStart"/>
      <w:r w:rsidR="00FB7A1A" w:rsidRPr="00FB7A1A">
        <w:rPr>
          <w:sz w:val="32"/>
          <w:szCs w:val="32"/>
        </w:rPr>
        <w:t>Dapat</w:t>
      </w:r>
      <w:proofErr w:type="spellEnd"/>
      <w:r w:rsidR="00FB7A1A" w:rsidRPr="00FB7A1A">
        <w:rPr>
          <w:sz w:val="32"/>
          <w:szCs w:val="32"/>
        </w:rPr>
        <w:t xml:space="preserve"> </w:t>
      </w:r>
      <w:proofErr w:type="spellStart"/>
      <w:r w:rsidR="00FB7A1A" w:rsidRPr="00FB7A1A">
        <w:rPr>
          <w:sz w:val="32"/>
          <w:szCs w:val="32"/>
        </w:rPr>
        <w:t>dipercaya</w:t>
      </w:r>
      <w:proofErr w:type="spellEnd"/>
    </w:p>
    <w:sectPr w:rsidR="00202BAF" w:rsidRPr="005D6275" w:rsidSect="0020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6275"/>
    <w:rsid w:val="00042863"/>
    <w:rsid w:val="00202BAF"/>
    <w:rsid w:val="005D6275"/>
    <w:rsid w:val="00C145D0"/>
    <w:rsid w:val="00FB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AF"/>
  </w:style>
  <w:style w:type="paragraph" w:styleId="Heading3">
    <w:name w:val="heading 3"/>
    <w:basedOn w:val="Normal"/>
    <w:link w:val="Heading3Char"/>
    <w:uiPriority w:val="9"/>
    <w:qFormat/>
    <w:rsid w:val="005D6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right">
    <w:name w:val="has-text-align-right"/>
    <w:basedOn w:val="Normal"/>
    <w:rsid w:val="005D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5D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62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62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papalaka</dc:creator>
  <cp:lastModifiedBy>abcd</cp:lastModifiedBy>
  <cp:revision>2</cp:revision>
  <dcterms:created xsi:type="dcterms:W3CDTF">2022-10-17T13:55:00Z</dcterms:created>
  <dcterms:modified xsi:type="dcterms:W3CDTF">2022-10-17T13:55:00Z</dcterms:modified>
</cp:coreProperties>
</file>