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A5F"/>
          <w:sz w:val="36"/>
        </w:rPr>
        <w:t>VOTRE PLAN DE FORMATION CONTINUE</w:t>
      </w:r>
    </w:p>
    <w:p>
      <w:pPr>
        <w:spacing w:after="320"/>
        <w:jc w:val="center"/>
      </w:pPr>
      <w:r>
        <w:rPr>
          <w:i/>
          <w:color w:val="555555"/>
          <w:sz w:val="24"/>
        </w:rPr>
        <w:t>Travail individuel — DESS en gestion de l’éducation</w:t>
      </w:r>
    </w:p>
    <w:p>
      <w:pPr>
        <w:spacing w:before="280" w:after="120"/>
      </w:pPr>
      <w:r>
        <w:rPr>
          <w:b/>
          <w:color w:val="1F3A5F"/>
          <w:sz w:val="28"/>
        </w:rPr>
        <w:t>Introduction</w:t>
      </w:r>
    </w:p>
    <w:p>
      <w:pPr>
        <w:jc w:val="both"/>
      </w:pPr>
      <w:r>
        <w:t>Reconnaître ses forces relève souvent de l’aisance, mais nommer honnêtement ses faiblesses demeure l’un des exercices les plus exigeants du métier de gestionnaire en éducation. Au Québec, la formation continue ne constitue pas un simple ornement professionnel, car elle est consignée au dossier de chaque employé et témoigne de notre volonté de demeurer compétents dans un milieu en constante transformation. C’est précisément dans cet esprit que j’ai pris le temps, tout au long de la session, d’observer ma pratique avec lucidité et de mesurer l’écart qui me sépare encore du gestionnaire que je souhaite devenir. Loin d’être un bilan complaisant, cette démarche se veut une analyse franche de mon cheminement.</w:t>
      </w:r>
    </w:p>
    <w:p>
      <w:pPr>
        <w:jc w:val="both"/>
      </w:pPr>
      <w:r>
        <w:t>Ma situation présente par ailleurs une particularité qui rend l’exercice d’autant plus mobilisateur. Je travaille actuellement au sein d’un centre de soutien à l’enseignement à la maison, où j’accompagne quotidiennement des familles et des élèves dans leur parcours d’apprentissage. Mon projet professionnel dépasse toutefois ce cadre, puisque je souhaite fonder mon propre établissement d’enseignement privé et en assumer la direction. Or, ce passage du rôle d’accompagnateur à celui de fondateur et de directeur transforme en profondeur la nature des compétences que je dois maîtriser. Le présent plan de formation continue se présente donc à la fois comme un bilan honnête de mes acquis et comme une feuille de route vers ce projet qui m’anime.</w:t>
      </w:r>
    </w:p>
    <w:p>
      <w:pPr>
        <w:spacing w:before="280" w:after="120"/>
      </w:pPr>
      <w:r>
        <w:rPr>
          <w:b/>
          <w:color w:val="1F3A5F"/>
          <w:sz w:val="28"/>
        </w:rPr>
        <w:t>Mon contexte professionnel et mon projet</w:t>
      </w:r>
    </w:p>
    <w:p>
      <w:pPr>
        <w:jc w:val="both"/>
      </w:pPr>
      <w:r>
        <w:t>L’enseignement à la maison connaît au Québec une croissance marquée, encadré par la Direction de l’enseignement à la maison du ministère de l’Éducation ainsi que par le projet d’apprentissage que chaque famille doit déposer. Mon travail au centre de soutien m’a permis de saisir les besoins réels de ces familles, qu’il s’agisse de structure, de ressources pédagogiques de qualité, de suivi rigoureux ou d’un environnement d’apprentissage véritablement stimulant. Cette proximité avec les familles constitue le terreau de ma réflexion, car elle m’a révélé tout ce qu’un établissement bien pensé pourrait leur offrir.</w:t>
      </w:r>
    </w:p>
    <w:p>
      <w:pPr>
        <w:jc w:val="both"/>
      </w:pPr>
      <w:r>
        <w:t>Fonder une école privée apparaît dès lors comme le prolongement naturel de cette expérience. Diriger un tel établissement au Québec exige néanmoins bien davantage qu’une solide pédagogie. Cela suppose en effet d’obtenir un permis du Ministère en vertu de la Loi sur l’enseignement privé, de respecter le régime pédagogique et le Programme de formation de l’école québécoise, puis de gérer un budget de fonctionnement, du personnel et une gouvernance conforme aux exigences en vigueur. C’est en confrontant ce projet ambitieux à mes compétences actuelles que mes forces et mes lacunes se sont révélées avec le plus de clarté.</w:t>
      </w:r>
    </w:p>
    <w:p>
      <w:pPr>
        <w:spacing w:before="280" w:after="120"/>
      </w:pPr>
      <w:r>
        <w:rPr>
          <w:b/>
          <w:color w:val="1F3A5F"/>
          <w:sz w:val="28"/>
        </w:rPr>
        <w:t>Mes forces</w:t>
      </w:r>
    </w:p>
    <w:p>
      <w:pPr>
        <w:jc w:val="both"/>
      </w:pPr>
      <w:r>
        <w:t>Ma première force réside dans la communication et les relations interpersonnelles, car mon rôle actuel repose entièrement sur la qualité du lien que je tisse avec les familles. Je sais écouter avec attention, reformuler un besoin, désamorcer une inquiétude et bâtir patiemment un climat de confiance. Cette aptitude se révélera déterminante le jour où je devrai mobiliser une équipe enseignante, rassurer des parents et incarner le leadership rassembleur qu’attend toute direction d’école.</w:t>
      </w:r>
    </w:p>
    <w:p>
      <w:pPr>
        <w:jc w:val="both"/>
      </w:pPr>
      <w:r>
        <w:t>À cette force s’ajoute une organisation rigoureuse, puisque la planification, le suivi méthodique des dossiers et le souci du travail bien fait façonnent ma manière d’agir au quotidien. Dans un projet aussi complexe que la création d’un établissement, où les échéances ministérielles, pédagogiques et administratives s’entrecroisent constamment, cette rigueur devient un atout précieux pour ne rien laisser au hasard. Elle me permet d’aborder l’ampleur de la tâche avec méthode plutôt qu’avec appréhension.</w:t>
      </w:r>
    </w:p>
    <w:p>
      <w:pPr>
        <w:jc w:val="both"/>
      </w:pPr>
      <w:r>
        <w:t>Enfin, mon ouverture à l’innovation et mon aisance technologique complètent ce portrait. J’adopte volontiers les outils numériques et je m’intéresse de près aux usages pédagogiques de l’intelligence artificielle. Grâce à cette curiosité, je peux imaginer une école agile, dotée d’outils de gestion modernes et d’approches pédagogiques actuelles, plutôt que de reproduire des modèles dépassés. Ces trois forces forment ainsi un socle solide, même si elles ne suffisent pas, à elles seules, à porter un projet de direction d’établissement.</w:t>
      </w:r>
    </w:p>
    <w:p>
      <w:pPr>
        <w:spacing w:before="280" w:after="120"/>
      </w:pPr>
      <w:r>
        <w:rPr>
          <w:b/>
          <w:color w:val="1F3A5F"/>
          <w:sz w:val="28"/>
        </w:rPr>
        <w:t>Mes faiblesses et les défis à relever</w:t>
      </w:r>
    </w:p>
    <w:p>
      <w:pPr>
        <w:jc w:val="both"/>
      </w:pPr>
      <w:r>
        <w:t>L’honnêteté de cet exercice m’impose de reconnaître trois zones où mes compétences demeurent nettement insuffisantes au regard de mon projet. La première, et sans doute la plus criante, concerne la gestion budgétaire et des ressources. Je n’ai en effet jamais eu à élaborer un budget de fonctionnement, à projeter des revenus et des dépenses, à gérer une masse salariale ou à assurer la viabilité financière d’une organisation. Pourtant, une école privée demeure aussi une entreprise, et sans équilibre budgétaire, le projet pédagogique le plus inspirant finit inévitablement par s’effondrer.</w:t>
      </w:r>
    </w:p>
    <w:p>
      <w:pPr>
        <w:jc w:val="both"/>
      </w:pPr>
      <w:r>
        <w:t>Ma deuxième faiblesse touche le cadre juridique et la gouvernance, car le secteur de l’éducation se trouve fortement réglementé. La Loi sur l’enseignement privé, les obligations envers le Ministère, le droit du travail, la protection des renseignements personnels encadrée par la Loi 25 et les règles de gouvernance d’un organisme me sont encore peu familiers. Diriger un établissement sans maîtriser ce cadre reviendrait à l’exposer à des risques sérieux, ce que je ne saurais me permettre.</w:t>
      </w:r>
    </w:p>
    <w:p>
      <w:pPr>
        <w:jc w:val="both"/>
      </w:pPr>
      <w:r>
        <w:t>Ma troisième lacune relève du leadership pédagogique, dont les exigences diffèrent profondément de mon expérience actuelle. Accompagner des familles de manière individuelle n’a en effet rien de comparable au fait de diriger une équipe d’enseignants, de superviser l’enseignement, d’analyser des résultats ou de soutenir les élèves à besoins particuliers. Pour cette raison, je dois développer une véritable vision pédagogique d’établissement ainsi que les compétences nécessaires pour la déployer auprès d’un personnel.</w:t>
      </w:r>
    </w:p>
    <w:p>
      <w:pPr>
        <w:spacing w:before="280" w:after="120"/>
      </w:pPr>
      <w:r>
        <w:rPr>
          <w:b/>
          <w:color w:val="1F3A5F"/>
          <w:sz w:val="28"/>
        </w:rPr>
        <w:t>Mon plan de formation continue</w:t>
      </w:r>
    </w:p>
    <w:p>
      <w:pPr>
        <w:jc w:val="both"/>
      </w:pPr>
      <w:r>
        <w:t>Pour combler ma lacune en gestion budgétaire, je compte d’abord suivre une formation consacrée à la gestion financière destinée aux gestionnaires non financiers, comme celle qu’offre l’École des dirigeants de HEC Montréal, afin de maîtriser le langage comptable, le budget prévisionnel et l’analyse des états financiers. J’envisage ensuite un microprogramme de deuxième cycle en gestion, accessible notamment à la TÉLUQ ou à l’Université de Sherbrooke, pour consolider les bases de l’administration d’une organisation. Les formations de la Fédération des établissements d’enseignement privés viendront compléter ce parcours, puisqu’elles abordent directement le financement et l’administration d’un établissement. Au-delà de ces formations, je prévois me familiariser avec un logiciel de comptabilité et construire, à titre d’exercice, un budget prévisionnel sur trois ans pour mon futur établissement.</w:t>
      </w:r>
    </w:p>
    <w:p>
      <w:pPr>
        <w:jc w:val="both"/>
      </w:pPr>
      <w:r>
        <w:t>Sur le plan juridique, je souhaite suivre une formation en droit scolaire et en droit de l’éducation qui couvre la Loi sur l’enseignement privé et la Loi sur l’instruction publique. Une formation portant spécifiquement sur la Loi 25 s’impose également, car la protection des renseignements personnels devient incontournable dès lors qu’une école gère les données d’élèves mineurs. J’aimerais par ailleurs suivre une formation en gouvernance, offerte par exemple par le Collège des administrateurs de sociétés, afin de bien comprendre le rôle d’un conseil d’administration et l’étendue de mes responsabilités de dirigeant. Pour ancrer ces apprentissages dans la réalité, je compte rencontrer une direction d’école privée déjà en exercice et consulter attentivement la documentation ministérielle relative à la délivrance des permis.</w:t>
      </w:r>
    </w:p>
    <w:p>
      <w:pPr>
        <w:jc w:val="both"/>
      </w:pPr>
      <w:r>
        <w:t>Pour développer mon leadership pédagogique, la poursuite de mon DESS constitue déjà une assise précieuse, que je souhaite approfondir par des formations de deuxième cycle en supervision pédagogique. Les formations du Centre de transfert pour la réussite éducative du Québec ainsi que divers colloques pédagogiques me permettront de demeurer au fait des pratiques probantes et des approches d’évaluation. Une formation sur l’intervention auprès des élèves à besoins particuliers s’avère tout aussi essentielle, puisque je tiens à bâtir une école réellement inclusive. Enfin, je compte mettre sur pied dès le démarrage une communauté d’apprentissage professionnelle avec ma future équipe, tout en m’appuyant sur ma force technologique pour intégrer judicieusement les outils d’intelligence artificielle au service de la pédagogie.</w:t>
      </w:r>
    </w:p>
    <w:p>
      <w:pPr>
        <w:spacing w:before="280" w:after="120"/>
      </w:pPr>
      <w:r>
        <w:rPr>
          <w:b/>
          <w:color w:val="1F3A5F"/>
          <w:sz w:val="28"/>
        </w:rPr>
        <w:t>Ma vision de l’avenir et mon échéancier</w:t>
      </w:r>
    </w:p>
    <w:p>
      <w:pPr>
        <w:jc w:val="both"/>
      </w:pPr>
      <w:r>
        <w:t>Ma vision se dessine avec clarté, puisque je souhaite ouvrir, dans un horizon de trois ans, un établissement d’enseignement privé à dimension humaine. Cette école s’ancrera dans l’expérience que j’ai développée auprès des familles en enseignement à la maison, tout en étant portée par une gestion rigoureuse et une pédagogie innovante. Pour transformer cette ambition en réalité, je me suis fixé un échéancier progressif qui répartit mes apprentissages sur trois années.</w:t>
      </w:r>
    </w:p>
    <w:p>
      <w:pPr>
        <w:jc w:val="both"/>
      </w:pPr>
      <w:r>
        <w:t>La première année sera consacrée à consolider les fondations. Je prévois alors terminer mon DESS, suivre la formation en gestion financière et amorcer mes apprentissages en droit scolaire, tout en rédigeant un premier plan d’affaires accompagné d’un budget prévisionnel. La deuxième année me permettra de préparer concrètement le projet, notamment en complétant mes formations en gouvernance et sur la Loi 25, en déposant ma demande de permis auprès du Ministère et en construisant le projet éducatif de l’école. La troisième année marquera enfin le lancement, alors que je recruterai et accompagnerai une première équipe enseignante, que je déploierai ma vision pédagogique et que j’assumerai pleinement mon rôle de fondateur et de directeur, sans jamais cesser de me former.</w:t>
      </w:r>
    </w:p>
    <w:p>
      <w:pPr>
        <w:spacing w:before="280" w:after="120"/>
      </w:pPr>
      <w:r>
        <w:rPr>
          <w:b/>
          <w:color w:val="1F3A5F"/>
          <w:sz w:val="28"/>
        </w:rPr>
        <w:t>Conclusion</w:t>
      </w:r>
    </w:p>
    <w:p>
      <w:pPr>
        <w:jc w:val="both"/>
      </w:pPr>
      <w:r>
        <w:t>Cet exercice m’a offert une distance salutaire face à ma propre pratique. Mes forces, soit la communication, la rigueur et l’innovation, constituent un véritable tremplin, mais elles ne deviendront pleinement porteuses que si je parviens à combler mes lacunes en gestion budgétaire, en cadre juridique et en leadership pédagogique. La formation continue ne représente donc pas, à mes yeux, une simple obligation administrative, car elle constitue le chemin même par lequel je transformerai un projet ambitieux en une école bien réelle. En nommant avec honnêteté l’endroit où je me situe et celui où je veux aller, j’ai la conviction d’avoir fait un pas déterminant dans la bonne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