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eastAsiaTheme="minorHAnsi" w:hAnsi="Times New Roman" w:cs="Times New Roman"/>
          <w:color w:val="auto"/>
          <w:sz w:val="28"/>
          <w:szCs w:val="28"/>
          <w:lang w:eastAsia="en-US"/>
        </w:rPr>
        <w:id w:val="-919862867"/>
        <w:docPartObj>
          <w:docPartGallery w:val="Table of Contents"/>
          <w:docPartUnique/>
        </w:docPartObj>
      </w:sdtPr>
      <w:sdtEndPr>
        <w:rPr>
          <w:rFonts w:asciiTheme="minorHAnsi" w:hAnsiTheme="minorHAnsi" w:cstheme="minorBidi"/>
          <w:b/>
          <w:bCs/>
          <w:sz w:val="22"/>
          <w:szCs w:val="22"/>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007A5108" w:rsidRPr="007A5108">
              <w:rPr>
                <w:rStyle w:val="a4"/>
                <w:rFonts w:ascii="Times New Roman" w:hAnsi="Times New Roman" w:cs="Times New Roman"/>
                <w:noProof/>
                <w:sz w:val="28"/>
                <w:szCs w:val="28"/>
              </w:rPr>
              <w:t xml:space="preserve">1 </w:t>
            </w:r>
            <w:r w:rsidR="007A5108"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007A5108" w:rsidRPr="007A5108">
              <w:rPr>
                <w:rStyle w:val="a4"/>
                <w:rFonts w:ascii="Times New Roman" w:hAnsi="Times New Roman" w:cs="Times New Roman"/>
                <w:noProof/>
                <w:sz w:val="28"/>
                <w:szCs w:val="28"/>
              </w:rPr>
              <w:t>1.1</w:t>
            </w:r>
            <w:r w:rsidR="007A5108" w:rsidRPr="007A5108">
              <w:rPr>
                <w:rFonts w:ascii="Times New Roman" w:eastAsiaTheme="minorEastAsia" w:hAnsi="Times New Roman" w:cs="Times New Roman"/>
                <w:noProof/>
                <w:sz w:val="28"/>
                <w:szCs w:val="28"/>
                <w:lang w:eastAsia="ru-RU"/>
              </w:rPr>
              <w:tab/>
            </w:r>
            <w:r w:rsidR="007A5108" w:rsidRPr="007A5108">
              <w:rPr>
                <w:rStyle w:val="a4"/>
                <w:rFonts w:ascii="Times New Roman" w:hAnsi="Times New Roman" w:cs="Times New Roman"/>
                <w:noProof/>
                <w:sz w:val="28"/>
                <w:szCs w:val="28"/>
              </w:rPr>
              <w:t>Технологии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007A5108" w:rsidRPr="007A5108">
              <w:rPr>
                <w:rStyle w:val="a4"/>
                <w:rFonts w:ascii="Times New Roman" w:hAnsi="Times New Roman" w:cs="Times New Roman"/>
                <w:noProof/>
                <w:sz w:val="28"/>
                <w:szCs w:val="28"/>
              </w:rPr>
              <w:t>1.1.1 Понятие систем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007A5108" w:rsidRPr="007A5108">
              <w:rPr>
                <w:rStyle w:val="a4"/>
                <w:rFonts w:ascii="Times New Roman" w:hAnsi="Times New Roman" w:cs="Times New Roman"/>
                <w:noProof/>
                <w:sz w:val="28"/>
                <w:szCs w:val="28"/>
              </w:rPr>
              <w:t>1.1.2 Виды и характеристики запоминающих устройств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007A5108" w:rsidRPr="007A5108">
              <w:rPr>
                <w:rStyle w:val="a4"/>
                <w:rFonts w:ascii="Times New Roman" w:hAnsi="Times New Roman" w:cs="Times New Roman"/>
                <w:noProof/>
                <w:sz w:val="28"/>
                <w:szCs w:val="28"/>
              </w:rPr>
              <w:t xml:space="preserve">1.1.3 Технология </w:t>
            </w:r>
            <w:r w:rsidR="007A5108" w:rsidRPr="007A5108">
              <w:rPr>
                <w:rStyle w:val="a4"/>
                <w:rFonts w:ascii="Times New Roman" w:hAnsi="Times New Roman" w:cs="Times New Roman"/>
                <w:noProof/>
                <w:sz w:val="28"/>
                <w:szCs w:val="28"/>
                <w:lang w:val="en-US"/>
              </w:rPr>
              <w:t>RAID</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17</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007A5108" w:rsidRPr="007A5108">
              <w:rPr>
                <w:rStyle w:val="a4"/>
                <w:rFonts w:ascii="Times New Roman" w:hAnsi="Times New Roman" w:cs="Times New Roman"/>
                <w:noProof/>
                <w:sz w:val="28"/>
                <w:szCs w:val="28"/>
              </w:rPr>
              <w:t>1.1.4 Распределенные хранилища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22</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007A5108" w:rsidRPr="007A5108">
              <w:rPr>
                <w:rStyle w:val="a4"/>
                <w:rFonts w:ascii="Times New Roman" w:hAnsi="Times New Roman" w:cs="Times New Roman"/>
                <w:noProof/>
                <w:sz w:val="28"/>
                <w:szCs w:val="28"/>
              </w:rPr>
              <w:t>1.2 Обзор существующих облачных хранилищ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007A5108" w:rsidRPr="007A5108">
              <w:rPr>
                <w:rStyle w:val="a4"/>
                <w:rFonts w:ascii="Times New Roman" w:hAnsi="Times New Roman" w:cs="Times New Roman"/>
                <w:noProof/>
                <w:sz w:val="28"/>
                <w:szCs w:val="28"/>
              </w:rPr>
              <w:t xml:space="preserve">1.2.1 </w:t>
            </w:r>
            <w:r w:rsidR="007A5108" w:rsidRPr="007A5108">
              <w:rPr>
                <w:rStyle w:val="a4"/>
                <w:rFonts w:ascii="Times New Roman" w:hAnsi="Times New Roman" w:cs="Times New Roman"/>
                <w:noProof/>
                <w:sz w:val="28"/>
                <w:szCs w:val="28"/>
                <w:lang w:val="en-US"/>
              </w:rPr>
              <w:t>Amazon</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w:t>
            </w:r>
            <w:r w:rsidR="007A5108" w:rsidRPr="007A5108">
              <w:rPr>
                <w:rStyle w:val="a4"/>
                <w:rFonts w:ascii="Times New Roman" w:hAnsi="Times New Roman" w:cs="Times New Roman"/>
                <w:noProof/>
                <w:sz w:val="28"/>
                <w:szCs w:val="28"/>
              </w:rPr>
              <w:t>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007A5108" w:rsidRPr="007A5108">
              <w:rPr>
                <w:rStyle w:val="a4"/>
                <w:rFonts w:ascii="Times New Roman" w:hAnsi="Times New Roman" w:cs="Times New Roman"/>
                <w:noProof/>
                <w:sz w:val="28"/>
                <w:szCs w:val="28"/>
              </w:rPr>
              <w:t xml:space="preserve">1.2.2 </w:t>
            </w:r>
            <w:r w:rsidR="007A5108" w:rsidRPr="007A5108">
              <w:rPr>
                <w:rStyle w:val="a4"/>
                <w:rFonts w:ascii="Times New Roman" w:hAnsi="Times New Roman" w:cs="Times New Roman"/>
                <w:noProof/>
                <w:sz w:val="28"/>
                <w:szCs w:val="28"/>
                <w:lang w:val="en-US"/>
              </w:rPr>
              <w:t>Mail</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Cloud</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29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007A5108" w:rsidRPr="007A5108">
              <w:rPr>
                <w:rStyle w:val="a4"/>
                <w:rFonts w:ascii="Times New Roman" w:hAnsi="Times New Roman" w:cs="Times New Roman"/>
                <w:noProof/>
                <w:sz w:val="28"/>
                <w:szCs w:val="28"/>
              </w:rPr>
              <w:t xml:space="preserve">1.2.3 </w:t>
            </w:r>
            <w:r w:rsidR="007A5108" w:rsidRPr="007A5108">
              <w:rPr>
                <w:rStyle w:val="a4"/>
                <w:rFonts w:ascii="Times New Roman" w:hAnsi="Times New Roman" w:cs="Times New Roman"/>
                <w:noProof/>
                <w:sz w:val="28"/>
                <w:szCs w:val="28"/>
                <w:lang w:val="en-US"/>
              </w:rPr>
              <w:t>Yandex</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Object</w:t>
            </w:r>
            <w:r w:rsidR="007A5108" w:rsidRPr="007A5108">
              <w:rPr>
                <w:rStyle w:val="a4"/>
                <w:rFonts w:ascii="Times New Roman" w:hAnsi="Times New Roman" w:cs="Times New Roman"/>
                <w:noProof/>
                <w:sz w:val="28"/>
                <w:szCs w:val="28"/>
              </w:rPr>
              <w:t xml:space="preserve"> </w:t>
            </w:r>
            <w:r w:rsidR="007A5108" w:rsidRPr="007A5108">
              <w:rPr>
                <w:rStyle w:val="a4"/>
                <w:rFonts w:ascii="Times New Roman" w:hAnsi="Times New Roman" w:cs="Times New Roman"/>
                <w:noProof/>
                <w:sz w:val="28"/>
                <w:szCs w:val="28"/>
                <w:lang w:val="en-US"/>
              </w:rPr>
              <w:t>Storage</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007A5108"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32</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007A5108" w:rsidRPr="007A5108">
              <w:rPr>
                <w:rStyle w:val="a4"/>
                <w:rFonts w:ascii="Times New Roman" w:hAnsi="Times New Roman" w:cs="Times New Roman"/>
                <w:noProof/>
                <w:sz w:val="28"/>
                <w:szCs w:val="28"/>
              </w:rPr>
              <w:t>1.3.1 Требования к операторам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_Toc61484269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007A5108"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007A5108" w:rsidRPr="007A5108">
              <w:rPr>
                <w:rStyle w:val="a4"/>
                <w:rFonts w:ascii="Times New Roman" w:hAnsi="Times New Roman" w:cs="Times New Roman"/>
                <w:noProof/>
                <w:sz w:val="28"/>
                <w:szCs w:val="28"/>
                <w:lang w:val="en-US"/>
              </w:rPr>
              <w:t>IDEF</w:t>
            </w:r>
            <w:r w:rsidR="007A5108" w:rsidRPr="007A5108">
              <w:rPr>
                <w:rStyle w:val="a4"/>
                <w:rFonts w:ascii="Times New Roman" w:hAnsi="Times New Roman" w:cs="Times New Roman"/>
                <w:noProof/>
                <w:sz w:val="28"/>
                <w:szCs w:val="28"/>
              </w:rPr>
              <w:t>0</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36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007A5108"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40</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007A5108" w:rsidRPr="007A5108">
              <w:rPr>
                <w:rStyle w:val="a4"/>
                <w:rFonts w:ascii="Times New Roman" w:hAnsi="Times New Roman" w:cs="Times New Roman"/>
                <w:noProof/>
                <w:sz w:val="28"/>
                <w:szCs w:val="28"/>
              </w:rPr>
              <w:t>1.4 Обзор методов оптимизации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007A5108" w:rsidRPr="007A5108">
              <w:rPr>
                <w:rStyle w:val="a4"/>
                <w:rFonts w:ascii="Times New Roman" w:hAnsi="Times New Roman" w:cs="Times New Roman"/>
                <w:noProof/>
                <w:sz w:val="28"/>
                <w:szCs w:val="28"/>
              </w:rPr>
              <w:t>1.4.1 Методы оптимизации объема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007A5108" w:rsidRPr="007A5108">
              <w:rPr>
                <w:rStyle w:val="a4"/>
                <w:rFonts w:ascii="Times New Roman" w:hAnsi="Times New Roman" w:cs="Times New Roman"/>
                <w:noProof/>
                <w:sz w:val="28"/>
                <w:szCs w:val="28"/>
              </w:rPr>
              <w:t>1.4.2 Методы оптимизации надежности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42</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007A5108"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007A5108" w:rsidRPr="007A5108">
              <w:rPr>
                <w:rStyle w:val="a4"/>
                <w:rFonts w:ascii="Times New Roman" w:hAnsi="Times New Roman" w:cs="Times New Roman"/>
                <w:noProof/>
                <w:sz w:val="28"/>
                <w:szCs w:val="28"/>
              </w:rPr>
              <w:t>1.4.4 Методы оптимизации безопасности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007A5108" w:rsidRPr="007A5108">
              <w:rPr>
                <w:rStyle w:val="a4"/>
                <w:rFonts w:ascii="Times New Roman" w:hAnsi="Times New Roman" w:cs="Times New Roman"/>
                <w:noProof/>
                <w:sz w:val="28"/>
                <w:szCs w:val="28"/>
              </w:rPr>
              <w:t>1.4.5 Влияние методов оптимизации на критерии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47</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007A5108"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53</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007A5108"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_Toc61484279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007A5108" w:rsidRPr="007A5108">
              <w:rPr>
                <w:rStyle w:val="a4"/>
                <w:rFonts w:ascii="Times New Roman" w:hAnsi="Times New Roman" w:cs="Times New Roman"/>
                <w:noProof/>
                <w:sz w:val="28"/>
                <w:szCs w:val="28"/>
              </w:rPr>
              <w:t>Выводы по разделу 1</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007A5108"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007A5108"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007A5108" w:rsidRPr="007A5108">
              <w:rPr>
                <w:rStyle w:val="a4"/>
                <w:rFonts w:ascii="Times New Roman" w:hAnsi="Times New Roman" w:cs="Times New Roman"/>
                <w:noProof/>
                <w:sz w:val="28"/>
                <w:szCs w:val="28"/>
              </w:rPr>
              <w:t>2.2 Проектирование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59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007A5108" w:rsidRPr="007A5108">
              <w:rPr>
                <w:rStyle w:val="a4"/>
                <w:rFonts w:ascii="Times New Roman" w:hAnsi="Times New Roman" w:cs="Times New Roman"/>
                <w:noProof/>
                <w:sz w:val="28"/>
                <w:szCs w:val="28"/>
              </w:rPr>
              <w:t>2.2.1 Описание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007A5108" w:rsidRPr="007A5108">
              <w:rPr>
                <w:rStyle w:val="a4"/>
                <w:rFonts w:ascii="Times New Roman" w:hAnsi="Times New Roman" w:cs="Times New Roman"/>
                <w:noProof/>
                <w:sz w:val="28"/>
                <w:szCs w:val="28"/>
              </w:rPr>
              <w:t>2.2.2 Описание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60</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007A5108" w:rsidRPr="007A5108">
              <w:rPr>
                <w:rStyle w:val="a4"/>
                <w:rFonts w:ascii="Times New Roman" w:hAnsi="Times New Roman" w:cs="Times New Roman"/>
                <w:noProof/>
                <w:sz w:val="28"/>
                <w:szCs w:val="28"/>
              </w:rPr>
              <w:t>2.2.3 Описание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62</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007A5108" w:rsidRPr="007A5108">
              <w:rPr>
                <w:rStyle w:val="a4"/>
                <w:rFonts w:ascii="Times New Roman" w:hAnsi="Times New Roman" w:cs="Times New Roman"/>
                <w:noProof/>
                <w:sz w:val="28"/>
                <w:szCs w:val="28"/>
              </w:rPr>
              <w:t>2.2.4 Описание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007A5108" w:rsidRPr="007A5108">
              <w:rPr>
                <w:rStyle w:val="a4"/>
                <w:rFonts w:ascii="Times New Roman" w:hAnsi="Times New Roman" w:cs="Times New Roman"/>
                <w:noProof/>
                <w:sz w:val="28"/>
                <w:szCs w:val="28"/>
              </w:rPr>
              <w:t>2.3 Критерии оценки эффективности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66</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007A5108" w:rsidRPr="007A5108">
              <w:rPr>
                <w:rStyle w:val="a4"/>
                <w:rFonts w:ascii="Times New Roman" w:hAnsi="Times New Roman" w:cs="Times New Roman"/>
                <w:noProof/>
                <w:sz w:val="28"/>
                <w:szCs w:val="28"/>
              </w:rPr>
              <w:t>2.4 Принципы верификации и тестирования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_Toc61484289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69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007A5108" w:rsidRPr="007A5108">
              <w:rPr>
                <w:rStyle w:val="a4"/>
                <w:rFonts w:ascii="Times New Roman" w:hAnsi="Times New Roman" w:cs="Times New Roman"/>
                <w:noProof/>
                <w:sz w:val="28"/>
                <w:szCs w:val="28"/>
              </w:rPr>
              <w:t>Выводы по разделу 2</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70</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007A5108"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007A5108" w:rsidRPr="007A5108">
              <w:rPr>
                <w:rStyle w:val="a4"/>
                <w:rFonts w:ascii="Times New Roman" w:hAnsi="Times New Roman" w:cs="Times New Roman"/>
                <w:noProof/>
                <w:sz w:val="28"/>
                <w:szCs w:val="28"/>
              </w:rPr>
              <w:t>3.1 Выбор средств разработки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007A5108" w:rsidRPr="007A5108">
              <w:rPr>
                <w:rStyle w:val="a4"/>
                <w:rFonts w:ascii="Times New Roman" w:hAnsi="Times New Roman" w:cs="Times New Roman"/>
                <w:noProof/>
                <w:sz w:val="28"/>
                <w:szCs w:val="28"/>
              </w:rPr>
              <w:t>3.1.1 Выбор языка программирования</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007A5108" w:rsidRPr="007A5108">
              <w:rPr>
                <w:rStyle w:val="a4"/>
                <w:rFonts w:ascii="Times New Roman" w:hAnsi="Times New Roman" w:cs="Times New Roman"/>
                <w:noProof/>
                <w:sz w:val="28"/>
                <w:szCs w:val="28"/>
              </w:rPr>
              <w:t>3.1.2 Выбор базы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72</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007A5108" w:rsidRPr="007A5108">
              <w:rPr>
                <w:rStyle w:val="a4"/>
                <w:rFonts w:ascii="Times New Roman" w:hAnsi="Times New Roman" w:cs="Times New Roman"/>
                <w:noProof/>
                <w:sz w:val="28"/>
                <w:szCs w:val="28"/>
              </w:rPr>
              <w:t>3.2 Разработка структуры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007A5108" w:rsidRPr="007A5108">
              <w:rPr>
                <w:rStyle w:val="a4"/>
                <w:rFonts w:ascii="Times New Roman" w:hAnsi="Times New Roman" w:cs="Times New Roman"/>
                <w:noProof/>
                <w:sz w:val="28"/>
                <w:szCs w:val="28"/>
              </w:rPr>
              <w:t>3.3 Реализация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007A5108" w:rsidRPr="007A5108">
              <w:rPr>
                <w:rStyle w:val="a4"/>
                <w:rFonts w:ascii="Times New Roman" w:hAnsi="Times New Roman" w:cs="Times New Roman"/>
                <w:noProof/>
                <w:sz w:val="28"/>
                <w:szCs w:val="28"/>
              </w:rPr>
              <w:t>3.3.1 Реализация модуля доступа к базе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78</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007A5108" w:rsidRPr="007A5108">
              <w:rPr>
                <w:rStyle w:val="a4"/>
                <w:rFonts w:ascii="Times New Roman" w:hAnsi="Times New Roman" w:cs="Times New Roman"/>
                <w:noProof/>
                <w:sz w:val="28"/>
                <w:szCs w:val="28"/>
              </w:rPr>
              <w:t>3.3.2 Реализация подсистемы доступа к данным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_Toc61484298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79</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007A5108" w:rsidRPr="007A5108">
              <w:rPr>
                <w:rStyle w:val="a4"/>
                <w:rFonts w:ascii="Times New Roman" w:hAnsi="Times New Roman" w:cs="Times New Roman"/>
                <w:noProof/>
                <w:sz w:val="28"/>
                <w:szCs w:val="28"/>
              </w:rPr>
              <w:t>3.3.3 Реализация подсистемы управления данными</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_Toc61484299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81</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007A5108" w:rsidRPr="007A5108">
              <w:rPr>
                <w:rStyle w:val="a4"/>
                <w:rFonts w:ascii="Times New Roman" w:hAnsi="Times New Roman" w:cs="Times New Roman"/>
                <w:noProof/>
                <w:sz w:val="28"/>
                <w:szCs w:val="28"/>
              </w:rPr>
              <w:t>3.3.4 Реализация подсистем доступа к хранилищам</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_Toc61484300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007A5108" w:rsidRPr="007A5108">
              <w:rPr>
                <w:rStyle w:val="a4"/>
                <w:rFonts w:ascii="Times New Roman" w:hAnsi="Times New Roman" w:cs="Times New Roman"/>
                <w:noProof/>
                <w:sz w:val="28"/>
                <w:szCs w:val="28"/>
              </w:rPr>
              <w:t>3.4 Тестирования, верификация системы хранения данных</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_Toc61484301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87</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007A5108" w:rsidRPr="007A5108">
              <w:rPr>
                <w:rStyle w:val="a4"/>
                <w:rFonts w:ascii="Times New Roman" w:hAnsi="Times New Roman" w:cs="Times New Roman"/>
                <w:noProof/>
                <w:sz w:val="28"/>
                <w:szCs w:val="28"/>
              </w:rPr>
              <w:t>Выводы по разделу 3</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_Toc61484302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93</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007A5108" w:rsidRPr="007A5108">
              <w:rPr>
                <w:rStyle w:val="a4"/>
                <w:rFonts w:ascii="Times New Roman" w:hAnsi="Times New Roman" w:cs="Times New Roman"/>
                <w:noProof/>
                <w:sz w:val="28"/>
                <w:szCs w:val="28"/>
              </w:rPr>
              <w:t>ЗАКЛЮЧЕНИЕ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_Toc61484303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94</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007A5108" w:rsidRPr="007A5108">
              <w:rPr>
                <w:rStyle w:val="a4"/>
                <w:rFonts w:ascii="Times New Roman" w:hAnsi="Times New Roman" w:cs="Times New Roman"/>
                <w:noProof/>
                <w:sz w:val="28"/>
                <w:szCs w:val="28"/>
              </w:rPr>
              <w:t>ПЕРЕЧЕНЬ СОКРАЩЕНИЙ И УСЛОВНЫХ ОБОЗНАЧЕНИЙ</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_Toc61484304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95</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007A5108" w:rsidRPr="007A5108">
              <w:rPr>
                <w:rStyle w:val="a4"/>
                <w:rFonts w:ascii="Times New Roman" w:hAnsi="Times New Roman" w:cs="Times New Roman"/>
                <w:noProof/>
                <w:sz w:val="28"/>
                <w:szCs w:val="28"/>
              </w:rPr>
              <w:t>СПИСОК ИСПОЛЬЗОВАННЫХ ИСТОЧНИКОВ</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_Toc61484305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97</w:t>
            </w:r>
            <w:r w:rsidR="007A5108" w:rsidRPr="007A5108">
              <w:rPr>
                <w:rFonts w:ascii="Times New Roman" w:hAnsi="Times New Roman" w:cs="Times New Roman"/>
                <w:noProof/>
                <w:webHidden/>
                <w:sz w:val="28"/>
                <w:szCs w:val="28"/>
              </w:rPr>
              <w:fldChar w:fldCharType="end"/>
            </w:r>
          </w:hyperlink>
        </w:p>
        <w:p w:rsidR="007A5108" w:rsidRPr="007A5108" w:rsidRDefault="004864A6"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007A5108" w:rsidRPr="007A5108">
              <w:rPr>
                <w:rStyle w:val="a4"/>
                <w:rFonts w:ascii="Times New Roman" w:hAnsi="Times New Roman" w:cs="Times New Roman"/>
                <w:noProof/>
                <w:sz w:val="28"/>
                <w:szCs w:val="28"/>
              </w:rPr>
              <w:t>ПРИЛОЖЕНИЕ А</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_Toc61484306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C3396">
              <w:rPr>
                <w:rFonts w:ascii="Times New Roman" w:hAnsi="Times New Roman" w:cs="Times New Roman"/>
                <w:noProof/>
                <w:webHidden/>
                <w:sz w:val="28"/>
                <w:szCs w:val="28"/>
              </w:rPr>
              <w:t>101</w:t>
            </w:r>
            <w:r w:rsidR="007A5108"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0" w:name="_Toc61406232"/>
      <w:bookmarkStart w:id="1" w:name="_Toc61484257"/>
      <w:r w:rsidRPr="004C68D1">
        <w:rPr>
          <w:rFonts w:ascii="Times New Roman" w:hAnsi="Times New Roman" w:cs="Times New Roman"/>
          <w:b/>
          <w:color w:val="auto"/>
          <w:sz w:val="28"/>
          <w:szCs w:val="28"/>
        </w:rPr>
        <w:lastRenderedPageBreak/>
        <w:t>ВВЕДЕНИЕ</w:t>
      </w:r>
      <w:bookmarkEnd w:id="0"/>
      <w:bookmarkEnd w:id="1"/>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2" w:name="_Toc61406233"/>
      <w:bookmarkStart w:id="3"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2"/>
      <w:bookmarkEnd w:id="3"/>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4" w:name="_Toc61406234"/>
      <w:bookmarkStart w:id="5" w:name="_Toc61484259"/>
      <w:r>
        <w:rPr>
          <w:rFonts w:ascii="Times New Roman" w:hAnsi="Times New Roman" w:cs="Times New Roman"/>
          <w:b/>
          <w:sz w:val="28"/>
          <w:szCs w:val="28"/>
        </w:rPr>
        <w:t>Технологии хранения данных</w:t>
      </w:r>
      <w:bookmarkEnd w:id="4"/>
      <w:bookmarkEnd w:id="5"/>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6" w:name="_Toc61406235"/>
      <w:bookmarkStart w:id="7" w:name="_Toc61484260"/>
      <w:r w:rsidRPr="004C68D1">
        <w:rPr>
          <w:rFonts w:ascii="Times New Roman" w:hAnsi="Times New Roman" w:cs="Times New Roman"/>
          <w:b/>
          <w:color w:val="auto"/>
          <w:sz w:val="28"/>
          <w:szCs w:val="28"/>
        </w:rPr>
        <w:t>1.1.1 Понятие систем хранения данных</w:t>
      </w:r>
      <w:bookmarkEnd w:id="6"/>
      <w:bookmarkEnd w:id="7"/>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8" w:name="_Toc61406236"/>
      <w:bookmarkStart w:id="9"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8"/>
      <w:bookmarkEnd w:id="9"/>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0" w:name="_Toc61406237"/>
      <w:bookmarkStart w:id="11"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0"/>
      <w:bookmarkEnd w:id="11"/>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75pt;height:134.25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5pt;height:141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pt;height:112.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2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36016E"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5pt;height:187.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2"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3"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2"/>
      <w:bookmarkEnd w:id="13"/>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4" w:name="_Toc61406239"/>
      <w:bookmarkStart w:id="15"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4"/>
      <w:bookmarkEnd w:id="15"/>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6" w:name="_Toc61406240"/>
      <w:bookmarkStart w:id="17"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6"/>
      <w:bookmarkEnd w:id="17"/>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36016E"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36016E"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36016E"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75pt;height:164.25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8" w:name="_Toc61406241"/>
      <w:bookmarkStart w:id="19"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8"/>
      <w:bookmarkEnd w:id="19"/>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0" w:name="_Toc61406242"/>
      <w:bookmarkStart w:id="21"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0"/>
      <w:bookmarkEnd w:id="21"/>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2" w:name="_Toc61406243"/>
      <w:bookmarkStart w:id="23"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2"/>
      <w:bookmarkEnd w:id="23"/>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4" w:name="_Toc61406244"/>
      <w:bookmarkStart w:id="25"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4"/>
      <w:bookmarkEnd w:id="25"/>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6" w:name="_Toc61406245"/>
      <w:bookmarkStart w:id="27"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6"/>
      <w:bookmarkEnd w:id="27"/>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36016E"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4" type="#_x0000_t75" style="width:495.75pt;height:266.25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36016E"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5.4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8" w:name="_Toc61406246"/>
      <w:bookmarkStart w:id="29"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8"/>
      <w:bookmarkEnd w:id="29"/>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0" w:name="_Toc61406247"/>
      <w:bookmarkStart w:id="31"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0"/>
      <w:bookmarkEnd w:id="31"/>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2" w:name="_Toc61406248"/>
      <w:bookmarkStart w:id="33" w:name="_Toc61484273"/>
      <w:r w:rsidRPr="008715A4">
        <w:rPr>
          <w:rFonts w:ascii="Times New Roman" w:hAnsi="Times New Roman" w:cs="Times New Roman"/>
          <w:b/>
          <w:color w:val="auto"/>
          <w:sz w:val="28"/>
          <w:szCs w:val="28"/>
        </w:rPr>
        <w:t>1.4.1 Методы оптимизации объема данных</w:t>
      </w:r>
      <w:bookmarkEnd w:id="32"/>
      <w:bookmarkEnd w:id="33"/>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4" w:name="_Toc61406249"/>
      <w:bookmarkStart w:id="35" w:name="_Toc61484274"/>
      <w:r w:rsidRPr="008715A4">
        <w:rPr>
          <w:rFonts w:ascii="Times New Roman" w:hAnsi="Times New Roman" w:cs="Times New Roman"/>
          <w:b/>
          <w:color w:val="auto"/>
          <w:sz w:val="28"/>
          <w:szCs w:val="28"/>
        </w:rPr>
        <w:t>1.4.2 Методы оптимизации надежности хранения данных</w:t>
      </w:r>
      <w:bookmarkEnd w:id="34"/>
      <w:bookmarkEnd w:id="35"/>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6" w:name="_Toc61406250"/>
      <w:bookmarkStart w:id="37"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6"/>
      <w:bookmarkEnd w:id="37"/>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8" w:name="_Toc61406251"/>
      <w:bookmarkStart w:id="39"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8"/>
      <w:bookmarkEnd w:id="39"/>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0" w:name="_Toc61406252"/>
      <w:bookmarkStart w:id="41"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0"/>
      <w:bookmarkEnd w:id="41"/>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4864A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4864A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4864A6"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4864A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4864A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4864A6"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6" type="#_x0000_t75" style="width:328pt;height:64.6pt" o:ole="">
                  <v:imagedata r:id="rId34" o:title=""/>
                </v:shape>
                <o:OLEObject Type="Embed" ProgID="Equation.DSMT4" ShapeID="_x0000_i1036" DrawAspect="Content" ObjectID="_1672139548"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7" type="#_x0000_t75" style="width:308.3pt;height:42.45pt" o:ole="">
                  <v:imagedata r:id="rId36" o:title=""/>
                </v:shape>
                <o:OLEObject Type="Embed" ProgID="Equation.DSMT4" ShapeID="_x0000_i1037" DrawAspect="Content" ObjectID="_1672139549"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альтернативы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8" type="#_x0000_t75" style="width:163.1pt;height:85.55pt" o:ole="">
                  <v:imagedata r:id="rId38" o:title=""/>
                </v:shape>
                <o:OLEObject Type="Embed" ProgID="Equation.DSMT4" ShapeID="_x0000_i1038" DrawAspect="Content" ObjectID="_1672139550"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39" type="#_x0000_t75" style="width:160pt;height:85.55pt" o:ole="">
                  <v:imagedata r:id="rId40" o:title=""/>
                </v:shape>
                <o:OLEObject Type="Embed" ProgID="Equation.DSMT4" ShapeID="_x0000_i1039" DrawAspect="Content" ObjectID="_1672139551"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0" type="#_x0000_t75" style="width:137.85pt;height:42.45pt" o:ole="">
                  <v:imagedata r:id="rId42" o:title=""/>
                </v:shape>
                <o:OLEObject Type="Embed" ProgID="Equation.DSMT4" ShapeID="_x0000_i1040" DrawAspect="Content" ObjectID="_1672139552"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1" type="#_x0000_t75" style="width:136.6pt;height:42.45pt" o:ole="">
                  <v:imagedata r:id="rId44" o:title=""/>
                </v:shape>
                <o:OLEObject Type="Embed" ProgID="Equation.DSMT4" ShapeID="_x0000_i1041" DrawAspect="Content" ObjectID="_1672139553"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2" type="#_x0000_t75" style="width:129.25pt;height:42.45pt" o:ole="">
                  <v:imagedata r:id="rId46" o:title=""/>
                </v:shape>
                <o:OLEObject Type="Embed" ProgID="Equation.DSMT4" ShapeID="_x0000_i1042" DrawAspect="Content" ObjectID="_1672139554"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4864A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4864A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4864A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4864A6"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3" type="#_x0000_t75" style="width:312.6pt;height:28.3pt" o:ole="">
                  <v:imagedata r:id="rId48" o:title=""/>
                </v:shape>
                <o:OLEObject Type="Embed" ProgID="Equation.DSMT4" ShapeID="_x0000_i1043" DrawAspect="Content" ObjectID="_1672139555"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4" type="#_x0000_t75" style="width:328pt;height:108.3pt" o:ole="">
                  <v:imagedata r:id="rId50" o:title=""/>
                </v:shape>
                <o:OLEObject Type="Embed" ProgID="Equation.DSMT4" ShapeID="_x0000_i1044" DrawAspect="Content" ObjectID="_1672139556"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5" type="#_x0000_t75" style="width:330.45pt;height:86.75pt" o:ole="">
                  <v:imagedata r:id="rId52" o:title=""/>
                </v:shape>
                <o:OLEObject Type="Embed" ProgID="Equation.DSMT4" ShapeID="_x0000_i1045" DrawAspect="Content" ObjectID="_1672139557"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6" type="#_x0000_t75" style="width:166.75pt;height:105.25pt" o:ole="">
                  <v:imagedata r:id="rId54" o:title=""/>
                </v:shape>
                <o:OLEObject Type="Embed" ProgID="Equation.DSMT4" ShapeID="_x0000_i1046" DrawAspect="Content" ObjectID="_1672139558"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7" type="#_x0000_t75" style="width:196.3pt;height:105.25pt" o:ole="">
                  <v:imagedata r:id="rId56" o:title=""/>
                </v:shape>
                <o:OLEObject Type="Embed" ProgID="Equation.DSMT4" ShapeID="_x0000_i1047" DrawAspect="Content" ObjectID="_1672139559"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8" type="#_x0000_t75" style="width:196.3pt;height:105.25pt" o:ole="">
                  <v:imagedata r:id="rId58" o:title=""/>
                </v:shape>
                <o:OLEObject Type="Embed" ProgID="Equation.DSMT4" ShapeID="_x0000_i1048" DrawAspect="Content" ObjectID="_1672139560"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49" type="#_x0000_t75" style="width:177.25pt;height:42.45pt" o:ole="">
                  <v:imagedata r:id="rId60" o:title=""/>
                </v:shape>
                <o:OLEObject Type="Embed" ProgID="Equation.DSMT4" ShapeID="_x0000_i1049" DrawAspect="Content" ObjectID="_1672139561"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0" type="#_x0000_t75" style="width:171.1pt;height:42.45pt" o:ole="">
                  <v:imagedata r:id="rId62" o:title=""/>
                </v:shape>
                <o:OLEObject Type="Embed" ProgID="Equation.DSMT4" ShapeID="_x0000_i1050" DrawAspect="Content" ObjectID="_1672139562"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1" type="#_x0000_t75" style="width:177.25pt;height:42.45pt" o:ole="">
                  <v:imagedata r:id="rId64" o:title=""/>
                </v:shape>
                <o:OLEObject Type="Embed" ProgID="Equation.DSMT4" ShapeID="_x0000_i1051" DrawAspect="Content" ObjectID="_1672139563"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2" type="#_x0000_t75" style="width:167.4pt;height:42.45pt" o:ole="">
                  <v:imagedata r:id="rId66" o:title=""/>
                </v:shape>
                <o:OLEObject Type="Embed" ProgID="Equation.DSMT4" ShapeID="_x0000_i1052" DrawAspect="Content" ObjectID="_1672139564"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2" w:name="_Toc61406253"/>
      <w:bookmarkStart w:id="43"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2"/>
      <w:bookmarkEnd w:id="43"/>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4" w:name="_Toc61406254"/>
      <w:bookmarkStart w:id="45"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4"/>
      <w:bookmarkEnd w:id="45"/>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3" type="#_x0000_t75" style="width:116.3pt;height:18.45pt" o:ole="">
                  <v:imagedata r:id="rId68" o:title=""/>
                </v:shape>
                <o:OLEObject Type="Embed" ProgID="Equation.DSMT4" ShapeID="_x0000_i1053" DrawAspect="Content" ObjectID="_1672139565"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4" type="#_x0000_t75" style="width:104.6pt;height:36.3pt" o:ole="">
                  <v:imagedata r:id="rId70" o:title=""/>
                </v:shape>
                <o:OLEObject Type="Embed" ProgID="Equation.DSMT4" ShapeID="_x0000_i1054" DrawAspect="Content" ObjectID="_1672139566"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5" type="#_x0000_t75" style="width:14.75pt;height:14.15pt" o:ole="">
            <v:imagedata r:id="rId72" o:title=""/>
          </v:shape>
          <o:OLEObject Type="Embed" ProgID="Equation.DSMT4" ShapeID="_x0000_i1055" DrawAspect="Content" ObjectID="_1672139567"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6" type="#_x0000_t75" style="width:62.75pt;height:14.75pt" o:ole="">
                  <v:imagedata r:id="rId74" o:title=""/>
                </v:shape>
                <o:OLEObject Type="Embed" ProgID="Equation.DSMT4" ShapeID="_x0000_i1056" DrawAspect="Content" ObjectID="_1672139568"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6" w:name="_Toc61406255"/>
      <w:bookmarkStart w:id="47" w:name="_Toc61484280"/>
      <w:r w:rsidRPr="00AE678A">
        <w:rPr>
          <w:rFonts w:ascii="Times New Roman" w:hAnsi="Times New Roman" w:cs="Times New Roman"/>
          <w:b/>
          <w:color w:val="auto"/>
          <w:sz w:val="28"/>
          <w:szCs w:val="28"/>
        </w:rPr>
        <w:t>Выводы по разделу 1</w:t>
      </w:r>
      <w:bookmarkEnd w:id="46"/>
      <w:bookmarkEnd w:id="47"/>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8" w:name="_Toc61406256"/>
      <w:bookmarkStart w:id="49"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8"/>
      <w:bookmarkEnd w:id="49"/>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0" w:name="_Toc61406257"/>
      <w:bookmarkStart w:id="51"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0"/>
      <w:bookmarkEnd w:id="51"/>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2" w:name="_Toc61406258"/>
      <w:bookmarkStart w:id="53"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2"/>
      <w:bookmarkEnd w:id="53"/>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4" w:name="_Toc61406259"/>
      <w:bookmarkStart w:id="55" w:name="_Toc61484284"/>
      <w:r w:rsidRPr="00DD7863">
        <w:rPr>
          <w:rFonts w:ascii="Times New Roman" w:hAnsi="Times New Roman" w:cs="Times New Roman"/>
          <w:b/>
          <w:color w:val="auto"/>
          <w:sz w:val="28"/>
          <w:szCs w:val="28"/>
        </w:rPr>
        <w:t>2.2.1 Описание базы данных</w:t>
      </w:r>
      <w:bookmarkEnd w:id="54"/>
      <w:bookmarkEnd w:id="55"/>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6" w:name="_Toc61406260"/>
      <w:bookmarkStart w:id="57" w:name="_Toc61484285"/>
      <w:r w:rsidRPr="00446DF7">
        <w:rPr>
          <w:rFonts w:ascii="Times New Roman" w:hAnsi="Times New Roman" w:cs="Times New Roman"/>
          <w:b/>
          <w:color w:val="auto"/>
          <w:sz w:val="28"/>
          <w:szCs w:val="28"/>
        </w:rPr>
        <w:t>2.2.2 Описание подсистемы доступа к данным</w:t>
      </w:r>
      <w:bookmarkEnd w:id="56"/>
      <w:bookmarkEnd w:id="57"/>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8" w:name="_Toc61406261"/>
      <w:bookmarkStart w:id="59" w:name="_Toc61484286"/>
      <w:r w:rsidRPr="00937C0A">
        <w:rPr>
          <w:rFonts w:ascii="Times New Roman" w:hAnsi="Times New Roman" w:cs="Times New Roman"/>
          <w:b/>
          <w:sz w:val="28"/>
          <w:szCs w:val="28"/>
        </w:rPr>
        <w:t>2.2.3 Описание подсистемы управления данными</w:t>
      </w:r>
      <w:bookmarkEnd w:id="58"/>
      <w:bookmarkEnd w:id="59"/>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7" type="#_x0000_t75" style="width:124.5pt;height:42.75pt" o:ole="">
                  <v:imagedata r:id="rId77" o:title=""/>
                </v:shape>
                <o:OLEObject Type="Embed" ProgID="Equation.DSMT4" ShapeID="_x0000_i1057" DrawAspect="Content" ObjectID="_1672139569"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8" type="#_x0000_t75" style="width:18.75pt;height:18.75pt" o:ole="">
            <v:imagedata r:id="rId79" o:title=""/>
          </v:shape>
          <o:OLEObject Type="Embed" ProgID="Equation.DSMT4" ShapeID="_x0000_i1058" DrawAspect="Content" ObjectID="_1672139570"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59" type="#_x0000_t75" style="width:14.25pt;height:18.75pt" o:ole="">
            <v:imagedata r:id="rId81" o:title=""/>
          </v:shape>
          <o:OLEObject Type="Embed" ProgID="Equation.DSMT4" ShapeID="_x0000_i1059" DrawAspect="Content" ObjectID="_1672139571"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0" type="#_x0000_t75" style="width:18.75pt;height:18.75pt" o:ole="">
            <v:imagedata r:id="rId79" o:title=""/>
          </v:shape>
          <o:OLEObject Type="Embed" ProgID="Equation.DSMT4" ShapeID="_x0000_i1060" DrawAspect="Content" ObjectID="_1672139572"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1" type="#_x0000_t75" style="width:42.45pt;height:36.3pt" o:ole="">
                  <v:imagedata r:id="rId84" o:title=""/>
                </v:shape>
                <o:OLEObject Type="Embed" ProgID="Equation.DSMT4" ShapeID="_x0000_i1061" DrawAspect="Content" ObjectID="_1672139573"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2" type="#_x0000_t75" style="width:13.5pt;height:15pt" o:ole="">
            <v:imagedata r:id="rId86" o:title=""/>
          </v:shape>
          <o:OLEObject Type="Embed" ProgID="Equation.DSMT4" ShapeID="_x0000_i1062" DrawAspect="Content" ObjectID="_1672139574"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3" type="#_x0000_t75" style="width:14.25pt;height:18.75pt" o:ole="">
            <v:imagedata r:id="rId88" o:title=""/>
          </v:shape>
          <o:OLEObject Type="Embed" ProgID="Equation.DSMT4" ShapeID="_x0000_i1063" DrawAspect="Content" ObjectID="_1672139575"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4" type="#_x0000_t75" style="width:57pt;height:15.75pt" o:ole="">
                  <v:imagedata r:id="rId90" o:title=""/>
                </v:shape>
                <o:OLEObject Type="Embed" ProgID="Equation.DSMT4" ShapeID="_x0000_i1064" DrawAspect="Content" ObjectID="_1672139576"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0" w:name="_Toc61406262"/>
      <w:bookmarkStart w:id="61"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0"/>
      <w:bookmarkEnd w:id="61"/>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2" w:name="_Toc61406263"/>
      <w:bookmarkStart w:id="63"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2"/>
      <w:bookmarkEnd w:id="63"/>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5" type="#_x0000_t75" style="width:51pt;height:36pt" o:ole="">
                  <v:imagedata r:id="rId92" o:title=""/>
                </v:shape>
                <o:OLEObject Type="Embed" ProgID="Equation.DSMT4" ShapeID="_x0000_i1065" DrawAspect="Content" ObjectID="_1672139577"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6" type="#_x0000_t75" style="width:18.75pt;height:18.75pt" o:ole="">
            <v:imagedata r:id="rId94" o:title=""/>
          </v:shape>
          <o:OLEObject Type="Embed" ProgID="Equation.DSMT4" ShapeID="_x0000_i1066" DrawAspect="Content" ObjectID="_1672139578"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7" type="#_x0000_t75" style="width:15.75pt;height:15.75pt" o:ole="">
            <v:imagedata r:id="rId96" o:title=""/>
          </v:shape>
          <o:OLEObject Type="Embed" ProgID="Equation.DSMT4" ShapeID="_x0000_i1067" DrawAspect="Content" ObjectID="_1672139579"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8" type="#_x0000_t75" style="width:13.5pt;height:15.75pt" o:ole="">
            <v:imagedata r:id="rId98" o:title=""/>
          </v:shape>
          <o:OLEObject Type="Embed" ProgID="Equation.DSMT4" ShapeID="_x0000_i1068" DrawAspect="Content" ObjectID="_1672139580"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69" type="#_x0000_t75" style="width:18.75pt;height:18.75pt" o:ole="">
            <v:imagedata r:id="rId100" o:title=""/>
          </v:shape>
          <o:OLEObject Type="Embed" ProgID="Equation.DSMT4" ShapeID="_x0000_i1069" DrawAspect="Content" ObjectID="_1672139581"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0" type="#_x0000_t75" style="width:18.75pt;height:18.75pt" o:ole="">
            <v:imagedata r:id="rId100" o:title=""/>
          </v:shape>
          <o:OLEObject Type="Embed" ProgID="Equation.DSMT4" ShapeID="_x0000_i1070" DrawAspect="Content" ObjectID="_1672139582"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1" type="#_x0000_t75" style="width:89.25pt;height:44.25pt" o:ole="">
                  <v:imagedata r:id="rId103" o:title=""/>
                </v:shape>
                <o:OLEObject Type="Embed" ProgID="Equation.DSMT4" ShapeID="_x0000_i1071" DrawAspect="Content" ObjectID="_1672139583"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2" type="#_x0000_t75" style="width:18.75pt;height:18.75pt" o:ole="">
            <v:imagedata r:id="rId105" o:title=""/>
          </v:shape>
          <o:OLEObject Type="Embed" ProgID="Equation.DSMT4" ShapeID="_x0000_i1072" DrawAspect="Content" ObjectID="_1672139584"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3" type="#_x0000_t75" style="width:18.75pt;height:21.75pt" o:ole="">
            <v:imagedata r:id="rId107" o:title=""/>
          </v:shape>
          <o:OLEObject Type="Embed" ProgID="Equation.DSMT4" ShapeID="_x0000_i1073" DrawAspect="Content" ObjectID="_1672139585"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w:t>
      </w:r>
      <w:r w:rsidR="00FF0784">
        <w:rPr>
          <w:rFonts w:ascii="Times New Roman" w:hAnsi="Times New Roman" w:cs="Times New Roman"/>
          <w:sz w:val="28"/>
          <w:szCs w:val="28"/>
        </w:rPr>
        <w:t>4</w:t>
      </w:r>
      <w:r w:rsidR="00FA05D6">
        <w:rPr>
          <w:rFonts w:ascii="Times New Roman" w:hAnsi="Times New Roman" w:cs="Times New Roman"/>
          <w:sz w:val="28"/>
          <w:szCs w:val="28"/>
        </w:rPr>
        <w:t xml:space="preserve">;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4" type="#_x0000_t75" style="width:18.75pt;height:18.75pt" o:ole="">
            <v:imagedata r:id="rId109" o:title=""/>
          </v:shape>
          <o:OLEObject Type="Embed" ProgID="Equation.DSMT4" ShapeID="_x0000_i1074" DrawAspect="Content" ObjectID="_1672139586"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w:t>
      </w:r>
      <w:r>
        <w:rPr>
          <w:rFonts w:ascii="Times New Roman" w:hAnsi="Times New Roman" w:cs="Times New Roman"/>
          <w:sz w:val="28"/>
          <w:szCs w:val="28"/>
        </w:rPr>
        <w:lastRenderedPageBreak/>
        <w:t xml:space="preserve">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4" w:name="_Toc61406264"/>
      <w:bookmarkStart w:id="65" w:name="_Toc61484289"/>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4"/>
      <w:bookmarkEnd w:id="65"/>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5" type="#_x0000_t75" style="width:18.75pt;height:18.75pt" o:ole="">
            <v:imagedata r:id="rId111" o:title=""/>
          </v:shape>
          <o:OLEObject Type="Embed" ProgID="Equation.DSMT4" ShapeID="_x0000_i1075" DrawAspect="Content" ObjectID="_1672139587"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6" type="#_x0000_t75" style="width:18.75pt;height:18.75pt" o:ole="">
            <v:imagedata r:id="rId113" o:title=""/>
          </v:shape>
          <o:OLEObject Type="Embed" ProgID="Equation.DSMT4" ShapeID="_x0000_i1076" DrawAspect="Content" ObjectID="_1672139588"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w:t>
      </w:r>
      <w:r>
        <w:rPr>
          <w:rFonts w:ascii="Times New Roman" w:hAnsi="Times New Roman" w:cs="Times New Roman"/>
          <w:sz w:val="28"/>
          <w:szCs w:val="28"/>
        </w:rPr>
        <w:lastRenderedPageBreak/>
        <w:t>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6" w:name="_Toc61406265"/>
      <w:bookmarkStart w:id="67" w:name="_Toc61484290"/>
      <w:r w:rsidRPr="00FF53A4">
        <w:rPr>
          <w:rFonts w:ascii="Times New Roman" w:hAnsi="Times New Roman" w:cs="Times New Roman"/>
          <w:b/>
          <w:color w:val="auto"/>
          <w:sz w:val="28"/>
          <w:szCs w:val="28"/>
        </w:rPr>
        <w:t>Выводы по разделу 2</w:t>
      </w:r>
      <w:bookmarkEnd w:id="66"/>
      <w:bookmarkEnd w:id="67"/>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8" w:name="_Toc61406266"/>
      <w:bookmarkStart w:id="69"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8"/>
      <w:bookmarkEnd w:id="69"/>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0" w:name="_Toc61406267"/>
      <w:bookmarkStart w:id="71"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0"/>
      <w:bookmarkEnd w:id="71"/>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2" w:name="_Toc61406268"/>
      <w:bookmarkStart w:id="73"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2"/>
      <w:bookmarkEnd w:id="73"/>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4" w:name="_Toc61406269"/>
      <w:bookmarkStart w:id="75" w:name="_Toc61484294"/>
      <w:r w:rsidRPr="004834EF">
        <w:rPr>
          <w:rFonts w:ascii="Times New Roman" w:hAnsi="Times New Roman" w:cs="Times New Roman"/>
          <w:b/>
          <w:color w:val="auto"/>
          <w:sz w:val="28"/>
          <w:szCs w:val="28"/>
        </w:rPr>
        <w:t>3.1.2 Выбор базы данных</w:t>
      </w:r>
      <w:bookmarkEnd w:id="74"/>
      <w:bookmarkEnd w:id="75"/>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6" w:name="_Toc61406270"/>
      <w:bookmarkStart w:id="77" w:name="_Toc61484295"/>
      <w:r w:rsidRPr="00195EFB">
        <w:rPr>
          <w:rFonts w:ascii="Times New Roman" w:hAnsi="Times New Roman" w:cs="Times New Roman"/>
          <w:b/>
          <w:color w:val="auto"/>
          <w:sz w:val="28"/>
          <w:szCs w:val="28"/>
        </w:rPr>
        <w:t>3.2 Разработка структуры данных</w:t>
      </w:r>
      <w:bookmarkEnd w:id="76"/>
      <w:bookmarkEnd w:id="77"/>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8" w:name="_Toc61406271"/>
      <w:bookmarkStart w:id="79"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8"/>
      <w:bookmarkEnd w:id="79"/>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0" w:name="_Toc61406272"/>
      <w:bookmarkStart w:id="81"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0"/>
      <w:bookmarkEnd w:id="81"/>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2" w:name="_Toc61406273"/>
      <w:bookmarkStart w:id="83"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2"/>
      <w:bookmarkEnd w:id="83"/>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4864A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4864A6"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4864A6"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7" type="#_x0000_t75" style="width:278.25pt;height:141.7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4" w:name="_Toc61406274"/>
      <w:bookmarkStart w:id="85"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4"/>
      <w:bookmarkEnd w:id="85"/>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6" w:name="_Toc61406275"/>
      <w:bookmarkStart w:id="87"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6"/>
      <w:bookmarkEnd w:id="87"/>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8" w:name="_Toc61406276"/>
      <w:bookmarkStart w:id="89"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8"/>
      <w:bookmarkEnd w:id="89"/>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8" type="#_x0000_t75" style="width:108.9pt;height:38.15pt" o:ole="">
                  <v:imagedata r:id="rId123" o:title=""/>
                </v:shape>
                <o:OLEObject Type="Embed" ProgID="Equation.DSMT4" ShapeID="_x0000_i1078" DrawAspect="Content" ObjectID="_1672139589"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Pr>
          <w:rFonts w:ascii="Times New Roman" w:hAnsi="Times New Roman" w:cs="Times New Roman"/>
          <w:sz w:val="28"/>
          <w:szCs w:val="28"/>
        </w:rPr>
        <w:t xml:space="preserve">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79" type="#_x0000_t75" style="width:127.4pt;height:38.15pt" o:ole="">
                  <v:imagedata r:id="rId125" o:title=""/>
                </v:shape>
                <o:OLEObject Type="Embed" ProgID="Equation.DSMT4" ShapeID="_x0000_i1079" DrawAspect="Content" ObjectID="_1672139590"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4864A6"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80" type="#_x0000_t75" style="width:308.3pt;height:288.6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lastRenderedPageBreak/>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lastRenderedPageBreak/>
        <w:drawing>
          <wp:inline distT="0" distB="0" distL="0" distR="0" wp14:anchorId="591B0997" wp14:editId="7D4BC3BD">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3F00BF" w:rsidRDefault="00A305F4"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F5337B" w:rsidRDefault="00F5337B" w:rsidP="006E12FE">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w:t>
      </w:r>
      <w:r w:rsidR="00B70668">
        <w:rPr>
          <w:rFonts w:ascii="Times New Roman" w:hAnsi="Times New Roman" w:cs="Times New Roman"/>
          <w:sz w:val="28"/>
          <w:szCs w:val="28"/>
        </w:rPr>
        <w:t xml:space="preserve"> температурой работает исправно</w:t>
      </w:r>
      <w:r>
        <w:rPr>
          <w:rFonts w:ascii="Times New Roman" w:hAnsi="Times New Roman" w:cs="Times New Roman"/>
          <w:sz w:val="28"/>
          <w:szCs w:val="28"/>
        </w:rPr>
        <w:t>.</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0" w:name="_Toc61406277"/>
      <w:bookmarkStart w:id="91"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0"/>
      <w:bookmarkEnd w:id="91"/>
    </w:p>
    <w:p w:rsidR="002C00A8" w:rsidRDefault="002C00A8" w:rsidP="002C00A8">
      <w:pPr>
        <w:spacing w:after="0" w:line="360" w:lineRule="auto"/>
        <w:jc w:val="center"/>
        <w:rPr>
          <w:rFonts w:ascii="Times New Roman" w:hAnsi="Times New Roman" w:cs="Times New Roman"/>
          <w:sz w:val="28"/>
          <w:szCs w:val="28"/>
        </w:rPr>
      </w:pPr>
    </w:p>
    <w:p w:rsidR="002C00A8"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текущем разделе были выбраны средства разработки, необходимые для реализации системы хранения данных оператора электронного документооборота.</w:t>
      </w:r>
    </w:p>
    <w:p w:rsidR="009E5816" w:rsidRDefault="004E48E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ранее разработанной архитектуры </w:t>
      </w:r>
      <w:r w:rsidR="00D26AA1">
        <w:rPr>
          <w:rFonts w:ascii="Times New Roman" w:hAnsi="Times New Roman" w:cs="Times New Roman"/>
          <w:sz w:val="28"/>
          <w:szCs w:val="28"/>
        </w:rPr>
        <w:t xml:space="preserve">распределенной </w:t>
      </w:r>
      <w:r>
        <w:rPr>
          <w:rFonts w:ascii="Times New Roman" w:hAnsi="Times New Roman" w:cs="Times New Roman"/>
          <w:sz w:val="28"/>
          <w:szCs w:val="28"/>
        </w:rPr>
        <w:t>системы хране</w:t>
      </w:r>
      <w:r w:rsidR="009E5816">
        <w:rPr>
          <w:rFonts w:ascii="Times New Roman" w:hAnsi="Times New Roman" w:cs="Times New Roman"/>
          <w:sz w:val="28"/>
          <w:szCs w:val="28"/>
        </w:rPr>
        <w:t>ния данных, была разработана структура данных, а также</w:t>
      </w:r>
      <w:r>
        <w:rPr>
          <w:rFonts w:ascii="Times New Roman" w:hAnsi="Times New Roman" w:cs="Times New Roman"/>
          <w:sz w:val="28"/>
          <w:szCs w:val="28"/>
        </w:rPr>
        <w:t xml:space="preserve"> реализованы следующи</w:t>
      </w:r>
      <w:r w:rsidR="00D26AA1">
        <w:rPr>
          <w:rFonts w:ascii="Times New Roman" w:hAnsi="Times New Roman" w:cs="Times New Roman"/>
          <w:sz w:val="28"/>
          <w:szCs w:val="28"/>
        </w:rPr>
        <w:t>е программные модули: подсистема</w:t>
      </w:r>
      <w:r>
        <w:rPr>
          <w:rFonts w:ascii="Times New Roman" w:hAnsi="Times New Roman" w:cs="Times New Roman"/>
          <w:sz w:val="28"/>
          <w:szCs w:val="28"/>
        </w:rPr>
        <w:t xml:space="preserve"> доступа к данным, подсистема управления данными, подсистемы доступа к «горячим», «теплым</w:t>
      </w:r>
      <w:r w:rsidR="009E5816">
        <w:rPr>
          <w:rFonts w:ascii="Times New Roman" w:hAnsi="Times New Roman" w:cs="Times New Roman"/>
          <w:sz w:val="28"/>
          <w:szCs w:val="28"/>
        </w:rPr>
        <w:t>» и «холодным» данным. Для каждой подсистемы были описаны интерфейсы взаимодействия.</w:t>
      </w:r>
    </w:p>
    <w:p w:rsidR="00B70668" w:rsidRDefault="005A57B3"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Помимо реализации системы хранения данных также была проведена вери</w:t>
      </w:r>
      <w:r w:rsidR="00D26AA1">
        <w:rPr>
          <w:rFonts w:ascii="Times New Roman" w:hAnsi="Times New Roman" w:cs="Times New Roman"/>
          <w:sz w:val="28"/>
          <w:szCs w:val="28"/>
        </w:rPr>
        <w:t>фикация</w:t>
      </w:r>
      <w:r>
        <w:rPr>
          <w:rFonts w:ascii="Times New Roman" w:hAnsi="Times New Roman" w:cs="Times New Roman"/>
          <w:sz w:val="28"/>
          <w:szCs w:val="28"/>
        </w:rPr>
        <w:t>.</w:t>
      </w:r>
      <w:r w:rsidR="00FC790B">
        <w:rPr>
          <w:rFonts w:ascii="Times New Roman" w:hAnsi="Times New Roman" w:cs="Times New Roman"/>
          <w:sz w:val="28"/>
          <w:szCs w:val="28"/>
        </w:rPr>
        <w:t xml:space="preserve"> В ходе верификации системы хранения данных, были рассчитаны оценки критериев эффективности</w:t>
      </w:r>
      <w:r w:rsidR="00D26AA1">
        <w:rPr>
          <w:rFonts w:ascii="Times New Roman" w:hAnsi="Times New Roman" w:cs="Times New Roman"/>
          <w:sz w:val="28"/>
          <w:szCs w:val="28"/>
        </w:rPr>
        <w:t xml:space="preserve">, которые показали, что полученную систему можно считать оптимизированной. Помимо прочего было проведено тестирование системы хранения данных в нештатной ситуации, а именно – выход из строя одного из подключенных хранилищ. Результаты данного тестирования показали, что система хранения данных </w:t>
      </w:r>
      <w:r w:rsidR="00D0288B">
        <w:rPr>
          <w:rFonts w:ascii="Times New Roman" w:hAnsi="Times New Roman" w:cs="Times New Roman"/>
          <w:sz w:val="28"/>
          <w:szCs w:val="28"/>
        </w:rPr>
        <w:t xml:space="preserve">остается доступной при выходе из строя одного из хранилищ, хранимые данные не были утеряны. Также было проведено тестирование механизма </w:t>
      </w:r>
      <w:r w:rsidR="00155380">
        <w:rPr>
          <w:rFonts w:ascii="Times New Roman" w:hAnsi="Times New Roman" w:cs="Times New Roman"/>
          <w:sz w:val="28"/>
          <w:szCs w:val="28"/>
        </w:rPr>
        <w:t>распределения</w:t>
      </w:r>
      <w:r w:rsidR="00D0288B">
        <w:rPr>
          <w:rFonts w:ascii="Times New Roman" w:hAnsi="Times New Roman" w:cs="Times New Roman"/>
          <w:sz w:val="28"/>
          <w:szCs w:val="28"/>
        </w:rPr>
        <w:t xml:space="preserve"> данных в соответствии с «температурой»</w:t>
      </w:r>
      <w:r w:rsidR="00155380">
        <w:rPr>
          <w:rFonts w:ascii="Times New Roman" w:hAnsi="Times New Roman" w:cs="Times New Roman"/>
          <w:sz w:val="28"/>
          <w:szCs w:val="28"/>
        </w:rPr>
        <w:t>.</w:t>
      </w:r>
    </w:p>
    <w:p w:rsidR="002C00A8" w:rsidRDefault="004E48EB" w:rsidP="001553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2C00A8">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2" w:name="_Toc61406278"/>
      <w:bookmarkStart w:id="93" w:name="_Toc61484303"/>
      <w:r w:rsidRPr="002C00A8">
        <w:rPr>
          <w:rFonts w:ascii="Times New Roman" w:hAnsi="Times New Roman" w:cs="Times New Roman"/>
          <w:b/>
          <w:color w:val="auto"/>
          <w:sz w:val="28"/>
          <w:szCs w:val="28"/>
        </w:rPr>
        <w:lastRenderedPageBreak/>
        <w:t>ЗАКЛЮЧЕНИЕ</w:t>
      </w:r>
      <w:bookmarkEnd w:id="92"/>
      <w:bookmarkEnd w:id="93"/>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FF3002" w:rsidRDefault="0042442B"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была решена задача, включающая в себя анализ методов оптимизации распределенного хранилища данных для систем электронного документооборота</w:t>
      </w:r>
      <w:r w:rsidR="002C00A8">
        <w:rPr>
          <w:rFonts w:ascii="Times New Roman" w:hAnsi="Times New Roman" w:cs="Times New Roman"/>
          <w:sz w:val="28"/>
          <w:szCs w:val="28"/>
        </w:rPr>
        <w:t>.</w:t>
      </w:r>
      <w:r>
        <w:rPr>
          <w:rFonts w:ascii="Times New Roman" w:hAnsi="Times New Roman" w:cs="Times New Roman"/>
          <w:sz w:val="28"/>
          <w:szCs w:val="28"/>
        </w:rPr>
        <w:t xml:space="preserve"> В ходе ее решения были рассмотрены существующие подходы к организации систем хранения данных, рассмотрена предметная область систем электронного документооборота,</w:t>
      </w:r>
      <w:r w:rsidR="001840CF">
        <w:rPr>
          <w:rFonts w:ascii="Times New Roman" w:hAnsi="Times New Roman" w:cs="Times New Roman"/>
          <w:sz w:val="28"/>
          <w:szCs w:val="28"/>
        </w:rPr>
        <w:t xml:space="preserve"> а также</w:t>
      </w:r>
      <w:r w:rsidR="00FF3002">
        <w:rPr>
          <w:rFonts w:ascii="Times New Roman" w:hAnsi="Times New Roman" w:cs="Times New Roman"/>
          <w:sz w:val="28"/>
          <w:szCs w:val="28"/>
        </w:rPr>
        <w:t xml:space="preserve"> были рассмотрены</w:t>
      </w:r>
      <w:r w:rsidR="001840CF">
        <w:rPr>
          <w:rFonts w:ascii="Times New Roman" w:hAnsi="Times New Roman" w:cs="Times New Roman"/>
          <w:sz w:val="28"/>
          <w:szCs w:val="28"/>
        </w:rPr>
        <w:t xml:space="preserve"> методы оптимизации хранения данных.</w:t>
      </w:r>
    </w:p>
    <w:p w:rsidR="002C00A8" w:rsidRDefault="001840CF"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На основе проанализирован</w:t>
      </w:r>
      <w:r w:rsidR="00FF3002">
        <w:rPr>
          <w:rFonts w:ascii="Times New Roman" w:hAnsi="Times New Roman" w:cs="Times New Roman"/>
          <w:sz w:val="28"/>
          <w:szCs w:val="28"/>
        </w:rPr>
        <w:t xml:space="preserve">ной предметной области и методов оптимизации хранения данных была разработана распределенная архитектура системы хранения данных, позволяющая снизить денежные затраты для увеличения объема хранилища, а также отвечающей высоким требования надежности, безопасности и </w:t>
      </w:r>
      <w:r w:rsidR="0036016E">
        <w:rPr>
          <w:rFonts w:ascii="Times New Roman" w:hAnsi="Times New Roman" w:cs="Times New Roman"/>
          <w:sz w:val="28"/>
          <w:szCs w:val="28"/>
        </w:rPr>
        <w:t xml:space="preserve">соответствия по требованиям </w:t>
      </w:r>
      <w:r w:rsidR="00FF3002">
        <w:rPr>
          <w:rFonts w:ascii="Times New Roman" w:hAnsi="Times New Roman" w:cs="Times New Roman"/>
          <w:sz w:val="28"/>
          <w:szCs w:val="28"/>
        </w:rPr>
        <w:t>производительности.</w:t>
      </w:r>
      <w:r w:rsidR="000548C6">
        <w:rPr>
          <w:rFonts w:ascii="Times New Roman" w:hAnsi="Times New Roman" w:cs="Times New Roman"/>
          <w:sz w:val="28"/>
          <w:szCs w:val="28"/>
        </w:rPr>
        <w:t xml:space="preserve"> </w:t>
      </w:r>
      <w:r w:rsidR="00F12421">
        <w:rPr>
          <w:rFonts w:ascii="Times New Roman" w:hAnsi="Times New Roman" w:cs="Times New Roman"/>
          <w:sz w:val="28"/>
          <w:szCs w:val="28"/>
        </w:rPr>
        <w:t>Система хранения данных была декомпозирована на следующие подсистемы: подсистема доступа к данным, подсистема управления данными, подсистема</w:t>
      </w:r>
      <w:r w:rsidR="000548C6">
        <w:rPr>
          <w:rFonts w:ascii="Times New Roman" w:hAnsi="Times New Roman" w:cs="Times New Roman"/>
          <w:sz w:val="28"/>
          <w:szCs w:val="28"/>
        </w:rPr>
        <w:t xml:space="preserve"> доступа к хранилищам данных</w:t>
      </w:r>
      <w:r w:rsidR="00F12421">
        <w:rPr>
          <w:rFonts w:ascii="Times New Roman" w:hAnsi="Times New Roman" w:cs="Times New Roman"/>
          <w:sz w:val="28"/>
          <w:szCs w:val="28"/>
        </w:rPr>
        <w:t>.</w:t>
      </w:r>
      <w:r w:rsidR="000548C6">
        <w:rPr>
          <w:rFonts w:ascii="Times New Roman" w:hAnsi="Times New Roman" w:cs="Times New Roman"/>
          <w:sz w:val="28"/>
          <w:szCs w:val="28"/>
        </w:rPr>
        <w:t xml:space="preserve"> Для каждой подсистем были подробно описаны алгоритмы функционирования и их интерфейсы.</w:t>
      </w:r>
    </w:p>
    <w:p w:rsidR="003D64E1" w:rsidRDefault="000548C6"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Предложенная распределенная архитектура системы хранения данных позволило выполнить разработку подсистем и осуществить их верификацию и тестирование. Результаты верификации и тестирования убедительно показывают, что система хранения данных удовлетворяет заданным требованиям.</w:t>
      </w:r>
    </w:p>
    <w:p w:rsidR="000548C6" w:rsidRDefault="003D64E1"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решение поставленных задач позволило достичь цели выпускной квалификационной работы, а именно </w:t>
      </w:r>
      <w:r w:rsidR="005141FC">
        <w:rPr>
          <w:rFonts w:ascii="Times New Roman" w:hAnsi="Times New Roman" w:cs="Times New Roman"/>
          <w:sz w:val="28"/>
          <w:szCs w:val="28"/>
        </w:rPr>
        <w:t>создать оптимизированное распределенное хранилище данных для системы электронного документооборота.</w:t>
      </w:r>
    </w:p>
    <w:p w:rsidR="00C566BF" w:rsidRDefault="005141FC" w:rsidP="00360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Дальнейшее усовершенствование системы хранения данных может быть осуществлено путем добавления машинного обучения в работу подсистемы управления данными при распределении данных по хранилищам. Данное решение позволит эффективней использовать объемы памяти хранилища и повысит скорость работы системы.</w:t>
      </w:r>
      <w:r w:rsidR="00C566BF">
        <w:rPr>
          <w:rFonts w:ascii="Times New Roman" w:hAnsi="Times New Roman" w:cs="Times New Roman"/>
          <w:sz w:val="28"/>
          <w:szCs w:val="28"/>
        </w:rPr>
        <w:br w:type="page"/>
      </w:r>
      <w:bookmarkStart w:id="94" w:name="_GoBack"/>
      <w:bookmarkEnd w:id="94"/>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5"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5"/>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36016E"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DAS</w:t>
      </w:r>
      <w:r w:rsidRPr="0036016E">
        <w:rPr>
          <w:rFonts w:ascii="Times New Roman" w:hAnsi="Times New Roman" w:cs="Times New Roman"/>
          <w:sz w:val="28"/>
          <w:szCs w:val="28"/>
          <w:lang w:val="en-US"/>
        </w:rPr>
        <w:t xml:space="preserve"> – </w:t>
      </w:r>
      <w:r>
        <w:rPr>
          <w:rFonts w:ascii="Times New Roman" w:hAnsi="Times New Roman" w:cs="Times New Roman"/>
          <w:sz w:val="28"/>
          <w:szCs w:val="28"/>
          <w:lang w:val="en-US"/>
        </w:rPr>
        <w:t>Direct</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Attached</w:t>
      </w:r>
      <w:r w:rsidRPr="0036016E">
        <w:rPr>
          <w:rFonts w:ascii="Times New Roman" w:hAnsi="Times New Roman" w:cs="Times New Roman"/>
          <w:sz w:val="28"/>
          <w:szCs w:val="28"/>
          <w:lang w:val="en-US"/>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SAN</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Storage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Area</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Pr="0036016E"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Hard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Disk</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r w:rsidR="007B1990">
        <w:rPr>
          <w:rFonts w:ascii="Times New Roman" w:hAnsi="Times New Roman" w:cs="Times New Roman"/>
          <w:sz w:val="28"/>
          <w:szCs w:val="28"/>
        </w:rPr>
        <w:t>Электронная</w:t>
      </w:r>
      <w:r w:rsidR="007B1990" w:rsidRPr="007B1990">
        <w:rPr>
          <w:rFonts w:ascii="Times New Roman" w:hAnsi="Times New Roman" w:cs="Times New Roman"/>
          <w:sz w:val="28"/>
          <w:szCs w:val="28"/>
          <w:lang w:val="en-US"/>
        </w:rPr>
        <w:t xml:space="preserve"> </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36016E"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36016E">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36016E">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36016E" w:rsidRDefault="00521139" w:rsidP="00521139">
      <w:pPr>
        <w:spacing w:after="0" w:line="360" w:lineRule="auto"/>
        <w:ind w:firstLine="709"/>
        <w:jc w:val="both"/>
        <w:rPr>
          <w:rFonts w:ascii="Times New Roman" w:hAnsi="Times New Roman" w:cs="Times New Roman"/>
          <w:sz w:val="28"/>
          <w:szCs w:val="28"/>
        </w:rPr>
      </w:pPr>
    </w:p>
    <w:p w:rsidR="00A514A9" w:rsidRPr="0036016E" w:rsidRDefault="00A514A9" w:rsidP="00195EFB">
      <w:pPr>
        <w:spacing w:after="0" w:line="360" w:lineRule="auto"/>
        <w:jc w:val="both"/>
        <w:rPr>
          <w:rFonts w:ascii="Times New Roman" w:hAnsi="Times New Roman" w:cs="Times New Roman"/>
          <w:sz w:val="28"/>
          <w:szCs w:val="28"/>
        </w:rPr>
      </w:pPr>
      <w:r w:rsidRPr="0036016E">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6" w:name="_Toc61406279"/>
      <w:bookmarkStart w:id="97" w:name="_Toc61484305"/>
      <w:r w:rsidRPr="004C68D1">
        <w:rPr>
          <w:rFonts w:ascii="Times New Roman" w:hAnsi="Times New Roman" w:cs="Times New Roman"/>
          <w:b/>
          <w:color w:val="auto"/>
          <w:sz w:val="28"/>
          <w:szCs w:val="28"/>
        </w:rPr>
        <w:lastRenderedPageBreak/>
        <w:t>СПИСОК ИСПОЛЬЗОВАННЫХ ИСТОЧНИКОВ</w:t>
      </w:r>
      <w:bookmarkEnd w:id="96"/>
      <w:bookmarkEnd w:id="9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 xml:space="preserve">(дата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4E48EB">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C91D56" w:rsidRPr="00C91D56" w:rsidRDefault="00C91D56" w:rsidP="00C91D56">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Pr="00C91D56" w:rsidRDefault="00C91D56" w:rsidP="00C91D56">
      <w:pPr>
        <w:tabs>
          <w:tab w:val="left" w:pos="993"/>
        </w:tabs>
        <w:spacing w:after="0" w:line="360" w:lineRule="auto"/>
        <w:jc w:val="both"/>
        <w:rPr>
          <w:rFonts w:ascii="Times New Roman" w:hAnsi="Times New Roman" w:cs="Times New Roman"/>
          <w:sz w:val="28"/>
          <w:szCs w:val="28"/>
        </w:rPr>
      </w:pPr>
    </w:p>
    <w:sectPr w:rsidR="00C91D56" w:rsidRPr="00C91D56"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64A6" w:rsidRDefault="004864A6" w:rsidP="00F202F6">
      <w:pPr>
        <w:spacing w:after="0" w:line="240" w:lineRule="auto"/>
      </w:pPr>
      <w:r>
        <w:separator/>
      </w:r>
    </w:p>
  </w:endnote>
  <w:endnote w:type="continuationSeparator" w:id="0">
    <w:p w:rsidR="004864A6" w:rsidRDefault="004864A6"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64A6" w:rsidRDefault="004864A6" w:rsidP="00F202F6">
      <w:pPr>
        <w:spacing w:after="0" w:line="240" w:lineRule="auto"/>
      </w:pPr>
      <w:r>
        <w:separator/>
      </w:r>
    </w:p>
  </w:footnote>
  <w:footnote w:type="continuationSeparator" w:id="0">
    <w:p w:rsidR="004864A6" w:rsidRDefault="004864A6"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Pr="0019497E" w:rsidRDefault="004E48EB"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36016E">
          <w:rPr>
            <w:rFonts w:ascii="Times New Roman" w:hAnsi="Times New Roman" w:cs="Times New Roman"/>
            <w:noProof/>
            <w:sz w:val="28"/>
            <w:szCs w:val="28"/>
          </w:rPr>
          <w:t>101</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4E48EB" w:rsidRDefault="004E48EB">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48EB" w:rsidRDefault="004E48EB">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8C6"/>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4769C"/>
    <w:rsid w:val="00150780"/>
    <w:rsid w:val="00152C38"/>
    <w:rsid w:val="001533AB"/>
    <w:rsid w:val="00153606"/>
    <w:rsid w:val="001548EC"/>
    <w:rsid w:val="00155380"/>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0CF"/>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016E"/>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64E1"/>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42B"/>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864A6"/>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4A63"/>
    <w:rsid w:val="004D56B1"/>
    <w:rsid w:val="004D670D"/>
    <w:rsid w:val="004D747E"/>
    <w:rsid w:val="004E247B"/>
    <w:rsid w:val="004E3553"/>
    <w:rsid w:val="004E48EB"/>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41FC"/>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57B3"/>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3798"/>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2349"/>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1990"/>
    <w:rsid w:val="007B66D2"/>
    <w:rsid w:val="007C256E"/>
    <w:rsid w:val="007C3396"/>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5816"/>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668"/>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288B"/>
    <w:rsid w:val="00D05E3E"/>
    <w:rsid w:val="00D05ED3"/>
    <w:rsid w:val="00D06171"/>
    <w:rsid w:val="00D072FB"/>
    <w:rsid w:val="00D07803"/>
    <w:rsid w:val="00D10718"/>
    <w:rsid w:val="00D1371F"/>
    <w:rsid w:val="00D1753A"/>
    <w:rsid w:val="00D17F7E"/>
    <w:rsid w:val="00D20F3F"/>
    <w:rsid w:val="00D21732"/>
    <w:rsid w:val="00D217B7"/>
    <w:rsid w:val="00D22ECC"/>
    <w:rsid w:val="00D256A7"/>
    <w:rsid w:val="00D26AA1"/>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42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C790B"/>
    <w:rsid w:val="00FD1AA4"/>
    <w:rsid w:val="00FD491C"/>
    <w:rsid w:val="00FE0A91"/>
    <w:rsid w:val="00FE1BB0"/>
    <w:rsid w:val="00FE201C"/>
    <w:rsid w:val="00FE2D72"/>
    <w:rsid w:val="00FE5411"/>
    <w:rsid w:val="00FE5FF0"/>
    <w:rsid w:val="00FE6BBD"/>
    <w:rsid w:val="00FF0784"/>
    <w:rsid w:val="00FF2817"/>
    <w:rsid w:val="00FF2849"/>
    <w:rsid w:val="00FF3002"/>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AABA3"/>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4DA12-E99A-4C8F-845E-CC1D7CE56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4815</TotalTime>
  <Pages>101</Pages>
  <Words>21000</Words>
  <Characters>119704</Characters>
  <Application>Microsoft Office Word</Application>
  <DocSecurity>0</DocSecurity>
  <Lines>997</Lines>
  <Paragraphs>280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571</cp:revision>
  <dcterms:created xsi:type="dcterms:W3CDTF">2020-11-29T22:25:00Z</dcterms:created>
  <dcterms:modified xsi:type="dcterms:W3CDTF">2021-01-14T11:16:00Z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