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Sultan Ahmed al-Mansur</w:t>
      </w:r>
    </w:p>
    <w:p>
      <w:r>
        <w:t>Sultan Ahmed al-Mansur (1549–1603) was one of the most celebrated rulers of Morocco. He was the sixth sultan of the Saadian dynasty, known for his diplomatic brilliance, military success, and the cultural and economic prosperity of his reign. His leadership marked a golden era in Morocco's history, with notable achievements in architecture, military conquests, and the arts.</w:t>
      </w:r>
    </w:p>
    <w:p>
      <w:pPr>
        <w:pStyle w:val="Heading1"/>
      </w:pPr>
      <w:r>
        <w:t>Early Life and Rise to Power</w:t>
      </w:r>
    </w:p>
    <w:p>
      <w:r>
        <w:t>Ahmed al-Mansur was born in 1549 in Fes, Morocco. He was the son of Sultan Mohammed ash-Sheikh, the founder of the Saadian dynasty. After the assassination of his father by the Ottomans, Ahmed and his brothers fled to the Sultanate of the Ottomans, where he spent years learning about statecraft, diplomacy, and military strategy. These formative years would shape his future rule.</w:t>
      </w:r>
    </w:p>
    <w:p>
      <w:r>
        <w:t>In 1578, following the famous Battle of the Three Kings in which his brother, Sultan Abd al-Malik, passed away, Ahmed al-Mansur ascended to the throne. His rise to power was solidified after this battle, which also led to the defeat of the Portuguese forces and the capture of their king, Sebastian I. The victory brought immense wealth to Morocco in the form of ransoms, which would finance much of his ambitious projects.</w:t>
      </w:r>
    </w:p>
    <w:p>
      <w:pPr>
        <w:pStyle w:val="Heading1"/>
      </w:pPr>
      <w:r>
        <w:t>Achievements as Sultan</w:t>
      </w:r>
    </w:p>
    <w:p>
      <w:r>
        <w:t>During his reign, Sultan Ahmed al-Mansur sought to elevate Morocco to a position of power and prestige on the global stage. His leadership brought about significant advancements in various fields, including architecture, the arts, and foreign policy.</w:t>
      </w:r>
    </w:p>
    <w:p>
      <w:pPr>
        <w:pStyle w:val="Heading2"/>
      </w:pPr>
      <w:r>
        <w:t>Architectural Legacy</w:t>
      </w:r>
    </w:p>
    <w:p>
      <w:r>
        <w:t>Ahmed al-Mansur is perhaps best known for his architectural achievements, particularly the construction of the **Ksar El Badii** palace in Marrakech. This monumental project, funded by the ransom paid by the Portuguese after their defeat, took 16 years to complete and was a masterpiece of Moroccan and international architectural styles. El Badii was designed to be a symbol of power and wealth, and though much of it has fallen into ruins, it remains a testament to his legacy.</w:t>
      </w:r>
    </w:p>
    <w:p>
      <w:pPr>
        <w:pStyle w:val="Heading2"/>
      </w:pPr>
      <w:r>
        <w:t>Military and Political Diplomacy</w:t>
      </w:r>
    </w:p>
    <w:p>
      <w:r>
        <w:t>Ahmed al-Mansur's military successes did not end with the Battle of the Three Kings. He launched a successful campaign into West Africa, capturing the Songhai Empire and gaining control over important trade routes, including those for gold and salt. This expansion helped secure Morocco's wealth and influence, allowing it to engage with European and Ottoman powers on equal terms.</w:t>
      </w:r>
    </w:p>
    <w:p>
      <w:r>
        <w:t>As a skilled diplomat, Sultan Ahmed maintained diplomatic relations with both European nations and the Ottoman Empire, balancing alliances to the benefit of Morocco. His reign was marked by strategic trade agreements and efforts to modernize the military.</w:t>
      </w:r>
    </w:p>
    <w:p>
      <w:pPr>
        <w:pStyle w:val="Heading2"/>
      </w:pPr>
      <w:r>
        <w:t>Cultural Patronage</w:t>
      </w:r>
    </w:p>
    <w:p>
      <w:r>
        <w:t>A great patron of the arts, Sultan Ahmed al-Mansur fostered a cultural renaissance in Morocco. He supported poets, scholars, and architects, leading to a flourishing of artistic and intellectual pursuits. His court became a center of learning, attracting talent from across the Muslim world and beyond. His contributions to the cultural landscape of Morocco are still evident today in the many historical monuments and cultural artifacts that remain.</w:t>
      </w:r>
    </w:p>
    <w:p>
      <w:pPr>
        <w:pStyle w:val="Heading1"/>
      </w:pPr>
      <w:r>
        <w:t>Death and Legacy</w:t>
      </w:r>
    </w:p>
    <w:p>
      <w:r>
        <w:t>Sultan Ahmed al-Mansur passed away in 1603, leaving behind a strong and prosperous Morocco. His death was followed by a period of political instability, but his legacy as one of Morocco’s greatest rulers endures. The grandeur of his reign, symbolized by the majestic El Badii Palace, his military victories, and his cultural contributions, have cemented his place in history as a ruler who shaped the destiny of Morocco.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