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7C9B" w14:textId="0D23AC86" w:rsidR="00A54290" w:rsidRDefault="00284006" w:rsidP="00D62845">
      <w:pPr>
        <w:spacing w:before="120" w:after="240" w:line="276" w:lineRule="auto"/>
        <w:jc w:val="both"/>
      </w:pPr>
      <w:r>
        <w:t>This is an example of modeling irradiation of solid diamond with a</w:t>
      </w:r>
      <w:r w:rsidR="00950986">
        <w:t xml:space="preserve"> soft</w:t>
      </w:r>
      <w:r>
        <w:t xml:space="preserve"> X-ray </w:t>
      </w:r>
      <w:r w:rsidR="00F249BE">
        <w:t xml:space="preserve">(or XUV) </w:t>
      </w:r>
      <w:r>
        <w:t>pulse</w:t>
      </w:r>
      <w:r w:rsidR="00950986">
        <w:t xml:space="preserve"> </w:t>
      </w:r>
      <w:r>
        <w:t xml:space="preserve">of </w:t>
      </w:r>
      <w:r w:rsidR="005201D4">
        <w:t>9</w:t>
      </w:r>
      <w:r>
        <w:t>2 eV photon energy, 10 fs FWHM duration, absorbed dose of 1 eV/atom, with XTANT-3 code</w:t>
      </w:r>
      <w:r>
        <w:rPr>
          <w:rStyle w:val="FootnoteReference"/>
        </w:rPr>
        <w:footnoteReference w:id="1"/>
      </w:r>
      <w:r>
        <w:t>.</w:t>
      </w:r>
    </w:p>
    <w:p w14:paraId="12A8F1A3" w14:textId="4B87746C" w:rsidR="00284006" w:rsidRDefault="00284006" w:rsidP="00D62845">
      <w:pPr>
        <w:pStyle w:val="ListParagraph"/>
        <w:numPr>
          <w:ilvl w:val="0"/>
          <w:numId w:val="1"/>
        </w:numPr>
        <w:spacing w:before="120" w:after="240" w:line="276" w:lineRule="auto"/>
        <w:jc w:val="both"/>
      </w:pPr>
      <w:r>
        <w:t xml:space="preserve">The files </w:t>
      </w:r>
      <w:r w:rsidRPr="00284006">
        <w:rPr>
          <w:color w:val="00B050"/>
        </w:rPr>
        <w:t xml:space="preserve">INPUT.txt </w:t>
      </w:r>
      <w:r>
        <w:t xml:space="preserve">and </w:t>
      </w:r>
      <w:r w:rsidRPr="00284006">
        <w:rPr>
          <w:color w:val="00B050"/>
        </w:rPr>
        <w:t xml:space="preserve">dt_grid.txt </w:t>
      </w:r>
      <w:r>
        <w:t xml:space="preserve">must be placed inside of the directory </w:t>
      </w:r>
      <w:r w:rsidRPr="00D62845">
        <w:rPr>
          <w:color w:val="00B050"/>
        </w:rPr>
        <w:t>INPUT_DATA</w:t>
      </w:r>
      <w:r w:rsidR="00A27D3E">
        <w:t xml:space="preserve"> [read the </w:t>
      </w:r>
      <w:proofErr w:type="gramStart"/>
      <w:r w:rsidR="00A27D3E">
        <w:t xml:space="preserve">manual </w:t>
      </w:r>
      <w:r w:rsidR="00A27D3E" w:rsidRPr="00D62845">
        <w:rPr>
          <w:color w:val="00B050"/>
        </w:rPr>
        <w:t>!</w:t>
      </w:r>
      <w:proofErr w:type="gramEnd"/>
      <w:r w:rsidR="00A27D3E" w:rsidRPr="00D62845">
        <w:rPr>
          <w:color w:val="00B050"/>
        </w:rPr>
        <w:t>XTANT_3_manual.docx</w:t>
      </w:r>
      <w:r w:rsidR="00A27D3E" w:rsidRPr="00D62845">
        <w:t xml:space="preserve"> </w:t>
      </w:r>
      <w:r w:rsidR="00A27D3E">
        <w:t>or</w:t>
      </w:r>
      <w:r w:rsidR="00A27D3E" w:rsidRPr="00D62845">
        <w:t xml:space="preserve"> </w:t>
      </w:r>
      <w:r w:rsidR="00A27D3E" w:rsidRPr="00D62845">
        <w:rPr>
          <w:color w:val="00B050"/>
        </w:rPr>
        <w:t>!XTANT_3_manual.pdf</w:t>
      </w:r>
      <w:r w:rsidR="00A27D3E" w:rsidRPr="00D62845">
        <w:t xml:space="preserve"> </w:t>
      </w:r>
      <w:r w:rsidR="00A27D3E">
        <w:t>for more details on the input files]. This example input-file described the irradiation with a single pulse of a gaussian temporal shape with 10 fs FWHM, 92 eV photon energy, and 1 eV/atom of the absorbed dose.</w:t>
      </w:r>
      <w:r w:rsidR="00CA1E88">
        <w:t xml:space="preserve"> The number of atomic in the simulation box with periodic boundary conditions (NVE ensemble) is 216 (defined by 3x3x3 orthogonal unit cells, each containing 8 atoms). The time-step is defined in the file </w:t>
      </w:r>
      <w:r w:rsidR="00CA1E88" w:rsidRPr="00284006">
        <w:rPr>
          <w:color w:val="00B050"/>
        </w:rPr>
        <w:t>dt_grid.txt</w:t>
      </w:r>
      <w:r w:rsidR="00CA1E88">
        <w:t xml:space="preserve"> (starting with 1 fs, and changing to 0.1 fs before the beginning of irradiation).</w:t>
      </w:r>
    </w:p>
    <w:p w14:paraId="2EB5B5D9" w14:textId="137C2106" w:rsidR="00284006" w:rsidRDefault="00284006" w:rsidP="00D62845">
      <w:pPr>
        <w:pStyle w:val="ListParagraph"/>
        <w:numPr>
          <w:ilvl w:val="0"/>
          <w:numId w:val="1"/>
        </w:numPr>
        <w:spacing w:before="120" w:after="240" w:line="276" w:lineRule="auto"/>
        <w:jc w:val="both"/>
      </w:pPr>
      <w:r>
        <w:t xml:space="preserve">The files </w:t>
      </w:r>
      <w:proofErr w:type="gramStart"/>
      <w:r w:rsidRPr="00284006">
        <w:rPr>
          <w:color w:val="00B050"/>
        </w:rPr>
        <w:t>C_C_TB_Hamiltonian_parameters.txt</w:t>
      </w:r>
      <w:r>
        <w:t xml:space="preserve">,  </w:t>
      </w:r>
      <w:r w:rsidRPr="00284006">
        <w:rPr>
          <w:color w:val="00B050"/>
        </w:rPr>
        <w:t>C_C_TB_Repulsive_parameters.txt</w:t>
      </w:r>
      <w:proofErr w:type="gramEnd"/>
      <w:r>
        <w:t xml:space="preserve">, </w:t>
      </w:r>
      <w:r w:rsidRPr="00284006">
        <w:rPr>
          <w:color w:val="00B050"/>
        </w:rPr>
        <w:t>Diamond.cdf</w:t>
      </w:r>
      <w:r>
        <w:t xml:space="preserve">, </w:t>
      </w:r>
      <w:r w:rsidRPr="00284006">
        <w:rPr>
          <w:color w:val="00B050"/>
        </w:rPr>
        <w:t xml:space="preserve">Unit_cell_atom_relative_coordinates.txt </w:t>
      </w:r>
      <w:r>
        <w:t xml:space="preserve">and </w:t>
      </w:r>
      <w:r w:rsidRPr="00284006">
        <w:rPr>
          <w:color w:val="00B050"/>
        </w:rPr>
        <w:t>Unit_cell_equilibrium.txt</w:t>
      </w:r>
      <w:r>
        <w:t xml:space="preserve"> must be placed in the directory </w:t>
      </w:r>
      <w:r w:rsidRPr="00D62845">
        <w:rPr>
          <w:color w:val="00B050"/>
        </w:rPr>
        <w:t xml:space="preserve">Diamond </w:t>
      </w:r>
      <w:r>
        <w:t xml:space="preserve">(the name given in the first line in </w:t>
      </w:r>
      <w:r w:rsidRPr="00D62845">
        <w:rPr>
          <w:color w:val="00B050"/>
        </w:rPr>
        <w:t>INPUT.txt</w:t>
      </w:r>
      <w:r>
        <w:t xml:space="preserve">) inside the directory </w:t>
      </w:r>
      <w:r w:rsidRPr="00D62845">
        <w:rPr>
          <w:color w:val="00B050"/>
        </w:rPr>
        <w:t>INPUT_DATA</w:t>
      </w:r>
      <w:r w:rsidR="003F7887">
        <w:rPr>
          <w:color w:val="00B050"/>
        </w:rPr>
        <w:t xml:space="preserve"> </w:t>
      </w:r>
      <w:r w:rsidR="003F7887" w:rsidRPr="003F7887">
        <w:t>(</w:t>
      </w:r>
      <w:r w:rsidR="003F7887">
        <w:t>by default, these files are already present in this directory as distributed together with the XTANT-3 code</w:t>
      </w:r>
      <w:r w:rsidR="003F7887" w:rsidRPr="003F7887">
        <w:t>)</w:t>
      </w:r>
      <w:r>
        <w:t>.</w:t>
      </w:r>
      <w:r w:rsidR="00954E9C">
        <w:t xml:space="preserve"> They contain the description of the elementary unit cell, the parameters of the TB Hamiltonian (from </w:t>
      </w:r>
      <w:r w:rsidR="00954E9C">
        <w:fldChar w:fldCharType="begin" w:fldLock="1"/>
      </w:r>
      <w:r w:rsidR="00954E9C">
        <w:instrText>ADDIN CSL_CITATION {"citationItems":[{"id":"ITEM-1","itemData":{"DOI":"10.1088/0953-8984/4/28/006","ISSN":"0953-8984","abstract":"An interatomic potential for carbon is developed that is based on an empirical tight-binding\n approach. The model reproduces accurately the energy-versus-volume diagram of carbon polytypes and\n gives a good description of the phonons and elastic constants for carbon in the diamond and graphite\n structures. To test the transferability of the model to different environments further, the authors\n performed molecular-dynamics simulations to study the liquid phase and the properties of small\n carbon microclusters. The results obtained are in good agreement with those obtained from ab initio\n calculations.","author":[{"dropping-particle":"","family":"Xu","given":"C H","non-dropping-particle":"","parse-names":false,"suffix":""},{"dropping-particle":"","family":"Wang","given":"C Z","non-dropping-particle":"","parse-names":false,"suffix":""},{"dropping-particle":"","family":"Chan","given":"C T","non-dropping-particle":"","parse-names":false,"suffix":""},{"dropping-particle":"","family":"Ho","given":"K M","non-dropping-particle":"","parse-names":false,"suffix":""}],"container-title":"Journal of Physics: Condensed Matter","id":"ITEM-1","issue":"28","issued":{"date-parts":[["1992","7","13"]]},"page":"6047-6054","title":"A transferable tight-binding potential for carbon","type":"article-journal","volume":"4"},"uris":["http://www.mendeley.com/documents/?uuid=9cb3772e-555b-49ff-bc7f-8317d7818726"]}],"mendeley":{"formattedCitation":"[1]","plainTextFormattedCitation":"[1]","previouslyFormattedCitation":"[1]"},"properties":{"noteIndex":0},"schema":"https://github.com/citation-style-language/schema/raw/master/csl-citation.json"}</w:instrText>
      </w:r>
      <w:r w:rsidR="00954E9C">
        <w:fldChar w:fldCharType="separate"/>
      </w:r>
      <w:r w:rsidR="00954E9C" w:rsidRPr="00954E9C">
        <w:rPr>
          <w:noProof/>
        </w:rPr>
        <w:t>[1]</w:t>
      </w:r>
      <w:r w:rsidR="00954E9C">
        <w:fldChar w:fldCharType="end"/>
      </w:r>
      <w:r w:rsidR="00954E9C">
        <w:t xml:space="preserve">), and the parameters of the electron scattering cross section in the CDF formalism (see </w:t>
      </w:r>
      <w:r w:rsidR="00954E9C">
        <w:fldChar w:fldCharType="begin" w:fldLock="1"/>
      </w:r>
      <w:r w:rsidR="00954E9C">
        <w:instrText>ADDIN CSL_CITATION {"citationItems":[{"id":"ITEM-1","itemData":{"DOI":"10.1088/0022-3727/48/35/355303","ISSN":"0022-3727","abstract":"The event-by-event Monte Carlo model, TREKIS, was developed to describe the excitation of the electron subsystems of various solids by a penetrating swift heavy ion (SHI), the spatial spreading of generated fast electrons, and secondary electron and hole cascades. Complex dielectric function formalism is used to obtain relevant cross sections. This allows the recognition of fundamental effects resulting from the collective response of the electron subsystem of a target for excitation that is not possible within the binary collision approximation of these cross sections, e.g. the differences in the electronic stopping of an ion and in the electron mean free paths for different structures (phases) of a material. A systematic study performed with this model for different materials (insulators, semiconductors and metals) revealed effects which may be important for an ion track: e.g. the appearance of a second front of excess electronic energy propagation outwards from the track core following the primary front of spreading of generated electrons. We also analyze how the initial ballistic spatial spreading of fast electrons generated in a track turns to the diffusion ~10 fs after ion passage. Detailed time-resolved simulations of electronic subsystem kinetics helped in understanding the reasons behind enhanced silicon resistance to SHI irradiation in contrast to easily produced damage in this material by femtosecond laser pulses. We demonstrate that the fast spreading of excited electrons from the track core on a sub-100 fs timescale prevents the Si lattice from nonthermal melting in a relaxing SHI track.","author":[{"dropping-particle":"","family":"Medvedev","given":"N A","non-dropping-particle":"","parse-names":false,"suffix":""},{"dropping-particle":"","family":"Rymzhanov","given":"R A","non-dropping-particle":"","parse-names":false,"suffix":""},{"dropping-particle":"","family":"Volkov","given":"A E","non-dropping-particle":"","parse-names":false,"suffix":""}],"container-title":"Journal of Physics D: Applied Physics","id":"ITEM-1","issue":"35","issued":{"date-parts":[["2015","9","9"]]},"page":"355303","title":"Time-resolved electron kinetics in swift heavy ion irradiated solids","type":"article-journal","volume":"48"},"uris":["http://www.mendeley.com/documents/?uuid=f4806576-84a0-4260-a1f9-ca7b0b23e576"]}],"mendeley":{"formattedCitation":"[2]","plainTextFormattedCitation":"[2]"},"properties":{"noteIndex":0},"schema":"https://github.com/citation-style-language/schema/raw/master/csl-citation.json"}</w:instrText>
      </w:r>
      <w:r w:rsidR="00954E9C">
        <w:fldChar w:fldCharType="separate"/>
      </w:r>
      <w:r w:rsidR="00954E9C" w:rsidRPr="00954E9C">
        <w:rPr>
          <w:noProof/>
        </w:rPr>
        <w:t>[2]</w:t>
      </w:r>
      <w:r w:rsidR="00954E9C">
        <w:fldChar w:fldCharType="end"/>
      </w:r>
      <w:r w:rsidR="00954E9C">
        <w:t>).</w:t>
      </w:r>
    </w:p>
    <w:p w14:paraId="72FB5C3E" w14:textId="7EDE2F32" w:rsidR="00D62845" w:rsidRDefault="00D62845" w:rsidP="00D62845">
      <w:pPr>
        <w:pStyle w:val="ListParagraph"/>
        <w:numPr>
          <w:ilvl w:val="0"/>
          <w:numId w:val="1"/>
        </w:numPr>
        <w:spacing w:before="120" w:after="240" w:line="276" w:lineRule="auto"/>
        <w:jc w:val="both"/>
      </w:pPr>
      <w:r>
        <w:t xml:space="preserve">Compile the code by calling </w:t>
      </w:r>
      <w:r w:rsidRPr="00D62845">
        <w:rPr>
          <w:color w:val="0070C0"/>
        </w:rPr>
        <w:t xml:space="preserve">Make.exe </w:t>
      </w:r>
      <w:r>
        <w:t xml:space="preserve">(under Windows) or </w:t>
      </w:r>
      <w:r w:rsidRPr="00D62845">
        <w:rPr>
          <w:color w:val="0070C0"/>
        </w:rPr>
        <w:t>make</w:t>
      </w:r>
      <w:r>
        <w:t xml:space="preserve"> (under Unix) [read the </w:t>
      </w:r>
      <w:proofErr w:type="gramStart"/>
      <w:r>
        <w:t xml:space="preserve">manual </w:t>
      </w:r>
      <w:r w:rsidRPr="00D62845">
        <w:rPr>
          <w:color w:val="00B050"/>
        </w:rPr>
        <w:t>!</w:t>
      </w:r>
      <w:proofErr w:type="gramEnd"/>
      <w:r w:rsidRPr="00D62845">
        <w:rPr>
          <w:color w:val="00B050"/>
        </w:rPr>
        <w:t>XTANT_3_manual.docx</w:t>
      </w:r>
      <w:r w:rsidRPr="00D62845">
        <w:t xml:space="preserve"> </w:t>
      </w:r>
      <w:r>
        <w:t>or</w:t>
      </w:r>
      <w:r w:rsidRPr="00D62845">
        <w:t xml:space="preserve"> </w:t>
      </w:r>
      <w:r w:rsidRPr="00D62845">
        <w:rPr>
          <w:color w:val="00B050"/>
        </w:rPr>
        <w:t>!XTANT_3_manual.pdf</w:t>
      </w:r>
      <w:r w:rsidRPr="00D62845">
        <w:t xml:space="preserve"> </w:t>
      </w:r>
      <w:r>
        <w:t>for more details on how to compile the code</w:t>
      </w:r>
      <w:r w:rsidR="00954E9C">
        <w:t>, which compilers are needed; the compilation file assumes that all the path to compilers are set in your system</w:t>
      </w:r>
      <w:r>
        <w:t>].</w:t>
      </w:r>
    </w:p>
    <w:p w14:paraId="0E26E8AA" w14:textId="0B075E9F" w:rsidR="00284006" w:rsidRPr="00954E9C" w:rsidRDefault="00D62845" w:rsidP="00D62845">
      <w:pPr>
        <w:pStyle w:val="ListParagraph"/>
        <w:numPr>
          <w:ilvl w:val="0"/>
          <w:numId w:val="1"/>
        </w:numPr>
        <w:spacing w:before="120" w:after="240" w:line="276" w:lineRule="auto"/>
        <w:jc w:val="both"/>
      </w:pPr>
      <w:r>
        <w:t xml:space="preserve">Run the compiled code </w:t>
      </w:r>
      <w:r w:rsidRPr="00D62845">
        <w:rPr>
          <w:color w:val="0070C0"/>
        </w:rPr>
        <w:t xml:space="preserve">XTANT.exe </w:t>
      </w:r>
      <w:r>
        <w:t xml:space="preserve">or </w:t>
      </w:r>
      <w:r w:rsidRPr="00D62845">
        <w:rPr>
          <w:color w:val="0070C0"/>
        </w:rPr>
        <w:t>XTANT.x</w:t>
      </w:r>
      <w:r w:rsidR="00954E9C" w:rsidRPr="00954E9C">
        <w:t>.</w:t>
      </w:r>
      <w:r w:rsidR="00954E9C">
        <w:t xml:space="preserve"> It will create output directory with all the output files and plots created with </w:t>
      </w:r>
      <w:proofErr w:type="spellStart"/>
      <w:r w:rsidR="00954E9C">
        <w:t>gnuplot</w:t>
      </w:r>
      <w:proofErr w:type="spellEnd"/>
      <w:r w:rsidR="00954E9C">
        <w:t xml:space="preserve"> (if it is installed in your computer and the paths to it are set in the system).</w:t>
      </w:r>
    </w:p>
    <w:p w14:paraId="30F776E1" w14:textId="7F33143B" w:rsidR="00954E9C" w:rsidRDefault="00954E9C" w:rsidP="00954E9C">
      <w:pPr>
        <w:spacing w:before="120" w:after="240" w:line="276" w:lineRule="auto"/>
        <w:jc w:val="both"/>
      </w:pPr>
    </w:p>
    <w:p w14:paraId="659C0FC2" w14:textId="2F157280" w:rsidR="00954E9C" w:rsidRDefault="00954E9C" w:rsidP="00954E9C">
      <w:pPr>
        <w:spacing w:before="120" w:after="240" w:line="276" w:lineRule="auto"/>
        <w:jc w:val="both"/>
      </w:pPr>
    </w:p>
    <w:p w14:paraId="64D656FD" w14:textId="0DD4147C" w:rsidR="00954E9C" w:rsidRDefault="00954E9C" w:rsidP="00954E9C">
      <w:pPr>
        <w:spacing w:before="120" w:after="240" w:line="276" w:lineRule="auto"/>
        <w:jc w:val="both"/>
      </w:pPr>
    </w:p>
    <w:p w14:paraId="470F2D7A" w14:textId="7ABE6283" w:rsidR="00954E9C" w:rsidRPr="00954E9C" w:rsidRDefault="00954E9C" w:rsidP="00954E9C">
      <w:pPr>
        <w:widowControl w:val="0"/>
        <w:autoSpaceDE w:val="0"/>
        <w:autoSpaceDN w:val="0"/>
        <w:adjustRightInd w:val="0"/>
        <w:spacing w:before="120" w:after="24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954E9C">
        <w:rPr>
          <w:rFonts w:ascii="Calibri" w:hAnsi="Calibri" w:cs="Calibri"/>
          <w:noProof/>
          <w:szCs w:val="24"/>
        </w:rPr>
        <w:t>[1]</w:t>
      </w:r>
      <w:r w:rsidRPr="00954E9C">
        <w:rPr>
          <w:rFonts w:ascii="Calibri" w:hAnsi="Calibri" w:cs="Calibri"/>
          <w:noProof/>
          <w:szCs w:val="24"/>
        </w:rPr>
        <w:tab/>
        <w:t>C.H. Xu, C.Z. Wang, C.T. Chan, K.M. Ho, A transferable tight-binding potential for carbon, J. Phys. Condens. Matter. 4 (1992) 6047–6054. https://doi.org/10.1088/0953-8984/4/28/006.</w:t>
      </w:r>
    </w:p>
    <w:p w14:paraId="2C5083B4" w14:textId="77777777" w:rsidR="00954E9C" w:rsidRPr="00954E9C" w:rsidRDefault="00954E9C" w:rsidP="00954E9C">
      <w:pPr>
        <w:widowControl w:val="0"/>
        <w:autoSpaceDE w:val="0"/>
        <w:autoSpaceDN w:val="0"/>
        <w:adjustRightInd w:val="0"/>
        <w:spacing w:before="120" w:after="240" w:line="240" w:lineRule="auto"/>
        <w:ind w:left="640" w:hanging="640"/>
        <w:rPr>
          <w:rFonts w:ascii="Calibri" w:hAnsi="Calibri" w:cs="Calibri"/>
          <w:noProof/>
        </w:rPr>
      </w:pPr>
      <w:r w:rsidRPr="00954E9C">
        <w:rPr>
          <w:rFonts w:ascii="Calibri" w:hAnsi="Calibri" w:cs="Calibri"/>
          <w:noProof/>
          <w:szCs w:val="24"/>
        </w:rPr>
        <w:t>[2]</w:t>
      </w:r>
      <w:r w:rsidRPr="00954E9C">
        <w:rPr>
          <w:rFonts w:ascii="Calibri" w:hAnsi="Calibri" w:cs="Calibri"/>
          <w:noProof/>
          <w:szCs w:val="24"/>
        </w:rPr>
        <w:tab/>
        <w:t>N.A. Medvedev, R.A. Rymzhanov, A.E. Volkov, Time-resolved electron kinetics in swift heavy ion irradiated solids, J. Phys. D. Appl. Phys. 48 (2015) 355303. https://doi.org/10.1088/0022-3727/48/35/355303.</w:t>
      </w:r>
    </w:p>
    <w:p w14:paraId="1C229418" w14:textId="7BC84748" w:rsidR="00954E9C" w:rsidRDefault="00954E9C" w:rsidP="00954E9C">
      <w:pPr>
        <w:spacing w:before="120" w:after="240" w:line="276" w:lineRule="auto"/>
        <w:jc w:val="both"/>
      </w:pPr>
      <w:r>
        <w:fldChar w:fldCharType="end"/>
      </w:r>
    </w:p>
    <w:sectPr w:rsidR="00954E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1A07" w14:textId="77777777" w:rsidR="007452FB" w:rsidRDefault="007452FB" w:rsidP="00284006">
      <w:pPr>
        <w:spacing w:after="0" w:line="240" w:lineRule="auto"/>
      </w:pPr>
      <w:r>
        <w:separator/>
      </w:r>
    </w:p>
  </w:endnote>
  <w:endnote w:type="continuationSeparator" w:id="0">
    <w:p w14:paraId="0D1CC4DD" w14:textId="77777777" w:rsidR="007452FB" w:rsidRDefault="007452FB" w:rsidP="0028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82F9" w14:textId="77777777" w:rsidR="007452FB" w:rsidRDefault="007452FB" w:rsidP="00284006">
      <w:pPr>
        <w:spacing w:after="0" w:line="240" w:lineRule="auto"/>
      </w:pPr>
      <w:r>
        <w:separator/>
      </w:r>
    </w:p>
  </w:footnote>
  <w:footnote w:type="continuationSeparator" w:id="0">
    <w:p w14:paraId="4FC81960" w14:textId="77777777" w:rsidR="007452FB" w:rsidRDefault="007452FB" w:rsidP="00284006">
      <w:pPr>
        <w:spacing w:after="0" w:line="240" w:lineRule="auto"/>
      </w:pPr>
      <w:r>
        <w:continuationSeparator/>
      </w:r>
    </w:p>
  </w:footnote>
  <w:footnote w:id="1">
    <w:p w14:paraId="23A8B496" w14:textId="748C51B2" w:rsidR="00284006" w:rsidRDefault="00284006">
      <w:pPr>
        <w:pStyle w:val="FootnoteText"/>
      </w:pPr>
      <w:r>
        <w:rPr>
          <w:rStyle w:val="FootnoteReference"/>
        </w:rPr>
        <w:footnoteRef/>
      </w:r>
      <w:r>
        <w:t xml:space="preserve"> </w:t>
      </w:r>
      <w:hyperlink r:id="rId1" w:history="1">
        <w:r w:rsidRPr="008D2A71">
          <w:rPr>
            <w:rStyle w:val="Hyperlink"/>
          </w:rPr>
          <w:t>https://github.com/N-Medvedev/XTANT-3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D3D93"/>
    <w:multiLevelType w:val="hybridMultilevel"/>
    <w:tmpl w:val="A8E8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wNTQ1NjC2NDM0NDMyUdpeDU4uLM/DyQAuNaAMtPZW8sAAAA"/>
  </w:docVars>
  <w:rsids>
    <w:rsidRoot w:val="0073312C"/>
    <w:rsid w:val="000C460F"/>
    <w:rsid w:val="00284006"/>
    <w:rsid w:val="003F7887"/>
    <w:rsid w:val="005201D4"/>
    <w:rsid w:val="005C24FB"/>
    <w:rsid w:val="00723824"/>
    <w:rsid w:val="0073312C"/>
    <w:rsid w:val="007452FB"/>
    <w:rsid w:val="00861A05"/>
    <w:rsid w:val="00950986"/>
    <w:rsid w:val="00954E9C"/>
    <w:rsid w:val="00A27D3E"/>
    <w:rsid w:val="00A54290"/>
    <w:rsid w:val="00CA1E88"/>
    <w:rsid w:val="00D62845"/>
    <w:rsid w:val="00F249BE"/>
    <w:rsid w:val="00F7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F34"/>
  <w15:chartTrackingRefBased/>
  <w15:docId w15:val="{A7FF2B49-B448-4671-92A2-88669170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84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006"/>
    <w:rPr>
      <w:sz w:val="20"/>
      <w:szCs w:val="20"/>
    </w:rPr>
  </w:style>
  <w:style w:type="character" w:styleId="FootnoteReference">
    <w:name w:val="footnote reference"/>
    <w:basedOn w:val="DefaultParagraphFont"/>
    <w:uiPriority w:val="99"/>
    <w:semiHidden/>
    <w:unhideWhenUsed/>
    <w:rsid w:val="00284006"/>
    <w:rPr>
      <w:vertAlign w:val="superscript"/>
    </w:rPr>
  </w:style>
  <w:style w:type="character" w:styleId="Hyperlink">
    <w:name w:val="Hyperlink"/>
    <w:basedOn w:val="DefaultParagraphFont"/>
    <w:uiPriority w:val="99"/>
    <w:unhideWhenUsed/>
    <w:rsid w:val="00284006"/>
    <w:rPr>
      <w:color w:val="0563C1" w:themeColor="hyperlink"/>
      <w:u w:val="single"/>
    </w:rPr>
  </w:style>
  <w:style w:type="character" w:styleId="UnresolvedMention">
    <w:name w:val="Unresolved Mention"/>
    <w:basedOn w:val="DefaultParagraphFont"/>
    <w:uiPriority w:val="99"/>
    <w:semiHidden/>
    <w:unhideWhenUsed/>
    <w:rsid w:val="00284006"/>
    <w:rPr>
      <w:color w:val="605E5C"/>
      <w:shd w:val="clear" w:color="auto" w:fill="E1DFDD"/>
    </w:rPr>
  </w:style>
  <w:style w:type="paragraph" w:styleId="ListParagraph">
    <w:name w:val="List Paragraph"/>
    <w:basedOn w:val="Normal"/>
    <w:uiPriority w:val="34"/>
    <w:qFormat/>
    <w:rsid w:val="0028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Medvedev/XTA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5E5E-615D-4B14-8917-6EFF7C98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Medvedev</dc:creator>
  <cp:keywords/>
  <dc:description/>
  <cp:lastModifiedBy>Nikita Medvedev</cp:lastModifiedBy>
  <cp:revision>9</cp:revision>
  <dcterms:created xsi:type="dcterms:W3CDTF">2023-07-06T08:18:00Z</dcterms:created>
  <dcterms:modified xsi:type="dcterms:W3CDTF">2023-07-06T08:40:00Z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http://csl.mendeley.com/styles/630658101/acta-naturae</vt:lpwstr>
  </property>
  <property fmtid="{D5CDD505-2E9C-101B-9397-08002B2CF9AE}" pid="3" name="Mendeley Recent Style Name 0_1">
    <vt:lpwstr>Acta Naturae - Danil Zainutdinov</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11th edition - Harvard</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http://www.zotero.org/styles/journal-of-applied-physics</vt:lpwstr>
  </property>
  <property fmtid="{D5CDD505-2E9C-101B-9397-08002B2CF9AE}" pid="9" name="Mendeley Recent Style Name 3_1">
    <vt:lpwstr>Journal of Applied Physics</vt:lpwstr>
  </property>
  <property fmtid="{D5CDD505-2E9C-101B-9397-08002B2CF9AE}" pid="10" name="Mendeley Recent Style Id 4_1">
    <vt:lpwstr>http://www.zotero.org/styles/journal-of-physics-d-applied-physics</vt:lpwstr>
  </property>
  <property fmtid="{D5CDD505-2E9C-101B-9397-08002B2CF9AE}" pid="11" name="Mendeley Recent Style Name 4_1">
    <vt:lpwstr>Journal of Physics D: Applied Physics</vt:lpwstr>
  </property>
  <property fmtid="{D5CDD505-2E9C-101B-9397-08002B2CF9AE}" pid="12" name="Mendeley Recent Style Id 5_1">
    <vt:lpwstr>http://www.zotero.org/styles/materials</vt:lpwstr>
  </property>
  <property fmtid="{D5CDD505-2E9C-101B-9397-08002B2CF9AE}" pid="13" name="Mendeley Recent Style Name 5_1">
    <vt:lpwstr>Materials</vt:lpwstr>
  </property>
  <property fmtid="{D5CDD505-2E9C-101B-9397-08002B2CF9AE}" pid="14" name="Mendeley Recent Style Id 6_1">
    <vt:lpwstr>http://www.zotero.org/styles/nuclear-inst-and-methods-in-physics-research-b</vt:lpwstr>
  </property>
  <property fmtid="{D5CDD505-2E9C-101B-9397-08002B2CF9AE}" pid="15" name="Mendeley Recent Style Name 6_1">
    <vt:lpwstr>Nuclear Inst. and Methods in Physics Research, B</vt:lpwstr>
  </property>
  <property fmtid="{D5CDD505-2E9C-101B-9397-08002B2CF9AE}" pid="16" name="Mendeley Recent Style Id 7_1">
    <vt:lpwstr>http://www.zotero.org/styles/physical-review-b</vt:lpwstr>
  </property>
  <property fmtid="{D5CDD505-2E9C-101B-9397-08002B2CF9AE}" pid="17" name="Mendeley Recent Style Name 7_1">
    <vt:lpwstr>Physical Review B</vt:lpwstr>
  </property>
  <property fmtid="{D5CDD505-2E9C-101B-9397-08002B2CF9AE}" pid="18" name="Mendeley Recent Style Id 8_1">
    <vt:lpwstr>http://www.zotero.org/styles/physical-review-letters</vt:lpwstr>
  </property>
  <property fmtid="{D5CDD505-2E9C-101B-9397-08002B2CF9AE}" pid="19" name="Mendeley Recent Style Name 8_1">
    <vt:lpwstr>Physical Review Letters</vt:lpwstr>
  </property>
  <property fmtid="{D5CDD505-2E9C-101B-9397-08002B2CF9AE}" pid="20" name="Mendeley Recent Style Id 9_1">
    <vt:lpwstr>http://www.zotero.org/styles/spie-proceedings</vt:lpwstr>
  </property>
  <property fmtid="{D5CDD505-2E9C-101B-9397-08002B2CF9AE}" pid="21" name="Mendeley Recent Style Name 9_1">
    <vt:lpwstr>SPIE Conference Proceedings</vt:lpwstr>
  </property>
  <property fmtid="{D5CDD505-2E9C-101B-9397-08002B2CF9AE}" pid="22" name="Mendeley Document_1">
    <vt:lpwstr>True</vt:lpwstr>
  </property>
  <property fmtid="{D5CDD505-2E9C-101B-9397-08002B2CF9AE}" pid="23" name="Mendeley Unique User Id_1">
    <vt:lpwstr>5ffe1135-97c3-351e-a5a1-771c684d0af3</vt:lpwstr>
  </property>
  <property fmtid="{D5CDD505-2E9C-101B-9397-08002B2CF9AE}" pid="24" name="Mendeley Citation Style_1">
    <vt:lpwstr>http://www.zotero.org/styles/nuclear-inst-and-methods-in-physics-research-b</vt:lpwstr>
  </property>
</Properties>
</file>