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D43C" w14:textId="168D7A6A" w:rsidR="002E5D7E" w:rsidRDefault="002E5D7E" w:rsidP="002E5D7E">
      <w:pPr>
        <w:spacing w:before="120" w:after="240" w:line="276" w:lineRule="auto"/>
        <w:jc w:val="both"/>
      </w:pPr>
      <w:r>
        <w:t>This is an example of calculation of the electron-ion (electron-phonon) coupling parameter in solid gold using XTANT-3 code</w:t>
      </w:r>
      <w:r>
        <w:rPr>
          <w:rStyle w:val="FootnoteReference"/>
        </w:rPr>
        <w:footnoteReference w:id="1"/>
      </w:r>
      <w:r>
        <w:t xml:space="preserve">. This should be done in two steps </w:t>
      </w:r>
      <w:r>
        <w:fldChar w:fldCharType="begin" w:fldLock="1"/>
      </w:r>
      <w:r w:rsidR="002B2825">
        <w:instrText>ADDIN CSL_CITATION {"citationItems":[{"id":"ITEM-1","itemData":{"DOI":"10.3390/MA15144883","ISSN":"1996-1944","abstract":"Laser irradiation of metals is widely used in research and applications. In this work, we study how the material geometry affects electron&amp;ndash;phonon coupling in nano-sized gold samples: an ultrathin layer, nano-rod, and two types of gold nanoparticles (cubic and octahedral). We use the combined tight-binding molecular dynamics Boltzmann collision integral method implemented within XTANT-3 code to evaluate the coupling parameter in irradiation targets at high electronic temperatures (up to Te~20,000 K). Our results show that the electron&amp;ndash;phonon coupling in all objects with the same fcc atomic structure (bulk, layer, rod, cubic and octahedral nanoparticles) is nearly identical at electronic temperatures above Te~7000 K, independently of geometry and dimensionality. At low electronic temperatures, reducing dimensionality reduces the coupling parameter. Additionally, nano-objects under ultrafast energy deposition experience nonthermal damage due to expansion caused by electronic pressure, in contrast to bulk metal. Nano-object ultrafast expansion leads to the ablation/emission of atoms and disorders the inside of the remaining parts. These nonthermal atomic expansion and melting are significantly faster than electron&amp;ndash;phonon coupling, forming a dominant effect in nano-sized gold.","author":[{"dropping-particle":"","family":"Medvedev","given":"Nikita","non-dropping-particle":"","parse-names":false,"suffix":""},{"dropping-particle":"","family":"Milov","given":"Igor","non-dropping-particle":"","parse-names":false,"suffix":""}],"container-title":"Materials","id":"ITEM-1","issue":"14","issued":{"date-parts":[["2022","7","13"]]},"page":"4883","publisher":"Multidisciplinary Digital Publishing Institute","title":"Electron-Phonon Coupling and Nonthermal Effects in Gold Nano-Objects at High Electronic Temperatures","type":"article-journal","volume":"15"},"uris":["http://www.mendeley.com/documents/?uuid=ff795ba5-9b79-34f8-bfda-21252bf05416"]}],"mendeley":{"formattedCitation":"[1]","plainTextFormattedCitation":"[1]","previouslyFormattedCitation":"[1]"},"properties":{"noteIndex":0},"schema":"https://github.com/citation-style-language/schema/raw/master/csl-citation.json"}</w:instrText>
      </w:r>
      <w:r>
        <w:fldChar w:fldCharType="separate"/>
      </w:r>
      <w:r w:rsidRPr="002E5D7E">
        <w:rPr>
          <w:noProof/>
        </w:rPr>
        <w:t>[1]</w:t>
      </w:r>
      <w:r>
        <w:fldChar w:fldCharType="end"/>
      </w:r>
      <w:r>
        <w:t>:</w:t>
      </w:r>
    </w:p>
    <w:p w14:paraId="04865225" w14:textId="6389B9BB" w:rsidR="002E5D7E" w:rsidRDefault="002E5D7E" w:rsidP="002E5D7E">
      <w:pPr>
        <w:pStyle w:val="ListParagraph"/>
        <w:numPr>
          <w:ilvl w:val="0"/>
          <w:numId w:val="2"/>
        </w:numPr>
        <w:spacing w:before="120" w:after="240" w:line="276" w:lineRule="auto"/>
        <w:jc w:val="both"/>
      </w:pPr>
      <w:r>
        <w:t>Dynamical calculation of the irradiation of gold, which creates the dependences of the parameters on time (running XTANT-3).</w:t>
      </w:r>
    </w:p>
    <w:p w14:paraId="6504FD21" w14:textId="10B5B776" w:rsidR="002E5D7E" w:rsidRDefault="002E5D7E" w:rsidP="002E5D7E">
      <w:pPr>
        <w:pStyle w:val="ListParagraph"/>
        <w:numPr>
          <w:ilvl w:val="0"/>
          <w:numId w:val="2"/>
        </w:numPr>
        <w:spacing w:before="120" w:after="240" w:line="276" w:lineRule="auto"/>
        <w:jc w:val="both"/>
      </w:pPr>
      <w:r>
        <w:t xml:space="preserve">Extracting the coupling parameter as a function of the electronic temperature from the results file (using </w:t>
      </w:r>
      <w:r w:rsidRPr="002E5D7E">
        <w:rPr>
          <w:color w:val="0070C0"/>
        </w:rPr>
        <w:t>XTANT_coupling_parameter.exe</w:t>
      </w:r>
      <w:r>
        <w:t xml:space="preserve"> (or </w:t>
      </w:r>
      <w:r w:rsidRPr="002E5D7E">
        <w:rPr>
          <w:color w:val="0070C0"/>
        </w:rPr>
        <w:t>XTANT_coupling_parameter.x</w:t>
      </w:r>
      <w:r>
        <w:t xml:space="preserve">) from </w:t>
      </w:r>
      <w:r w:rsidRPr="002E5D7E">
        <w:rPr>
          <w:color w:val="00B050"/>
        </w:rPr>
        <w:t xml:space="preserve">!XTANT_ANALYSIS_SUBROUTINES </w:t>
      </w:r>
      <w:r>
        <w:t>directory).</w:t>
      </w:r>
    </w:p>
    <w:p w14:paraId="264BEEA7" w14:textId="0F21BA88" w:rsidR="002E5D7E" w:rsidRDefault="002E5D7E" w:rsidP="002E5D7E">
      <w:pPr>
        <w:spacing w:before="120" w:after="240" w:line="276" w:lineRule="auto"/>
        <w:ind w:left="360"/>
        <w:jc w:val="both"/>
      </w:pPr>
      <w:r>
        <w:t>It can be done with the following steps:</w:t>
      </w:r>
    </w:p>
    <w:p w14:paraId="1BFDA29D" w14:textId="05240607" w:rsidR="002B2825" w:rsidRDefault="002B2825" w:rsidP="002E5D7E">
      <w:pPr>
        <w:spacing w:before="120" w:after="240" w:line="276" w:lineRule="auto"/>
        <w:ind w:left="360"/>
        <w:jc w:val="both"/>
      </w:pPr>
      <w:r>
        <w:t>Steps from the point I:</w:t>
      </w:r>
    </w:p>
    <w:p w14:paraId="6764E753" w14:textId="76A835BC" w:rsidR="002E5D7E" w:rsidRDefault="002E5D7E" w:rsidP="002E5D7E">
      <w:pPr>
        <w:pStyle w:val="ListParagraph"/>
        <w:numPr>
          <w:ilvl w:val="0"/>
          <w:numId w:val="1"/>
        </w:numPr>
        <w:spacing w:before="120" w:after="240" w:line="276" w:lineRule="auto"/>
        <w:jc w:val="both"/>
      </w:pPr>
      <w:r>
        <w:t xml:space="preserve">The files </w:t>
      </w:r>
      <w:r w:rsidRPr="00284006">
        <w:rPr>
          <w:color w:val="00B050"/>
        </w:rPr>
        <w:t xml:space="preserve">INPUT.txt </w:t>
      </w:r>
      <w:r>
        <w:t xml:space="preserve">and </w:t>
      </w:r>
      <w:r w:rsidRPr="00284006">
        <w:rPr>
          <w:color w:val="00B050"/>
        </w:rPr>
        <w:t xml:space="preserve">dt_grid.txt </w:t>
      </w:r>
      <w:r>
        <w:t xml:space="preserve">must be placed inside of the directory </w:t>
      </w:r>
      <w:r w:rsidRPr="00D62845">
        <w:rPr>
          <w:color w:val="00B050"/>
        </w:rPr>
        <w:t>INPUT_DATA</w:t>
      </w:r>
      <w:r>
        <w:t xml:space="preserve"> [read the manual </w:t>
      </w:r>
      <w:r w:rsidRPr="00D62845">
        <w:rPr>
          <w:color w:val="00B050"/>
        </w:rPr>
        <w:t>!XTANT_3_manual.docx</w:t>
      </w:r>
      <w:r w:rsidRPr="00D62845">
        <w:t xml:space="preserve"> </w:t>
      </w:r>
      <w:r>
        <w:t>or</w:t>
      </w:r>
      <w:r w:rsidRPr="00D62845">
        <w:t xml:space="preserve"> </w:t>
      </w:r>
      <w:r w:rsidRPr="00D62845">
        <w:rPr>
          <w:color w:val="00B050"/>
        </w:rPr>
        <w:t>!XTANT_3_manual.pdf</w:t>
      </w:r>
      <w:r w:rsidRPr="00D62845">
        <w:t xml:space="preserve"> </w:t>
      </w:r>
      <w:r>
        <w:t xml:space="preserve">for more details on the input files]. This example input-file described the irradiation </w:t>
      </w:r>
      <w:r w:rsidR="00360B92">
        <w:t xml:space="preserve">of gold </w:t>
      </w:r>
      <w:r>
        <w:t>with a single pulse of a gaussian temporal shape with 1</w:t>
      </w:r>
      <w:r w:rsidR="00360B92">
        <w:t>5</w:t>
      </w:r>
      <w:r>
        <w:t xml:space="preserve"> fs FWHM, </w:t>
      </w:r>
      <w:r w:rsidR="00360B92">
        <w:t>10</w:t>
      </w:r>
      <w:r>
        <w:t xml:space="preserve"> eV photon energy, and </w:t>
      </w:r>
      <w:r w:rsidR="00360B92">
        <w:t>5</w:t>
      </w:r>
      <w:r>
        <w:t xml:space="preserve"> eV/atom of the absorbed dose</w:t>
      </w:r>
      <w:r w:rsidR="00360B92">
        <w:t xml:space="preserve"> (and then performs 5 different simulations with parameters randomly set around these defined values, to be averaged in the step II)</w:t>
      </w:r>
      <w:r>
        <w:t>. The number of atom</w:t>
      </w:r>
      <w:r w:rsidR="00360B92">
        <w:t>s</w:t>
      </w:r>
      <w:r>
        <w:t xml:space="preserve"> in the simulation box with periodic boundary conditions (NVE ensemble) is 2</w:t>
      </w:r>
      <w:r w:rsidR="00360B92">
        <w:t>5</w:t>
      </w:r>
      <w:r>
        <w:t xml:space="preserve">6 (defined by </w:t>
      </w:r>
      <w:r w:rsidR="00360B92">
        <w:t>4</w:t>
      </w:r>
      <w:r>
        <w:t>x</w:t>
      </w:r>
      <w:r w:rsidR="00360B92">
        <w:t>4</w:t>
      </w:r>
      <w:r>
        <w:t>x</w:t>
      </w:r>
      <w:r w:rsidR="00360B92">
        <w:t>4</w:t>
      </w:r>
      <w:r>
        <w:t xml:space="preserve"> orthogonal unit cells, each containing </w:t>
      </w:r>
      <w:r w:rsidR="00360B92">
        <w:t>4</w:t>
      </w:r>
      <w:r>
        <w:t xml:space="preserve"> atoms). The time-step is defined in the file </w:t>
      </w:r>
      <w:r w:rsidRPr="00284006">
        <w:rPr>
          <w:color w:val="00B050"/>
        </w:rPr>
        <w:t>dt_grid.txt</w:t>
      </w:r>
      <w:r>
        <w:t xml:space="preserve"> (starting with 1 fs, and changing to 0.1 fs before the beginning of irradiation).</w:t>
      </w:r>
    </w:p>
    <w:p w14:paraId="250B39B7" w14:textId="28689FDD" w:rsidR="002E5D7E" w:rsidRDefault="002E5D7E" w:rsidP="002E5D7E">
      <w:pPr>
        <w:pStyle w:val="ListParagraph"/>
        <w:numPr>
          <w:ilvl w:val="0"/>
          <w:numId w:val="1"/>
        </w:numPr>
        <w:spacing w:before="120" w:after="240" w:line="276" w:lineRule="auto"/>
        <w:jc w:val="both"/>
      </w:pPr>
      <w:r>
        <w:t xml:space="preserve">The files </w:t>
      </w:r>
      <w:r w:rsidR="009C4633">
        <w:rPr>
          <w:color w:val="00B050"/>
        </w:rPr>
        <w:t>Au</w:t>
      </w:r>
      <w:r w:rsidRPr="00284006">
        <w:rPr>
          <w:color w:val="00B050"/>
        </w:rPr>
        <w:t>_</w:t>
      </w:r>
      <w:r w:rsidR="009C4633">
        <w:rPr>
          <w:color w:val="00B050"/>
        </w:rPr>
        <w:t>Au</w:t>
      </w:r>
      <w:r w:rsidRPr="00284006">
        <w:rPr>
          <w:color w:val="00B050"/>
        </w:rPr>
        <w:t>_TB_Hamiltonian_parameters.txt</w:t>
      </w:r>
      <w:r>
        <w:t xml:space="preserve">,  </w:t>
      </w:r>
      <w:r w:rsidR="009C4633">
        <w:rPr>
          <w:color w:val="00B050"/>
        </w:rPr>
        <w:t>Au</w:t>
      </w:r>
      <w:r w:rsidRPr="00284006">
        <w:rPr>
          <w:color w:val="00B050"/>
        </w:rPr>
        <w:t>_</w:t>
      </w:r>
      <w:r w:rsidR="009C4633">
        <w:rPr>
          <w:color w:val="00B050"/>
        </w:rPr>
        <w:t>Au</w:t>
      </w:r>
      <w:r w:rsidRPr="00284006">
        <w:rPr>
          <w:color w:val="00B050"/>
        </w:rPr>
        <w:t>_TB_Repulsive_parameters.txt</w:t>
      </w:r>
      <w:r>
        <w:t xml:space="preserve">, </w:t>
      </w:r>
      <w:r w:rsidRPr="00284006">
        <w:rPr>
          <w:color w:val="00B050"/>
        </w:rPr>
        <w:t xml:space="preserve">Unit_cell_atom_relative_coordinates.txt </w:t>
      </w:r>
      <w:r>
        <w:t xml:space="preserve">and </w:t>
      </w:r>
      <w:r w:rsidRPr="00284006">
        <w:rPr>
          <w:color w:val="00B050"/>
        </w:rPr>
        <w:t>Unit_cell_equilibrium.txt</w:t>
      </w:r>
      <w:r>
        <w:t xml:space="preserve"> must be placed in the directory </w:t>
      </w:r>
      <w:r w:rsidR="002B2825">
        <w:rPr>
          <w:color w:val="00B050"/>
        </w:rPr>
        <w:t xml:space="preserve">Gold </w:t>
      </w:r>
      <w:r>
        <w:t xml:space="preserve">(the name given in the first line in </w:t>
      </w:r>
      <w:r w:rsidRPr="00D62845">
        <w:rPr>
          <w:color w:val="00B050"/>
        </w:rPr>
        <w:t>INPUT.txt</w:t>
      </w:r>
      <w:r>
        <w:t xml:space="preserve">) inside the directory </w:t>
      </w:r>
      <w:r w:rsidRPr="00D62845">
        <w:rPr>
          <w:color w:val="00B050"/>
        </w:rPr>
        <w:t>INPUT_DATA</w:t>
      </w:r>
      <w:r>
        <w:rPr>
          <w:color w:val="00B050"/>
        </w:rPr>
        <w:t xml:space="preserve"> </w:t>
      </w:r>
      <w:r w:rsidRPr="003F7887">
        <w:t>(</w:t>
      </w:r>
      <w:r>
        <w:t>by default, these files are already present in this directory as distributed together with the XTANT-3 code</w:t>
      </w:r>
      <w:r w:rsidRPr="003F7887">
        <w:t>)</w:t>
      </w:r>
      <w:r>
        <w:t>. They contain the description of the elementary unit cell, the parameters of the TB Hamiltonian (</w:t>
      </w:r>
      <w:r w:rsidR="00DD2E6F">
        <w:t xml:space="preserve">in the NRL form </w:t>
      </w:r>
      <w:r>
        <w:t>from</w:t>
      </w:r>
      <w:r w:rsidR="002B2825">
        <w:t xml:space="preserve"> </w:t>
      </w:r>
      <w:r w:rsidR="002B2825">
        <w:fldChar w:fldCharType="begin" w:fldLock="1"/>
      </w:r>
      <w:r w:rsidR="00E51710">
        <w:instrText>ADDIN CSL_CITATION {"citationItems":[{"id":"ITEM-1","itemData":{"author":[{"dropping-particle":"","family":"Mehl","given":"Michael J","non-dropping-particle":"","parse-names":false,"suffix":""},{"dropping-particle":"","family":"Papaconstantopoulos","given":"Dimitrios A","non-dropping-particle":"","parse-names":false,"suffix":""}],"id":"ITEM-1","issued":{"date-parts":[["0"]]},"title":"NRL transferable Tight-Binding parameters periodic table: http://esd.cos.gmu.edu/tb/tbp.html","type":"article"},"uris":["http://www.mendeley.com/documents/?uuid=d9e77c5a-bcd7-45d7-a55f-a0274adc8597"]}],"mendeley":{"formattedCitation":"[2]","plainTextFormattedCitation":"[2]","previouslyFormattedCitation":"[2]"},"properties":{"noteIndex":0},"schema":"https://github.com/citation-style-language/schema/raw/master/csl-citation.json"}</w:instrText>
      </w:r>
      <w:r w:rsidR="002B2825">
        <w:fldChar w:fldCharType="separate"/>
      </w:r>
      <w:r w:rsidR="002B2825" w:rsidRPr="002B2825">
        <w:rPr>
          <w:noProof/>
        </w:rPr>
        <w:t>[2]</w:t>
      </w:r>
      <w:r w:rsidR="002B2825">
        <w:fldChar w:fldCharType="end"/>
      </w:r>
      <w:r>
        <w:t>).</w:t>
      </w:r>
    </w:p>
    <w:p w14:paraId="3AB1DDCC" w14:textId="4D27E8FB" w:rsidR="002E5D7E" w:rsidRDefault="002E5D7E" w:rsidP="002E5D7E">
      <w:pPr>
        <w:pStyle w:val="ListParagraph"/>
        <w:numPr>
          <w:ilvl w:val="0"/>
          <w:numId w:val="1"/>
        </w:numPr>
        <w:spacing w:before="120" w:after="240" w:line="276" w:lineRule="auto"/>
        <w:jc w:val="both"/>
      </w:pPr>
      <w:r>
        <w:t xml:space="preserve">Compile the code by calling </w:t>
      </w:r>
      <w:r w:rsidRPr="00D62845">
        <w:rPr>
          <w:color w:val="0070C0"/>
        </w:rPr>
        <w:t xml:space="preserve">Make.exe </w:t>
      </w:r>
      <w:r>
        <w:t xml:space="preserve">(under Windows) or </w:t>
      </w:r>
      <w:r w:rsidRPr="00D62845">
        <w:rPr>
          <w:color w:val="0070C0"/>
        </w:rPr>
        <w:t>make</w:t>
      </w:r>
      <w:r>
        <w:t xml:space="preserve"> (under Unix)</w:t>
      </w:r>
      <w:r w:rsidR="002B2825">
        <w:t xml:space="preserve">; it also compiles the post-processing subroutines in the directory </w:t>
      </w:r>
      <w:r w:rsidR="002B2825" w:rsidRPr="002E5D7E">
        <w:rPr>
          <w:color w:val="00B050"/>
        </w:rPr>
        <w:t>!XTANT_ANALYSIS_SUBROUTINES</w:t>
      </w:r>
      <w:r>
        <w:t xml:space="preserve"> [read the manual </w:t>
      </w:r>
      <w:r w:rsidRPr="00D62845">
        <w:rPr>
          <w:color w:val="00B050"/>
        </w:rPr>
        <w:t>!XTANT_3_manual.docx</w:t>
      </w:r>
      <w:r w:rsidRPr="00D62845">
        <w:t xml:space="preserve"> </w:t>
      </w:r>
      <w:r>
        <w:t>or</w:t>
      </w:r>
      <w:r w:rsidRPr="00D62845">
        <w:t xml:space="preserve"> </w:t>
      </w:r>
      <w:r w:rsidRPr="00D62845">
        <w:rPr>
          <w:color w:val="00B050"/>
        </w:rPr>
        <w:t>!XTANT_3_manual.pdf</w:t>
      </w:r>
      <w:r w:rsidRPr="00D62845">
        <w:t xml:space="preserve"> </w:t>
      </w:r>
      <w:r>
        <w:t>for more details on how to compile the code, which compilers are needed; the compilation file assumes that all the path to compilers are set in your system].</w:t>
      </w:r>
    </w:p>
    <w:p w14:paraId="5496BD6A" w14:textId="29A582AB" w:rsidR="002E5D7E" w:rsidRDefault="002E5D7E" w:rsidP="002E5D7E">
      <w:pPr>
        <w:pStyle w:val="ListParagraph"/>
        <w:numPr>
          <w:ilvl w:val="0"/>
          <w:numId w:val="1"/>
        </w:numPr>
        <w:spacing w:before="120" w:after="240" w:line="276" w:lineRule="auto"/>
        <w:jc w:val="both"/>
      </w:pPr>
      <w:r>
        <w:t xml:space="preserve">Run the compiled code </w:t>
      </w:r>
      <w:r w:rsidRPr="00D62845">
        <w:rPr>
          <w:color w:val="0070C0"/>
        </w:rPr>
        <w:t xml:space="preserve">XTANT.exe </w:t>
      </w:r>
      <w:r>
        <w:t xml:space="preserve">or </w:t>
      </w:r>
      <w:r w:rsidRPr="00D62845">
        <w:rPr>
          <w:color w:val="0070C0"/>
        </w:rPr>
        <w:t>XTANT.x</w:t>
      </w:r>
      <w:r w:rsidRPr="00954E9C">
        <w:t>.</w:t>
      </w:r>
      <w:r>
        <w:t xml:space="preserve"> It will create output directory with all the output files and plots created with gnuplot (if it is installed in your computer and the paths to it are set in the system).</w:t>
      </w:r>
    </w:p>
    <w:p w14:paraId="4D929D2E" w14:textId="066FE181" w:rsidR="002B2825" w:rsidRDefault="002B2825" w:rsidP="002B2825">
      <w:pPr>
        <w:spacing w:before="120" w:after="240" w:line="276" w:lineRule="auto"/>
        <w:ind w:left="360"/>
        <w:jc w:val="both"/>
      </w:pPr>
      <w:r>
        <w:t>Steps from the point II:</w:t>
      </w:r>
    </w:p>
    <w:p w14:paraId="173A10DC" w14:textId="3A8F8379" w:rsidR="002B2825" w:rsidRDefault="002B2825" w:rsidP="002E5D7E">
      <w:pPr>
        <w:pStyle w:val="ListParagraph"/>
        <w:numPr>
          <w:ilvl w:val="0"/>
          <w:numId w:val="1"/>
        </w:numPr>
        <w:spacing w:before="120" w:after="240" w:line="276" w:lineRule="auto"/>
        <w:jc w:val="both"/>
      </w:pPr>
      <w:r>
        <w:lastRenderedPageBreak/>
        <w:t xml:space="preserve">Once you have the results, stored in 5 directories (filenames starting with OUTPUT_Gold_...), place the executable </w:t>
      </w:r>
      <w:r w:rsidRPr="002E5D7E">
        <w:rPr>
          <w:color w:val="0070C0"/>
        </w:rPr>
        <w:t>XTANT_coupling_parameter.exe</w:t>
      </w:r>
      <w:r>
        <w:t xml:space="preserve"> (or </w:t>
      </w:r>
      <w:r w:rsidRPr="002E5D7E">
        <w:rPr>
          <w:color w:val="0070C0"/>
        </w:rPr>
        <w:t>XTANT_coupling_parameter.x</w:t>
      </w:r>
      <w:r>
        <w:t>) in the same directory with these folders.</w:t>
      </w:r>
    </w:p>
    <w:p w14:paraId="2EB39054" w14:textId="386E6929" w:rsidR="002B2825" w:rsidRDefault="002B2825" w:rsidP="002E5D7E">
      <w:pPr>
        <w:pStyle w:val="ListParagraph"/>
        <w:numPr>
          <w:ilvl w:val="0"/>
          <w:numId w:val="1"/>
        </w:numPr>
        <w:spacing w:before="120" w:after="240" w:line="276" w:lineRule="auto"/>
        <w:jc w:val="both"/>
      </w:pPr>
      <w:r>
        <w:t xml:space="preserve">Run it in the command line with the </w:t>
      </w:r>
      <w:r w:rsidR="00E51710">
        <w:t>arguments:</w:t>
      </w:r>
    </w:p>
    <w:p w14:paraId="7EC51B7D" w14:textId="797ABBB3" w:rsidR="00E51710" w:rsidRPr="006B2624" w:rsidRDefault="00E51710" w:rsidP="00E51710">
      <w:pPr>
        <w:pStyle w:val="ListParagraph"/>
        <w:spacing w:before="120" w:after="240" w:line="276" w:lineRule="auto"/>
        <w:jc w:val="both"/>
        <w:rPr>
          <w:color w:val="0070C0"/>
        </w:rPr>
      </w:pPr>
      <w:r w:rsidRPr="006B2624">
        <w:rPr>
          <w:color w:val="0070C0"/>
        </w:rPr>
        <w:t xml:space="preserve">XTANT_coupling_parameter.exe </w:t>
      </w:r>
      <w:r w:rsidR="006B2624">
        <w:rPr>
          <w:color w:val="0070C0"/>
        </w:rPr>
        <w:t xml:space="preserve"> </w:t>
      </w:r>
      <w:r w:rsidRPr="006B2624">
        <w:rPr>
          <w:color w:val="0070C0"/>
        </w:rPr>
        <w:t xml:space="preserve">-25 </w:t>
      </w:r>
      <w:r w:rsidR="006B2624">
        <w:rPr>
          <w:color w:val="0070C0"/>
        </w:rPr>
        <w:t xml:space="preserve"> </w:t>
      </w:r>
      <w:r w:rsidRPr="006B2624">
        <w:rPr>
          <w:color w:val="0070C0"/>
        </w:rPr>
        <w:t>30000</w:t>
      </w:r>
    </w:p>
    <w:p w14:paraId="11CBEE44" w14:textId="789DE88E" w:rsidR="00E51710" w:rsidRDefault="00E51710" w:rsidP="00E51710">
      <w:pPr>
        <w:pStyle w:val="ListParagraph"/>
        <w:spacing w:before="120" w:after="240" w:line="276" w:lineRule="auto"/>
        <w:jc w:val="both"/>
      </w:pPr>
      <w:r>
        <w:t xml:space="preserve">Which will use the data after -25 fs (excluding the earlier time with the relaxation of the atomic ensemble, and only including time with the laser pulse is present, hence with evolving the electronic temperature), and create the files with coupling parameter as the function of the electronic temperature up to the temperatures of 30000. Note that this maximal temperature is defined by the absorbed dose in the input-file – it cannot create electronic temperature higher than those reached in the dynamical simulations; if you need higher temperatures, increase the dose in </w:t>
      </w:r>
      <w:r w:rsidRPr="00284006">
        <w:rPr>
          <w:color w:val="00B050"/>
        </w:rPr>
        <w:t>INPUT.txt</w:t>
      </w:r>
      <w:r w:rsidRPr="00E51710">
        <w:t>.</w:t>
      </w:r>
    </w:p>
    <w:p w14:paraId="35ED7156" w14:textId="77777777" w:rsidR="002E5D7E" w:rsidRDefault="002E5D7E" w:rsidP="002E5D7E">
      <w:pPr>
        <w:spacing w:before="120" w:after="240" w:line="276" w:lineRule="auto"/>
        <w:jc w:val="both"/>
      </w:pPr>
    </w:p>
    <w:p w14:paraId="37750342" w14:textId="77777777" w:rsidR="002E5D7E" w:rsidRDefault="002E5D7E" w:rsidP="002E5D7E">
      <w:pPr>
        <w:spacing w:before="120" w:after="240" w:line="276" w:lineRule="auto"/>
        <w:jc w:val="both"/>
      </w:pPr>
    </w:p>
    <w:p w14:paraId="1C437F24" w14:textId="70B45636" w:rsidR="00E51710" w:rsidRPr="00E51710" w:rsidRDefault="002E5D7E" w:rsidP="00E51710">
      <w:pPr>
        <w:widowControl w:val="0"/>
        <w:autoSpaceDE w:val="0"/>
        <w:autoSpaceDN w:val="0"/>
        <w:adjustRightInd w:val="0"/>
        <w:spacing w:before="120" w:after="24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51710" w:rsidRPr="00E51710">
        <w:rPr>
          <w:rFonts w:ascii="Calibri" w:hAnsi="Calibri" w:cs="Calibri"/>
          <w:noProof/>
          <w:szCs w:val="24"/>
        </w:rPr>
        <w:t>[1]</w:t>
      </w:r>
      <w:r w:rsidR="00E51710" w:rsidRPr="00E51710">
        <w:rPr>
          <w:rFonts w:ascii="Calibri" w:hAnsi="Calibri" w:cs="Calibri"/>
          <w:noProof/>
          <w:szCs w:val="24"/>
        </w:rPr>
        <w:tab/>
        <w:t>N. Medvedev, I. Milov, Electron-Phonon Coupling and Nonthermal Effects in Gold Nano-Objects at High Electronic Temperatures, Materials (Basel). 15 (2022) 4883. https://doi.org/10.3390/MA15144883.</w:t>
      </w:r>
    </w:p>
    <w:p w14:paraId="64714332" w14:textId="77777777" w:rsidR="00E51710" w:rsidRPr="00E51710" w:rsidRDefault="00E51710" w:rsidP="00E51710">
      <w:pPr>
        <w:widowControl w:val="0"/>
        <w:autoSpaceDE w:val="0"/>
        <w:autoSpaceDN w:val="0"/>
        <w:adjustRightInd w:val="0"/>
        <w:spacing w:before="120" w:after="240" w:line="240" w:lineRule="auto"/>
        <w:ind w:left="640" w:hanging="640"/>
        <w:rPr>
          <w:rFonts w:ascii="Calibri" w:hAnsi="Calibri" w:cs="Calibri"/>
          <w:noProof/>
        </w:rPr>
      </w:pPr>
      <w:r w:rsidRPr="00E51710">
        <w:rPr>
          <w:rFonts w:ascii="Calibri" w:hAnsi="Calibri" w:cs="Calibri"/>
          <w:noProof/>
          <w:szCs w:val="24"/>
        </w:rPr>
        <w:t>[2]</w:t>
      </w:r>
      <w:r w:rsidRPr="00E51710">
        <w:rPr>
          <w:rFonts w:ascii="Calibri" w:hAnsi="Calibri" w:cs="Calibri"/>
          <w:noProof/>
          <w:szCs w:val="24"/>
        </w:rPr>
        <w:tab/>
        <w:t>M.J. Mehl, D.A. Papaconstantopoulos, NRL transferable Tight-Binding parameters periodic table: http://esd.cos.gmu.edu/tb/tbp.html, (n.d.). http://esd.cos.gmu.edu/tb/tbp.html (accessed November 21, 2019).</w:t>
      </w:r>
    </w:p>
    <w:p w14:paraId="4A3E5F52" w14:textId="77777777" w:rsidR="002E5D7E" w:rsidRDefault="002E5D7E" w:rsidP="002E5D7E">
      <w:pPr>
        <w:spacing w:before="120" w:after="240" w:line="276" w:lineRule="auto"/>
        <w:jc w:val="both"/>
      </w:pPr>
      <w:r>
        <w:fldChar w:fldCharType="end"/>
      </w:r>
    </w:p>
    <w:p w14:paraId="1C229418" w14:textId="73BD592C" w:rsidR="00954E9C" w:rsidRPr="002E5D7E" w:rsidRDefault="00954E9C" w:rsidP="002E5D7E"/>
    <w:sectPr w:rsidR="00954E9C" w:rsidRPr="002E5D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758F5" w14:textId="77777777" w:rsidR="00D2743A" w:rsidRDefault="00D2743A" w:rsidP="00284006">
      <w:pPr>
        <w:spacing w:after="0" w:line="240" w:lineRule="auto"/>
      </w:pPr>
      <w:r>
        <w:separator/>
      </w:r>
    </w:p>
  </w:endnote>
  <w:endnote w:type="continuationSeparator" w:id="0">
    <w:p w14:paraId="0EC1A7AA" w14:textId="77777777" w:rsidR="00D2743A" w:rsidRDefault="00D2743A" w:rsidP="0028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C471" w14:textId="77777777" w:rsidR="00D2743A" w:rsidRDefault="00D2743A" w:rsidP="00284006">
      <w:pPr>
        <w:spacing w:after="0" w:line="240" w:lineRule="auto"/>
      </w:pPr>
      <w:r>
        <w:separator/>
      </w:r>
    </w:p>
  </w:footnote>
  <w:footnote w:type="continuationSeparator" w:id="0">
    <w:p w14:paraId="5EB42917" w14:textId="77777777" w:rsidR="00D2743A" w:rsidRDefault="00D2743A" w:rsidP="00284006">
      <w:pPr>
        <w:spacing w:after="0" w:line="240" w:lineRule="auto"/>
      </w:pPr>
      <w:r>
        <w:continuationSeparator/>
      </w:r>
    </w:p>
  </w:footnote>
  <w:footnote w:id="1">
    <w:p w14:paraId="55DBA6ED" w14:textId="77777777" w:rsidR="002E5D7E" w:rsidRDefault="002E5D7E" w:rsidP="002E5D7E">
      <w:pPr>
        <w:pStyle w:val="FootnoteText"/>
      </w:pPr>
      <w:r>
        <w:rPr>
          <w:rStyle w:val="FootnoteReference"/>
        </w:rPr>
        <w:footnoteRef/>
      </w:r>
      <w:r>
        <w:t xml:space="preserve"> </w:t>
      </w:r>
      <w:hyperlink r:id="rId1" w:history="1">
        <w:r w:rsidRPr="008D2A71">
          <w:rPr>
            <w:rStyle w:val="Hyperlink"/>
          </w:rPr>
          <w:t>https://github.com/N-Medvedev/XTANT-3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3D93"/>
    <w:multiLevelType w:val="hybridMultilevel"/>
    <w:tmpl w:val="A8E8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465F7"/>
    <w:multiLevelType w:val="hybridMultilevel"/>
    <w:tmpl w:val="B7641DBA"/>
    <w:lvl w:ilvl="0" w:tplc="27762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NTQ1NjC2NDM0NDMyUdpeDU4uLM/DyQAuNaAMtPZW8sAAAA"/>
  </w:docVars>
  <w:rsids>
    <w:rsidRoot w:val="0073312C"/>
    <w:rsid w:val="000C460F"/>
    <w:rsid w:val="00284006"/>
    <w:rsid w:val="002B2825"/>
    <w:rsid w:val="002E5D7E"/>
    <w:rsid w:val="003514FC"/>
    <w:rsid w:val="00360B92"/>
    <w:rsid w:val="005C24FB"/>
    <w:rsid w:val="006B2624"/>
    <w:rsid w:val="00723824"/>
    <w:rsid w:val="0073312C"/>
    <w:rsid w:val="00954E9C"/>
    <w:rsid w:val="009C4633"/>
    <w:rsid w:val="00A27D3E"/>
    <w:rsid w:val="00A50C04"/>
    <w:rsid w:val="00A54290"/>
    <w:rsid w:val="00CA1E88"/>
    <w:rsid w:val="00D2743A"/>
    <w:rsid w:val="00D62845"/>
    <w:rsid w:val="00DD2E6F"/>
    <w:rsid w:val="00E20F8C"/>
    <w:rsid w:val="00E51710"/>
    <w:rsid w:val="00F7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F34"/>
  <w15:chartTrackingRefBased/>
  <w15:docId w15:val="{A7FF2B49-B448-4671-92A2-88669170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4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006"/>
    <w:rPr>
      <w:sz w:val="20"/>
      <w:szCs w:val="20"/>
    </w:rPr>
  </w:style>
  <w:style w:type="character" w:styleId="FootnoteReference">
    <w:name w:val="footnote reference"/>
    <w:basedOn w:val="DefaultParagraphFont"/>
    <w:uiPriority w:val="99"/>
    <w:semiHidden/>
    <w:unhideWhenUsed/>
    <w:rsid w:val="00284006"/>
    <w:rPr>
      <w:vertAlign w:val="superscript"/>
    </w:rPr>
  </w:style>
  <w:style w:type="character" w:styleId="Hyperlink">
    <w:name w:val="Hyperlink"/>
    <w:basedOn w:val="DefaultParagraphFont"/>
    <w:uiPriority w:val="99"/>
    <w:unhideWhenUsed/>
    <w:rsid w:val="00284006"/>
    <w:rPr>
      <w:color w:val="0563C1" w:themeColor="hyperlink"/>
      <w:u w:val="single"/>
    </w:rPr>
  </w:style>
  <w:style w:type="character" w:styleId="UnresolvedMention">
    <w:name w:val="Unresolved Mention"/>
    <w:basedOn w:val="DefaultParagraphFont"/>
    <w:uiPriority w:val="99"/>
    <w:semiHidden/>
    <w:unhideWhenUsed/>
    <w:rsid w:val="00284006"/>
    <w:rPr>
      <w:color w:val="605E5C"/>
      <w:shd w:val="clear" w:color="auto" w:fill="E1DFDD"/>
    </w:rPr>
  </w:style>
  <w:style w:type="paragraph" w:styleId="ListParagraph">
    <w:name w:val="List Paragraph"/>
    <w:basedOn w:val="Normal"/>
    <w:uiPriority w:val="34"/>
    <w:qFormat/>
    <w:rsid w:val="0028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Medvedev/XTA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5E5E-615D-4B14-8917-6EFF7C98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Medvedev</dc:creator>
  <cp:keywords/>
  <dc:description/>
  <cp:lastModifiedBy>Nikita Medvedev</cp:lastModifiedBy>
  <cp:revision>12</cp:revision>
  <dcterms:created xsi:type="dcterms:W3CDTF">2023-07-06T08:18:00Z</dcterms:created>
  <dcterms:modified xsi:type="dcterms:W3CDTF">2023-07-06T09:03:00Z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http://csl.mendeley.com/styles/630658101/acta-naturae</vt:lpwstr>
  </property>
  <property fmtid="{D5CDD505-2E9C-101B-9397-08002B2CF9AE}" pid="3" name="Mendeley Recent Style Name 0_1">
    <vt:lpwstr>Acta Naturae - Danil Zainutdinov</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11th edition - Harvard</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http://www.zotero.org/styles/journal-of-applied-physics</vt:lpwstr>
  </property>
  <property fmtid="{D5CDD505-2E9C-101B-9397-08002B2CF9AE}" pid="9" name="Mendeley Recent Style Name 3_1">
    <vt:lpwstr>Journal of Applied Physics</vt:lpwstr>
  </property>
  <property fmtid="{D5CDD505-2E9C-101B-9397-08002B2CF9AE}" pid="10" name="Mendeley Recent Style Id 4_1">
    <vt:lpwstr>http://www.zotero.org/styles/journal-of-physics-d-applied-physics</vt:lpwstr>
  </property>
  <property fmtid="{D5CDD505-2E9C-101B-9397-08002B2CF9AE}" pid="11" name="Mendeley Recent Style Name 4_1">
    <vt:lpwstr>Journal of Physics D: Applied Physics</vt:lpwstr>
  </property>
  <property fmtid="{D5CDD505-2E9C-101B-9397-08002B2CF9AE}" pid="12" name="Mendeley Recent Style Id 5_1">
    <vt:lpwstr>http://www.zotero.org/styles/materials</vt:lpwstr>
  </property>
  <property fmtid="{D5CDD505-2E9C-101B-9397-08002B2CF9AE}" pid="13" name="Mendeley Recent Style Name 5_1">
    <vt:lpwstr>Materials</vt:lpwstr>
  </property>
  <property fmtid="{D5CDD505-2E9C-101B-9397-08002B2CF9AE}" pid="14" name="Mendeley Recent Style Id 6_1">
    <vt:lpwstr>http://www.zotero.org/styles/nuclear-inst-and-methods-in-physics-research-b</vt:lpwstr>
  </property>
  <property fmtid="{D5CDD505-2E9C-101B-9397-08002B2CF9AE}" pid="15" name="Mendeley Recent Style Name 6_1">
    <vt:lpwstr>Nuclear Inst. and Methods in Physics Research, B</vt:lpwstr>
  </property>
  <property fmtid="{D5CDD505-2E9C-101B-9397-08002B2CF9AE}" pid="16" name="Mendeley Recent Style Id 7_1">
    <vt:lpwstr>http://www.zotero.org/styles/physical-review-b</vt:lpwstr>
  </property>
  <property fmtid="{D5CDD505-2E9C-101B-9397-08002B2CF9AE}" pid="17" name="Mendeley Recent Style Name 7_1">
    <vt:lpwstr>Physical Review B</vt:lpwstr>
  </property>
  <property fmtid="{D5CDD505-2E9C-101B-9397-08002B2CF9AE}" pid="18" name="Mendeley Recent Style Id 8_1">
    <vt:lpwstr>http://www.zotero.org/styles/physical-review-letters</vt:lpwstr>
  </property>
  <property fmtid="{D5CDD505-2E9C-101B-9397-08002B2CF9AE}" pid="19" name="Mendeley Recent Style Name 8_1">
    <vt:lpwstr>Physical Review Letters</vt:lpwstr>
  </property>
  <property fmtid="{D5CDD505-2E9C-101B-9397-08002B2CF9AE}" pid="20" name="Mendeley Recent Style Id 9_1">
    <vt:lpwstr>http://www.zotero.org/styles/spie-proceedings</vt:lpwstr>
  </property>
  <property fmtid="{D5CDD505-2E9C-101B-9397-08002B2CF9AE}" pid="21" name="Mendeley Recent Style Name 9_1">
    <vt:lpwstr>SPIE Conference Proceedings</vt:lpwstr>
  </property>
  <property fmtid="{D5CDD505-2E9C-101B-9397-08002B2CF9AE}" pid="22" name="Mendeley Document_1">
    <vt:lpwstr>True</vt:lpwstr>
  </property>
  <property fmtid="{D5CDD505-2E9C-101B-9397-08002B2CF9AE}" pid="23" name="Mendeley Unique User Id_1">
    <vt:lpwstr>5ffe1135-97c3-351e-a5a1-771c684d0af3</vt:lpwstr>
  </property>
  <property fmtid="{D5CDD505-2E9C-101B-9397-08002B2CF9AE}" pid="24" name="Mendeley Citation Style_1">
    <vt:lpwstr>http://www.zotero.org/styles/nuclear-inst-and-methods-in-physics-research-b</vt:lpwstr>
  </property>
</Properties>
</file>