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0FFEC9D5" wp14:editId="3C91B53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A63A34">
                                  <w:pPr>
                                    <w:pStyle w:val="NoSpacing"/>
                                    <w:jc w:val="center"/>
                                    <w:rPr>
                                      <w:rFonts w:asciiTheme="majorHAnsi" w:eastAsiaTheme="majorEastAsia" w:hAnsiTheme="majorHAnsi" w:cstheme="majorBidi"/>
                                      <w:caps/>
                                      <w:color w:val="5B9BD5" w:themeColor="accent1"/>
                                      <w:sz w:val="72"/>
                                      <w:szCs w:val="72"/>
                                    </w:rPr>
                                  </w:pPr>
                                  <w:r w:rsidRPr="00A63A34">
                                    <w:rPr>
                                      <w:b/>
                                      <w:sz w:val="50"/>
                                      <w:szCs w:val="50"/>
                                    </w:rPr>
                                    <w:t>Marketing Mix Modeling and Revenue Growth Drivers</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FFEC9D5"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A63A34">
                            <w:pPr>
                              <w:pStyle w:val="NoSpacing"/>
                              <w:jc w:val="center"/>
                              <w:rPr>
                                <w:rFonts w:asciiTheme="majorHAnsi" w:eastAsiaTheme="majorEastAsia" w:hAnsiTheme="majorHAnsi" w:cstheme="majorBidi"/>
                                <w:caps/>
                                <w:color w:val="5B9BD5" w:themeColor="accent1"/>
                                <w:sz w:val="72"/>
                                <w:szCs w:val="72"/>
                              </w:rPr>
                            </w:pPr>
                            <w:r w:rsidRPr="00A63A34">
                              <w:rPr>
                                <w:b/>
                                <w:sz w:val="50"/>
                                <w:szCs w:val="50"/>
                              </w:rPr>
                              <w:t>Marketing Mix Modeling and Revenue Growth Drivers</w:t>
                            </w: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5B1BB1">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5B1BB1">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5B1BB1">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5B1BB1">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5B1BB1">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5B1BB1">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5B1BB1">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5B1BB1">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CC05E8" w:rsidRPr="00813DF1" w:rsidRDefault="00EC688B" w:rsidP="00A3544E">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model stability and interpretability via SHAP</w:t>
          </w:r>
          <w:r w:rsidRPr="00490FC1">
            <w:rPr>
              <w:sz w:val="40"/>
              <w:szCs w:val="40"/>
            </w:rPr>
            <w:t xml:space="preserve"> were emphasized over </w:t>
          </w:r>
          <w:r w:rsidRPr="00490FC1">
            <w:rPr>
              <w:sz w:val="40"/>
              <w:szCs w:val="40"/>
            </w:rPr>
            <w:lastRenderedPageBreak/>
            <w:t>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proofErr w:type="spellStart"/>
            <w:r w:rsidRPr="0083050D">
              <w:t>paid_views</w:t>
            </w:r>
            <w:proofErr w:type="spellEnd"/>
            <w:r w:rsidRPr="0083050D">
              <w:t xml:space="preserve">, </w:t>
            </w:r>
            <w:proofErr w:type="spellStart"/>
            <w:r w:rsidRPr="0083050D">
              <w:t>organic_views</w:t>
            </w:r>
            <w:proofErr w:type="spellEnd"/>
            <w:r w:rsidRPr="0083050D">
              <w:t xml:space="preserve">, </w:t>
            </w:r>
            <w:proofErr w:type="spellStart"/>
            <w:r w:rsidRPr="0083050D">
              <w:t>google_impressions</w:t>
            </w:r>
            <w:proofErr w:type="spellEnd"/>
            <w:r w:rsidRPr="0083050D">
              <w:t xml:space="preserve">, </w:t>
            </w:r>
            <w:proofErr w:type="spellStart"/>
            <w:r w:rsidRPr="0083050D">
              <w:t>facebook_impressions</w:t>
            </w:r>
            <w:proofErr w:type="spellEnd"/>
            <w:r w:rsidRPr="0083050D">
              <w:t xml:space="preserve">, </w:t>
            </w:r>
            <w:proofErr w:type="spellStart"/>
            <w:r w:rsidRPr="0083050D">
              <w:t>email_impressions</w:t>
            </w:r>
            <w:proofErr w:type="spellEnd"/>
            <w:r w:rsidRPr="0083050D">
              <w:t xml:space="preserve">, </w:t>
            </w:r>
            <w:proofErr w:type="spellStart"/>
            <w:r w:rsidRPr="0083050D">
              <w:t>affiliate_impressions</w:t>
            </w:r>
            <w:proofErr w:type="spellEnd"/>
            <w:r w:rsidRPr="0083050D">
              <w:t xml:space="preserve">, </w:t>
            </w:r>
            <w:proofErr w:type="spellStart"/>
            <w:r w:rsidRPr="0083050D">
              <w:t>overall_views</w:t>
            </w:r>
            <w:proofErr w:type="spellEnd"/>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proofErr w:type="spellStart"/>
            <w:r w:rsidRPr="0083050D">
              <w:t>calendar_week</w:t>
            </w:r>
            <w:proofErr w:type="spellEnd"/>
            <w:r w:rsidRPr="0083050D">
              <w:t>, trend, month_* dummies</w:t>
            </w:r>
          </w:p>
        </w:tc>
        <w:tc>
          <w:tcPr>
            <w:tcW w:w="2698" w:type="dxa"/>
          </w:tcPr>
          <w:p w:rsidR="0083050D" w:rsidRPr="0083050D" w:rsidRDefault="0083050D" w:rsidP="0083050D">
            <w:pPr>
              <w:jc w:val="center"/>
            </w:pPr>
            <w:proofErr w:type="spellStart"/>
            <w:r w:rsidRPr="0083050D">
              <w:t>datetime</w:t>
            </w:r>
            <w:proofErr w:type="spellEnd"/>
            <w:r w:rsidRPr="0083050D">
              <w:t xml:space="preserve"> / </w:t>
            </w:r>
            <w:proofErr w:type="spellStart"/>
            <w:r w:rsidRPr="0083050D">
              <w:t>int</w:t>
            </w:r>
            <w:proofErr w:type="spellEnd"/>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proofErr w:type="spellStart"/>
            <w:r w:rsidRPr="0083050D">
              <w:t>str</w:t>
            </w:r>
            <w:proofErr w:type="spellEnd"/>
            <w:r w:rsidRPr="0083050D">
              <w:t xml:space="preserve">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w:t>
            </w:r>
            <w:proofErr w:type="spellStart"/>
            <w:r w:rsidRPr="0083050D">
              <w:t>adstock</w:t>
            </w:r>
            <w:proofErr w:type="spellEnd"/>
            <w:r w:rsidRPr="0083050D">
              <w:t xml:space="preserve">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 xml:space="preserve">Raw media variables (replaced by </w:t>
      </w:r>
      <w:proofErr w:type="spellStart"/>
      <w:r w:rsidRPr="002E6479">
        <w:rPr>
          <w:sz w:val="40"/>
          <w:szCs w:val="40"/>
        </w:rPr>
        <w:t>adstock</w:t>
      </w:r>
      <w:proofErr w:type="spellEnd"/>
      <w:r w:rsidRPr="002E6479">
        <w:rPr>
          <w:sz w:val="40"/>
          <w:szCs w:val="40"/>
        </w:rPr>
        <w:t xml:space="preserve"> versions)</w:t>
      </w:r>
    </w:p>
    <w:p w:rsidR="002E6479" w:rsidRPr="002E6479" w:rsidRDefault="002E6479" w:rsidP="002E6479">
      <w:pPr>
        <w:numPr>
          <w:ilvl w:val="0"/>
          <w:numId w:val="21"/>
        </w:numPr>
        <w:rPr>
          <w:sz w:val="40"/>
          <w:szCs w:val="40"/>
        </w:rPr>
      </w:pPr>
      <w:proofErr w:type="spellStart"/>
      <w:r w:rsidRPr="002E6479">
        <w:rPr>
          <w:sz w:val="40"/>
          <w:szCs w:val="40"/>
        </w:rPr>
        <w:t>calendar_week</w:t>
      </w:r>
      <w:proofErr w:type="spellEnd"/>
      <w:r w:rsidRPr="002E6479">
        <w:rPr>
          <w:sz w:val="40"/>
          <w:szCs w:val="40"/>
        </w:rPr>
        <w:t xml:space="preserve">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proofErr w:type="spellStart"/>
      <w:r w:rsidRPr="00AF63EF">
        <w:rPr>
          <w:b/>
          <w:i/>
          <w:sz w:val="40"/>
          <w:szCs w:val="40"/>
        </w:rPr>
        <w:t>Univariate</w:t>
      </w:r>
      <w:proofErr w:type="spellEnd"/>
      <w:r w:rsidRPr="00AF63EF">
        <w:rPr>
          <w:b/>
          <w:i/>
          <w:sz w:val="40"/>
          <w:szCs w:val="40"/>
        </w:rPr>
        <w:t xml:space="preserv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w:t>
      </w:r>
      <w:proofErr w:type="spellStart"/>
      <w:r w:rsidRPr="002E6479">
        <w:rPr>
          <w:b/>
          <w:sz w:val="40"/>
          <w:szCs w:val="40"/>
        </w:rPr>
        <w:t>skewness</w:t>
      </w:r>
      <w:proofErr w:type="spellEnd"/>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proofErr w:type="spellStart"/>
      <w:r w:rsidR="001E1B93">
        <w:rPr>
          <w:sz w:val="36"/>
          <w:szCs w:val="36"/>
        </w:rPr>
        <w:t>Adstock</w:t>
      </w:r>
      <w:proofErr w:type="spellEnd"/>
      <w:r w:rsidR="001E1B93">
        <w:rPr>
          <w:sz w:val="36"/>
          <w:szCs w:val="36"/>
        </w:rPr>
        <w:t xml:space="preserve">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w:t>
      </w:r>
      <w:proofErr w:type="spellStart"/>
      <w:r>
        <w:rPr>
          <w:sz w:val="36"/>
          <w:szCs w:val="36"/>
        </w:rPr>
        <w:t>facebook</w:t>
      </w:r>
      <w:proofErr w:type="spellEnd"/>
      <w:r>
        <w:rPr>
          <w:sz w:val="36"/>
          <w:szCs w:val="36"/>
        </w:rPr>
        <w:t xml:space="preserve">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w:t>
      </w:r>
      <w:proofErr w:type="spellStart"/>
      <w:r>
        <w:rPr>
          <w:b/>
          <w:sz w:val="36"/>
          <w:szCs w:val="36"/>
        </w:rPr>
        <w:t>Incrementality</w:t>
      </w:r>
      <w:proofErr w:type="spellEnd"/>
      <w:r>
        <w:rPr>
          <w:b/>
          <w:sz w:val="36"/>
          <w:szCs w:val="36"/>
        </w:rPr>
        <w:t xml:space="preserve">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noProof/>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noProof/>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3" w:name="_Toc220325077"/>
      <w:r w:rsidRPr="007E28A6">
        <w:rPr>
          <w:b/>
          <w:sz w:val="50"/>
          <w:szCs w:val="50"/>
        </w:rPr>
        <w:lastRenderedPageBreak/>
        <w:t>4. Feature Engineering</w:t>
      </w:r>
      <w:bookmarkEnd w:id="3"/>
    </w:p>
    <w:p w:rsidR="007E28A6" w:rsidRDefault="007E28A6" w:rsidP="007E28A6">
      <w:pPr>
        <w:pStyle w:val="Header"/>
        <w:jc w:val="center"/>
      </w:pPr>
    </w:p>
    <w:p w:rsidR="006A39C4" w:rsidRDefault="006A39C4" w:rsidP="007104D4">
      <w:pPr>
        <w:rPr>
          <w:sz w:val="36"/>
          <w:szCs w:val="36"/>
        </w:rPr>
      </w:pPr>
      <w:r w:rsidRPr="006A39C4">
        <w:rPr>
          <w:sz w:val="36"/>
          <w:szCs w:val="36"/>
        </w:rPr>
        <w:t>Driven by EDA insights, feature engineering focused on capturing temporal dynamics and contextual controls. All transformations directly reflect the implemented code.</w:t>
      </w:r>
    </w:p>
    <w:p w:rsidR="0010027A" w:rsidRDefault="0010027A" w:rsidP="007104D4">
      <w:pPr>
        <w:rPr>
          <w:b/>
          <w:sz w:val="36"/>
          <w:szCs w:val="36"/>
        </w:rPr>
      </w:pPr>
      <w:r>
        <w:rPr>
          <w:b/>
          <w:sz w:val="36"/>
          <w:szCs w:val="36"/>
        </w:rPr>
        <w:t xml:space="preserve">4.1. Retained Engineered Features: </w:t>
      </w:r>
    </w:p>
    <w:p w:rsidR="00D9181A" w:rsidRDefault="00D9181A" w:rsidP="00523A21">
      <w:pPr>
        <w:rPr>
          <w:b/>
          <w:sz w:val="36"/>
          <w:szCs w:val="36"/>
        </w:rPr>
      </w:pPr>
      <w:proofErr w:type="spellStart"/>
      <w:r w:rsidRPr="00D9181A">
        <w:rPr>
          <w:b/>
          <w:sz w:val="36"/>
          <w:szCs w:val="36"/>
        </w:rPr>
        <w:t>Adstock</w:t>
      </w:r>
      <w:proofErr w:type="spellEnd"/>
      <w:r w:rsidRPr="00D9181A">
        <w:rPr>
          <w:b/>
          <w:sz w:val="36"/>
          <w:szCs w:val="36"/>
        </w:rPr>
        <w:t xml:space="preserve"> Transformation (All Media Channels)</w:t>
      </w:r>
    </w:p>
    <w:p w:rsidR="005418BB" w:rsidRPr="004916CC" w:rsidRDefault="004916CC" w:rsidP="004916CC">
      <w:pPr>
        <w:ind w:firstLine="720"/>
        <w:rPr>
          <w:sz w:val="30"/>
          <w:szCs w:val="30"/>
        </w:rPr>
      </w:pPr>
      <w:r w:rsidRPr="004916CC">
        <w:rPr>
          <w:noProof/>
          <w:sz w:val="30"/>
          <w:szCs w:val="30"/>
        </w:rPr>
        <w:drawing>
          <wp:anchor distT="0" distB="0" distL="114300" distR="114300" simplePos="0" relativeHeight="251660288" behindDoc="1" locked="0" layoutInCell="1" allowOverlap="1" wp14:anchorId="3FBFA93E" wp14:editId="36CC90B5">
            <wp:simplePos x="0" y="0"/>
            <wp:positionH relativeFrom="column">
              <wp:posOffset>1438275</wp:posOffset>
            </wp:positionH>
            <wp:positionV relativeFrom="paragraph">
              <wp:posOffset>10795</wp:posOffset>
            </wp:positionV>
            <wp:extent cx="1162050" cy="285750"/>
            <wp:effectExtent l="0" t="0" r="0" b="0"/>
            <wp:wrapTight wrapText="bothSides">
              <wp:wrapPolygon edited="0">
                <wp:start x="0" y="0"/>
                <wp:lineTo x="0" y="20160"/>
                <wp:lineTo x="21246" y="20160"/>
                <wp:lineTo x="2124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62050" cy="285750"/>
                    </a:xfrm>
                    <a:prstGeom prst="rect">
                      <a:avLst/>
                    </a:prstGeom>
                  </pic:spPr>
                </pic:pic>
              </a:graphicData>
            </a:graphic>
          </wp:anchor>
        </w:drawing>
      </w:r>
      <w:r w:rsidR="005418BB" w:rsidRPr="004916CC">
        <w:rPr>
          <w:bCs/>
          <w:sz w:val="30"/>
          <w:szCs w:val="30"/>
        </w:rPr>
        <w:t>Formula</w:t>
      </w:r>
      <w:r w:rsidRPr="004916CC">
        <w:rPr>
          <w:sz w:val="30"/>
          <w:szCs w:val="30"/>
        </w:rPr>
        <w:t xml:space="preserve">: </w:t>
      </w:r>
    </w:p>
    <w:p w:rsidR="004916CC" w:rsidRPr="004916CC" w:rsidRDefault="004916CC" w:rsidP="00523A21">
      <w:pPr>
        <w:rPr>
          <w:sz w:val="30"/>
          <w:szCs w:val="30"/>
        </w:rPr>
      </w:pPr>
      <w:r w:rsidRPr="004916CC">
        <w:rPr>
          <w:b/>
          <w:sz w:val="30"/>
          <w:szCs w:val="30"/>
        </w:rPr>
        <w:tab/>
      </w:r>
      <w:r>
        <w:rPr>
          <w:b/>
          <w:sz w:val="30"/>
          <w:szCs w:val="30"/>
        </w:rPr>
        <w:tab/>
      </w:r>
      <w:r w:rsidRPr="004916CC">
        <w:rPr>
          <w:sz w:val="30"/>
          <w:szCs w:val="30"/>
        </w:rPr>
        <w:t xml:space="preserve">Where </w:t>
      </w:r>
      <w:r w:rsidRPr="004916CC">
        <w:rPr>
          <w:i/>
          <w:sz w:val="30"/>
          <w:szCs w:val="30"/>
        </w:rPr>
        <w:t>A</w:t>
      </w:r>
      <w:r w:rsidRPr="004916CC">
        <w:rPr>
          <w:i/>
          <w:sz w:val="20"/>
          <w:szCs w:val="20"/>
        </w:rPr>
        <w:t>t</w:t>
      </w:r>
      <w:r w:rsidRPr="004916CC">
        <w:rPr>
          <w:sz w:val="30"/>
          <w:szCs w:val="30"/>
        </w:rPr>
        <w:t xml:space="preserve"> is the </w:t>
      </w:r>
      <w:proofErr w:type="spellStart"/>
      <w:r w:rsidRPr="004916CC">
        <w:rPr>
          <w:sz w:val="30"/>
          <w:szCs w:val="30"/>
        </w:rPr>
        <w:t>adstock</w:t>
      </w:r>
      <w:proofErr w:type="spellEnd"/>
      <w:r w:rsidRPr="004916CC">
        <w:rPr>
          <w:sz w:val="30"/>
          <w:szCs w:val="30"/>
        </w:rPr>
        <w:t xml:space="preserve"> value at time t, </w:t>
      </w:r>
    </w:p>
    <w:p w:rsidR="004916CC" w:rsidRPr="004916CC" w:rsidRDefault="004916CC" w:rsidP="00523A21">
      <w:pPr>
        <w:rPr>
          <w:sz w:val="30"/>
          <w:szCs w:val="30"/>
        </w:rPr>
      </w:pPr>
      <w:r w:rsidRPr="004916CC">
        <w:rPr>
          <w:sz w:val="30"/>
          <w:szCs w:val="30"/>
        </w:rPr>
        <w:tab/>
      </w:r>
      <w:r>
        <w:rPr>
          <w:sz w:val="30"/>
          <w:szCs w:val="30"/>
        </w:rPr>
        <w:tab/>
      </w:r>
      <w:proofErr w:type="spellStart"/>
      <w:r w:rsidRPr="004916CC">
        <w:rPr>
          <w:sz w:val="30"/>
          <w:szCs w:val="30"/>
        </w:rPr>
        <w:t>T</w:t>
      </w:r>
      <w:r w:rsidR="0011204A" w:rsidRPr="0011204A">
        <w:rPr>
          <w:sz w:val="20"/>
          <w:szCs w:val="20"/>
        </w:rPr>
        <w:t>t</w:t>
      </w:r>
      <w:proofErr w:type="spellEnd"/>
      <w:r w:rsidRPr="004916CC">
        <w:rPr>
          <w:sz w:val="30"/>
          <w:szCs w:val="30"/>
        </w:rPr>
        <w:t xml:space="preserve"> is the advertising spend at time t, and</w:t>
      </w:r>
    </w:p>
    <w:p w:rsidR="005418BB" w:rsidRDefault="004916CC" w:rsidP="00523A21">
      <w:pPr>
        <w:rPr>
          <w:sz w:val="30"/>
          <w:szCs w:val="30"/>
        </w:rPr>
      </w:pPr>
      <w:r w:rsidRPr="004916CC">
        <w:rPr>
          <w:sz w:val="30"/>
          <w:szCs w:val="30"/>
        </w:rPr>
        <w:tab/>
      </w:r>
      <w:r>
        <w:rPr>
          <w:sz w:val="30"/>
          <w:szCs w:val="30"/>
        </w:rPr>
        <w:tab/>
      </w:r>
      <w:proofErr w:type="gramStart"/>
      <w:r w:rsidRPr="004916CC">
        <w:rPr>
          <w:rFonts w:cstheme="minorHAnsi"/>
          <w:sz w:val="30"/>
          <w:szCs w:val="30"/>
        </w:rPr>
        <w:t>λ</w:t>
      </w:r>
      <w:proofErr w:type="gramEnd"/>
      <w:r w:rsidRPr="004916CC">
        <w:rPr>
          <w:sz w:val="30"/>
          <w:szCs w:val="30"/>
        </w:rPr>
        <w:t xml:space="preserve"> is the retention decay rate from 0 to 1</w:t>
      </w:r>
      <w:r w:rsidRPr="004916CC">
        <w:rPr>
          <w:sz w:val="30"/>
          <w:szCs w:val="30"/>
        </w:rPr>
        <w:tab/>
      </w:r>
    </w:p>
    <w:p w:rsidR="004916CC" w:rsidRDefault="004916CC" w:rsidP="004916CC">
      <w:pPr>
        <w:ind w:left="720"/>
        <w:rPr>
          <w:sz w:val="30"/>
          <w:szCs w:val="30"/>
        </w:rPr>
      </w:pPr>
      <w:r w:rsidRPr="004916CC">
        <w:rPr>
          <w:b/>
          <w:sz w:val="30"/>
          <w:szCs w:val="30"/>
        </w:rPr>
        <w:t>Rationale:</w:t>
      </w:r>
      <w:r>
        <w:rPr>
          <w:sz w:val="30"/>
          <w:szCs w:val="30"/>
        </w:rPr>
        <w:t xml:space="preserve"> Cross correlation analysis confirmed lagged effects for key channels.    </w:t>
      </w:r>
      <w:proofErr w:type="spellStart"/>
      <w:r>
        <w:rPr>
          <w:sz w:val="30"/>
          <w:szCs w:val="30"/>
        </w:rPr>
        <w:t>Adstock</w:t>
      </w:r>
      <w:proofErr w:type="spellEnd"/>
      <w:r>
        <w:rPr>
          <w:sz w:val="30"/>
          <w:szCs w:val="30"/>
        </w:rPr>
        <w:t xml:space="preserve"> captures this memory effect without requiring multiple lag features.</w:t>
      </w:r>
    </w:p>
    <w:p w:rsidR="004916CC" w:rsidRDefault="004916CC" w:rsidP="004916CC">
      <w:pPr>
        <w:ind w:left="720"/>
        <w:rPr>
          <w:sz w:val="30"/>
          <w:szCs w:val="30"/>
        </w:rPr>
      </w:pPr>
      <w:r w:rsidRPr="004916CC">
        <w:rPr>
          <w:b/>
          <w:sz w:val="30"/>
          <w:szCs w:val="30"/>
        </w:rPr>
        <w:t>Alpha Selection Method:</w:t>
      </w:r>
      <w:r>
        <w:rPr>
          <w:sz w:val="30"/>
          <w:szCs w:val="30"/>
        </w:rPr>
        <w:t xml:space="preserve"> Final alphas were selected via a manual grid search (0.05 increments) by minimizing ridge regression RMSE on a chronological holdout set. </w:t>
      </w:r>
    </w:p>
    <w:p w:rsidR="004916CC" w:rsidRPr="004916CC" w:rsidRDefault="004916CC" w:rsidP="004916CC">
      <w:pPr>
        <w:ind w:left="720"/>
        <w:rPr>
          <w:b/>
          <w:sz w:val="30"/>
          <w:szCs w:val="30"/>
        </w:rPr>
      </w:pPr>
      <w:r w:rsidRPr="004916CC">
        <w:rPr>
          <w:b/>
          <w:sz w:val="30"/>
          <w:szCs w:val="30"/>
        </w:rPr>
        <w:t xml:space="preserve">Final Alphas (Manual Grid search): </w:t>
      </w:r>
    </w:p>
    <w:p w:rsidR="004916CC" w:rsidRDefault="004916CC" w:rsidP="004916CC">
      <w:pPr>
        <w:pStyle w:val="ListParagraph"/>
        <w:numPr>
          <w:ilvl w:val="2"/>
          <w:numId w:val="26"/>
        </w:numPr>
        <w:rPr>
          <w:sz w:val="30"/>
          <w:szCs w:val="30"/>
        </w:rPr>
      </w:pPr>
      <w:proofErr w:type="spellStart"/>
      <w:r>
        <w:rPr>
          <w:sz w:val="30"/>
          <w:szCs w:val="30"/>
        </w:rPr>
        <w:t>Paid_views</w:t>
      </w:r>
      <w:proofErr w:type="spellEnd"/>
      <w:r>
        <w:rPr>
          <w:sz w:val="30"/>
          <w:szCs w:val="30"/>
        </w:rPr>
        <w:t>: 0.05</w:t>
      </w:r>
    </w:p>
    <w:p w:rsidR="004916CC" w:rsidRDefault="004916CC" w:rsidP="004916CC">
      <w:pPr>
        <w:pStyle w:val="ListParagraph"/>
        <w:numPr>
          <w:ilvl w:val="2"/>
          <w:numId w:val="26"/>
        </w:numPr>
        <w:rPr>
          <w:sz w:val="30"/>
          <w:szCs w:val="30"/>
        </w:rPr>
      </w:pPr>
      <w:proofErr w:type="spellStart"/>
      <w:r>
        <w:rPr>
          <w:sz w:val="30"/>
          <w:szCs w:val="30"/>
        </w:rPr>
        <w:t>Organic_views</w:t>
      </w:r>
      <w:proofErr w:type="spellEnd"/>
      <w:r>
        <w:rPr>
          <w:sz w:val="30"/>
          <w:szCs w:val="30"/>
        </w:rPr>
        <w:t>: 0.90</w:t>
      </w:r>
    </w:p>
    <w:p w:rsidR="004916CC" w:rsidRDefault="004916CC" w:rsidP="004916CC">
      <w:pPr>
        <w:pStyle w:val="ListParagraph"/>
        <w:numPr>
          <w:ilvl w:val="2"/>
          <w:numId w:val="26"/>
        </w:numPr>
        <w:rPr>
          <w:sz w:val="30"/>
          <w:szCs w:val="30"/>
        </w:rPr>
      </w:pPr>
      <w:proofErr w:type="spellStart"/>
      <w:r>
        <w:rPr>
          <w:sz w:val="30"/>
          <w:szCs w:val="30"/>
        </w:rPr>
        <w:t>Google_impressions</w:t>
      </w:r>
      <w:proofErr w:type="spellEnd"/>
      <w:r>
        <w:rPr>
          <w:sz w:val="30"/>
          <w:szCs w:val="30"/>
        </w:rPr>
        <w:t>: 0.75</w:t>
      </w:r>
    </w:p>
    <w:p w:rsidR="004916CC" w:rsidRDefault="004916CC" w:rsidP="004916CC">
      <w:pPr>
        <w:pStyle w:val="ListParagraph"/>
        <w:numPr>
          <w:ilvl w:val="2"/>
          <w:numId w:val="26"/>
        </w:numPr>
        <w:rPr>
          <w:sz w:val="30"/>
          <w:szCs w:val="30"/>
        </w:rPr>
      </w:pPr>
      <w:proofErr w:type="spellStart"/>
      <w:r>
        <w:rPr>
          <w:sz w:val="30"/>
          <w:szCs w:val="30"/>
        </w:rPr>
        <w:t>Email_impressions</w:t>
      </w:r>
      <w:proofErr w:type="spellEnd"/>
      <w:r>
        <w:rPr>
          <w:sz w:val="30"/>
          <w:szCs w:val="30"/>
        </w:rPr>
        <w:t>: 0.50</w:t>
      </w:r>
    </w:p>
    <w:p w:rsidR="004916CC" w:rsidRDefault="004916CC" w:rsidP="004916CC">
      <w:pPr>
        <w:pStyle w:val="ListParagraph"/>
        <w:numPr>
          <w:ilvl w:val="2"/>
          <w:numId w:val="26"/>
        </w:numPr>
        <w:rPr>
          <w:sz w:val="30"/>
          <w:szCs w:val="30"/>
        </w:rPr>
      </w:pPr>
      <w:proofErr w:type="spellStart"/>
      <w:r>
        <w:rPr>
          <w:sz w:val="30"/>
          <w:szCs w:val="30"/>
        </w:rPr>
        <w:t>Facebook_impressions</w:t>
      </w:r>
      <w:proofErr w:type="spellEnd"/>
      <w:r>
        <w:rPr>
          <w:sz w:val="30"/>
          <w:szCs w:val="30"/>
        </w:rPr>
        <w:t>: 0.70</w:t>
      </w:r>
    </w:p>
    <w:p w:rsidR="004916CC" w:rsidRDefault="004916CC" w:rsidP="004916CC">
      <w:pPr>
        <w:pStyle w:val="ListParagraph"/>
        <w:numPr>
          <w:ilvl w:val="2"/>
          <w:numId w:val="26"/>
        </w:numPr>
        <w:rPr>
          <w:sz w:val="30"/>
          <w:szCs w:val="30"/>
        </w:rPr>
      </w:pPr>
      <w:proofErr w:type="spellStart"/>
      <w:r>
        <w:rPr>
          <w:sz w:val="30"/>
          <w:szCs w:val="30"/>
        </w:rPr>
        <w:t>Affiliate_imressions</w:t>
      </w:r>
      <w:proofErr w:type="spellEnd"/>
      <w:r>
        <w:rPr>
          <w:sz w:val="30"/>
          <w:szCs w:val="30"/>
        </w:rPr>
        <w:t>: 0.95</w:t>
      </w:r>
    </w:p>
    <w:p w:rsidR="004916CC" w:rsidRPr="004916CC" w:rsidRDefault="004916CC" w:rsidP="004916CC">
      <w:pPr>
        <w:pStyle w:val="ListParagraph"/>
        <w:numPr>
          <w:ilvl w:val="2"/>
          <w:numId w:val="26"/>
        </w:numPr>
        <w:rPr>
          <w:sz w:val="30"/>
          <w:szCs w:val="30"/>
        </w:rPr>
      </w:pPr>
      <w:proofErr w:type="spellStart"/>
      <w:r>
        <w:rPr>
          <w:sz w:val="30"/>
          <w:szCs w:val="30"/>
        </w:rPr>
        <w:t>Overall_views</w:t>
      </w:r>
      <w:proofErr w:type="spellEnd"/>
      <w:r>
        <w:rPr>
          <w:sz w:val="30"/>
          <w:szCs w:val="30"/>
        </w:rPr>
        <w:t>: 0.05</w:t>
      </w:r>
    </w:p>
    <w:p w:rsidR="004916CC" w:rsidRDefault="0011204A" w:rsidP="00523A21">
      <w:pPr>
        <w:rPr>
          <w:b/>
          <w:sz w:val="30"/>
          <w:szCs w:val="30"/>
        </w:rPr>
      </w:pPr>
      <w:r>
        <w:rPr>
          <w:b/>
          <w:sz w:val="30"/>
          <w:szCs w:val="30"/>
        </w:rPr>
        <w:t xml:space="preserve">Trend Variable: </w:t>
      </w:r>
    </w:p>
    <w:p w:rsidR="0011204A" w:rsidRDefault="0011204A" w:rsidP="00523A21">
      <w:pPr>
        <w:rPr>
          <w:sz w:val="30"/>
          <w:szCs w:val="30"/>
        </w:rPr>
      </w:pPr>
      <w:r>
        <w:rPr>
          <w:b/>
          <w:sz w:val="30"/>
          <w:szCs w:val="30"/>
        </w:rPr>
        <w:tab/>
      </w:r>
      <w:r>
        <w:rPr>
          <w:sz w:val="30"/>
          <w:szCs w:val="30"/>
        </w:rPr>
        <w:t>A linear time index was included to capture organic growth or brand equity buildup over the duration of the dataset</w:t>
      </w:r>
    </w:p>
    <w:p w:rsidR="0011204A" w:rsidRDefault="0011204A" w:rsidP="00523A21">
      <w:pPr>
        <w:rPr>
          <w:b/>
          <w:sz w:val="30"/>
          <w:szCs w:val="30"/>
        </w:rPr>
      </w:pPr>
      <w:r>
        <w:rPr>
          <w:b/>
          <w:sz w:val="30"/>
          <w:szCs w:val="30"/>
        </w:rPr>
        <w:t xml:space="preserve">Seasonality Dummies: </w:t>
      </w:r>
    </w:p>
    <w:p w:rsidR="0011204A" w:rsidRDefault="0011204A" w:rsidP="00523A21">
      <w:pPr>
        <w:rPr>
          <w:sz w:val="30"/>
          <w:szCs w:val="30"/>
        </w:rPr>
      </w:pPr>
      <w:r>
        <w:rPr>
          <w:sz w:val="30"/>
          <w:szCs w:val="30"/>
        </w:rPr>
        <w:tab/>
        <w:t>Month dummies were implemented to control for seasonal patterns identified during EDA, specifically isolating holiday uplifts</w:t>
      </w:r>
    </w:p>
    <w:p w:rsidR="0011204A" w:rsidRDefault="0011204A" w:rsidP="00523A21">
      <w:pPr>
        <w:rPr>
          <w:b/>
          <w:sz w:val="30"/>
          <w:szCs w:val="30"/>
        </w:rPr>
      </w:pPr>
      <w:r>
        <w:rPr>
          <w:b/>
          <w:sz w:val="30"/>
          <w:szCs w:val="30"/>
        </w:rPr>
        <w:lastRenderedPageBreak/>
        <w:t xml:space="preserve">Division Dummies: </w:t>
      </w:r>
    </w:p>
    <w:p w:rsidR="0011204A" w:rsidRPr="0011204A" w:rsidRDefault="0011204A" w:rsidP="00523A21">
      <w:pPr>
        <w:rPr>
          <w:sz w:val="36"/>
          <w:szCs w:val="36"/>
        </w:rPr>
      </w:pPr>
      <w:r>
        <w:rPr>
          <w:b/>
          <w:sz w:val="30"/>
          <w:szCs w:val="30"/>
        </w:rPr>
        <w:tab/>
      </w:r>
      <w:r>
        <w:rPr>
          <w:sz w:val="30"/>
          <w:szCs w:val="30"/>
        </w:rPr>
        <w:t xml:space="preserve">Division identifiers were encoded as fixed effects to control for organizational and regional heterogeneity across the 26 units. </w:t>
      </w:r>
    </w:p>
    <w:p w:rsidR="00523A21" w:rsidRDefault="00523A21" w:rsidP="00523A21">
      <w:pPr>
        <w:rPr>
          <w:b/>
          <w:sz w:val="36"/>
          <w:szCs w:val="36"/>
        </w:rPr>
      </w:pPr>
      <w:r>
        <w:rPr>
          <w:b/>
          <w:sz w:val="36"/>
          <w:szCs w:val="36"/>
        </w:rPr>
        <w:t xml:space="preserve">4.2. </w:t>
      </w:r>
      <w:r w:rsidR="0011204A">
        <w:rPr>
          <w:b/>
          <w:sz w:val="36"/>
          <w:szCs w:val="36"/>
        </w:rPr>
        <w:t xml:space="preserve">Incompatible </w:t>
      </w:r>
      <w:r>
        <w:rPr>
          <w:b/>
          <w:sz w:val="36"/>
          <w:szCs w:val="36"/>
        </w:rPr>
        <w:t>Features:</w:t>
      </w:r>
    </w:p>
    <w:p w:rsidR="0011204A" w:rsidRPr="0011204A" w:rsidRDefault="0011204A" w:rsidP="00B84FE3">
      <w:pPr>
        <w:pStyle w:val="ListParagraph"/>
        <w:numPr>
          <w:ilvl w:val="0"/>
          <w:numId w:val="1"/>
        </w:numPr>
        <w:rPr>
          <w:b/>
          <w:sz w:val="36"/>
          <w:szCs w:val="36"/>
        </w:rPr>
      </w:pPr>
      <w:r w:rsidRPr="0011204A">
        <w:rPr>
          <w:b/>
          <w:sz w:val="36"/>
          <w:szCs w:val="36"/>
        </w:rPr>
        <w:t>Log Transformed Media Variables</w:t>
      </w:r>
      <w:r w:rsidR="00523A21" w:rsidRPr="0011204A">
        <w:rPr>
          <w:b/>
          <w:sz w:val="36"/>
          <w:szCs w:val="36"/>
        </w:rPr>
        <w:t xml:space="preserve">: </w:t>
      </w:r>
      <w:r w:rsidR="00523A21" w:rsidRPr="0011204A">
        <w:rPr>
          <w:sz w:val="36"/>
          <w:szCs w:val="36"/>
        </w:rPr>
        <w:t xml:space="preserve">Dropped. </w:t>
      </w:r>
      <w:r>
        <w:rPr>
          <w:sz w:val="36"/>
          <w:szCs w:val="36"/>
        </w:rPr>
        <w:t>Tree based models like random forest are invariant to monotonic transformations;</w:t>
      </w:r>
      <w:r>
        <w:rPr>
          <w:b/>
          <w:sz w:val="36"/>
          <w:szCs w:val="36"/>
        </w:rPr>
        <w:t xml:space="preserve"> </w:t>
      </w:r>
      <w:r>
        <w:rPr>
          <w:sz w:val="36"/>
          <w:szCs w:val="36"/>
        </w:rPr>
        <w:t>log scaling added complexity without improving split points.</w:t>
      </w:r>
    </w:p>
    <w:p w:rsidR="00523A21" w:rsidRPr="0011204A" w:rsidRDefault="0011204A" w:rsidP="00B84FE3">
      <w:pPr>
        <w:pStyle w:val="ListParagraph"/>
        <w:numPr>
          <w:ilvl w:val="0"/>
          <w:numId w:val="1"/>
        </w:numPr>
        <w:rPr>
          <w:b/>
          <w:sz w:val="36"/>
          <w:szCs w:val="36"/>
        </w:rPr>
      </w:pPr>
      <w:r>
        <w:rPr>
          <w:b/>
          <w:sz w:val="36"/>
          <w:szCs w:val="36"/>
        </w:rPr>
        <w:t>Saturation Curves (Hill/Sigmoid Functions)</w:t>
      </w:r>
      <w:r w:rsidR="00523A21" w:rsidRPr="0011204A">
        <w:rPr>
          <w:b/>
          <w:sz w:val="36"/>
          <w:szCs w:val="36"/>
        </w:rPr>
        <w:t xml:space="preserve">: </w:t>
      </w:r>
      <w:r>
        <w:rPr>
          <w:sz w:val="36"/>
          <w:szCs w:val="36"/>
        </w:rPr>
        <w:t>Not tested</w:t>
      </w:r>
      <w:r w:rsidR="00523A21" w:rsidRPr="0011204A">
        <w:rPr>
          <w:sz w:val="36"/>
          <w:szCs w:val="36"/>
        </w:rPr>
        <w:t xml:space="preserve">. </w:t>
      </w:r>
      <w:r>
        <w:rPr>
          <w:sz w:val="36"/>
          <w:szCs w:val="36"/>
        </w:rPr>
        <w:t>LOWESS plots showed no clear saturation or “elbow” within historical spend levels; these were deferred to future iterations</w:t>
      </w:r>
    </w:p>
    <w:p w:rsidR="00481FAA" w:rsidRDefault="00481FAA" w:rsidP="0011204A">
      <w:pPr>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4" w:name="_Toc220325078"/>
      <w:r w:rsidRPr="007E28A6">
        <w:rPr>
          <w:b/>
          <w:sz w:val="50"/>
          <w:szCs w:val="50"/>
        </w:rPr>
        <w:lastRenderedPageBreak/>
        <w:t>5. Data Preprocessing</w:t>
      </w:r>
      <w:bookmarkEnd w:id="4"/>
    </w:p>
    <w:p w:rsidR="007E28A6" w:rsidRPr="007E28A6" w:rsidRDefault="007E28A6" w:rsidP="007E28A6"/>
    <w:p w:rsidR="0075465C" w:rsidRDefault="0075465C" w:rsidP="00481FAA">
      <w:pPr>
        <w:ind w:left="360"/>
        <w:rPr>
          <w:sz w:val="36"/>
          <w:szCs w:val="36"/>
        </w:rPr>
      </w:pPr>
      <w:r>
        <w:rPr>
          <w:sz w:val="36"/>
          <w:szCs w:val="36"/>
        </w:rPr>
        <w:t xml:space="preserve">To ensure model </w:t>
      </w:r>
      <w:proofErr w:type="spellStart"/>
      <w:r>
        <w:rPr>
          <w:sz w:val="36"/>
          <w:szCs w:val="36"/>
        </w:rPr>
        <w:t>generizability</w:t>
      </w:r>
      <w:proofErr w:type="spellEnd"/>
      <w:r>
        <w:rPr>
          <w:sz w:val="36"/>
          <w:szCs w:val="36"/>
        </w:rPr>
        <w:t xml:space="preserve">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0011204A">
        <w:rPr>
          <w:b/>
          <w:sz w:val="36"/>
          <w:szCs w:val="36"/>
        </w:rPr>
        <w:t>Type Conversion and Cleaning</w:t>
      </w:r>
      <w:r w:rsidRPr="0075465C">
        <w:rPr>
          <w:b/>
          <w:sz w:val="36"/>
          <w:szCs w:val="36"/>
        </w:rPr>
        <w:t>:</w:t>
      </w:r>
      <w:r>
        <w:rPr>
          <w:sz w:val="36"/>
          <w:szCs w:val="36"/>
        </w:rPr>
        <w:t xml:space="preserve"> </w:t>
      </w:r>
    </w:p>
    <w:p w:rsidR="0011204A" w:rsidRDefault="0011204A" w:rsidP="0011204A">
      <w:pPr>
        <w:pStyle w:val="ListParagraph"/>
        <w:numPr>
          <w:ilvl w:val="1"/>
          <w:numId w:val="1"/>
        </w:numPr>
        <w:rPr>
          <w:sz w:val="36"/>
          <w:szCs w:val="36"/>
        </w:rPr>
      </w:pPr>
      <w:r w:rsidRPr="0011204A">
        <w:rPr>
          <w:b/>
          <w:sz w:val="36"/>
          <w:szCs w:val="36"/>
        </w:rPr>
        <w:t>Temporal Formatting:</w:t>
      </w:r>
      <w:r>
        <w:rPr>
          <w:sz w:val="36"/>
          <w:szCs w:val="36"/>
        </w:rPr>
        <w:t xml:space="preserve"> The </w:t>
      </w:r>
      <w:proofErr w:type="spellStart"/>
      <w:r>
        <w:rPr>
          <w:sz w:val="36"/>
          <w:szCs w:val="36"/>
        </w:rPr>
        <w:t>calendar_week</w:t>
      </w:r>
      <w:proofErr w:type="spellEnd"/>
      <w:r>
        <w:rPr>
          <w:sz w:val="36"/>
          <w:szCs w:val="36"/>
        </w:rPr>
        <w:t xml:space="preserve"> column was converted from string to datetime64, to enable chronological sorting and feature extraction</w:t>
      </w:r>
    </w:p>
    <w:p w:rsidR="0011204A" w:rsidRDefault="0011204A" w:rsidP="0011204A">
      <w:pPr>
        <w:pStyle w:val="ListParagraph"/>
        <w:numPr>
          <w:ilvl w:val="1"/>
          <w:numId w:val="1"/>
        </w:numPr>
        <w:rPr>
          <w:sz w:val="36"/>
          <w:szCs w:val="36"/>
        </w:rPr>
      </w:pPr>
      <w:r w:rsidRPr="0011204A">
        <w:rPr>
          <w:b/>
          <w:sz w:val="36"/>
          <w:szCs w:val="36"/>
        </w:rPr>
        <w:t>Numeric Consistency:</w:t>
      </w:r>
      <w:r>
        <w:rPr>
          <w:sz w:val="36"/>
          <w:szCs w:val="36"/>
        </w:rPr>
        <w:t xml:space="preserve"> Cleaned and cast media variables to int64 to ensure computational consistency during the </w:t>
      </w:r>
      <w:proofErr w:type="spellStart"/>
      <w:r>
        <w:rPr>
          <w:sz w:val="36"/>
          <w:szCs w:val="36"/>
        </w:rPr>
        <w:t>adstock</w:t>
      </w:r>
      <w:proofErr w:type="spellEnd"/>
      <w:r>
        <w:rPr>
          <w:sz w:val="36"/>
          <w:szCs w:val="36"/>
        </w:rPr>
        <w:t xml:space="preserve"> transformation.</w:t>
      </w:r>
    </w:p>
    <w:p w:rsidR="0075465C" w:rsidRPr="00A84B9E" w:rsidRDefault="0075465C" w:rsidP="0075465C">
      <w:pPr>
        <w:pStyle w:val="ListParagraph"/>
        <w:numPr>
          <w:ilvl w:val="0"/>
          <w:numId w:val="1"/>
        </w:numPr>
        <w:rPr>
          <w:sz w:val="36"/>
          <w:szCs w:val="36"/>
        </w:rPr>
      </w:pPr>
      <w:r>
        <w:rPr>
          <w:b/>
          <w:sz w:val="36"/>
          <w:szCs w:val="36"/>
        </w:rPr>
        <w:t>5.</w:t>
      </w:r>
      <w:r w:rsidR="00A84B9E">
        <w:rPr>
          <w:b/>
          <w:sz w:val="36"/>
          <w:szCs w:val="36"/>
        </w:rPr>
        <w:t>2 Encoding Strategy</w:t>
      </w:r>
      <w:r>
        <w:rPr>
          <w:b/>
          <w:sz w:val="36"/>
          <w:szCs w:val="36"/>
        </w:rPr>
        <w:t xml:space="preserve">: </w:t>
      </w:r>
    </w:p>
    <w:p w:rsidR="00A84B9E" w:rsidRDefault="00A84B9E" w:rsidP="00A84B9E">
      <w:pPr>
        <w:pStyle w:val="ListParagraph"/>
        <w:numPr>
          <w:ilvl w:val="1"/>
          <w:numId w:val="1"/>
        </w:numPr>
        <w:rPr>
          <w:sz w:val="36"/>
          <w:szCs w:val="36"/>
        </w:rPr>
      </w:pPr>
      <w:r>
        <w:rPr>
          <w:b/>
          <w:sz w:val="36"/>
          <w:szCs w:val="36"/>
        </w:rPr>
        <w:t xml:space="preserve">Dummy variables: </w:t>
      </w:r>
      <w:r>
        <w:rPr>
          <w:sz w:val="36"/>
          <w:szCs w:val="36"/>
        </w:rPr>
        <w:t xml:space="preserve">Both division and month were encoded using </w:t>
      </w:r>
      <w:proofErr w:type="spellStart"/>
      <w:r>
        <w:rPr>
          <w:sz w:val="36"/>
          <w:szCs w:val="36"/>
        </w:rPr>
        <w:t>pd.get_</w:t>
      </w:r>
      <w:proofErr w:type="gramStart"/>
      <w:r>
        <w:rPr>
          <w:sz w:val="36"/>
          <w:szCs w:val="36"/>
        </w:rPr>
        <w:t>dummies</w:t>
      </w:r>
      <w:proofErr w:type="spellEnd"/>
      <w:r>
        <w:rPr>
          <w:sz w:val="36"/>
          <w:szCs w:val="36"/>
        </w:rPr>
        <w:t>(</w:t>
      </w:r>
      <w:proofErr w:type="gramEnd"/>
      <w:r>
        <w:rPr>
          <w:sz w:val="36"/>
          <w:szCs w:val="36"/>
        </w:rPr>
        <w:t>).</w:t>
      </w:r>
    </w:p>
    <w:p w:rsidR="00A84B9E" w:rsidRPr="0075465C" w:rsidRDefault="00A84B9E" w:rsidP="00A84B9E">
      <w:pPr>
        <w:pStyle w:val="ListParagraph"/>
        <w:numPr>
          <w:ilvl w:val="1"/>
          <w:numId w:val="1"/>
        </w:numPr>
        <w:rPr>
          <w:sz w:val="36"/>
          <w:szCs w:val="36"/>
        </w:rPr>
      </w:pPr>
      <w:r>
        <w:rPr>
          <w:b/>
          <w:sz w:val="36"/>
          <w:szCs w:val="36"/>
        </w:rPr>
        <w:t>Structural Integrity:</w:t>
      </w:r>
      <w:r>
        <w:rPr>
          <w:sz w:val="36"/>
          <w:szCs w:val="36"/>
        </w:rPr>
        <w:t xml:space="preserve"> </w:t>
      </w:r>
      <w:proofErr w:type="spellStart"/>
      <w:r>
        <w:rPr>
          <w:sz w:val="36"/>
          <w:szCs w:val="36"/>
        </w:rPr>
        <w:t>drop_first</w:t>
      </w:r>
      <w:proofErr w:type="spellEnd"/>
      <w:r>
        <w:rPr>
          <w:sz w:val="36"/>
          <w:szCs w:val="36"/>
        </w:rPr>
        <w:t xml:space="preserve"> = True was applied to p</w:t>
      </w:r>
      <w:r w:rsidR="000E0868">
        <w:rPr>
          <w:sz w:val="36"/>
          <w:szCs w:val="36"/>
        </w:rPr>
        <w:t>revent the dummy variable trap</w:t>
      </w:r>
      <w:r>
        <w:rPr>
          <w:sz w:val="36"/>
          <w:szCs w:val="36"/>
        </w:rPr>
        <w:t xml:space="preserve"> (</w:t>
      </w:r>
      <w:proofErr w:type="spellStart"/>
      <w:r>
        <w:rPr>
          <w:sz w:val="36"/>
          <w:szCs w:val="36"/>
        </w:rPr>
        <w:t>multicollinearity</w:t>
      </w:r>
      <w:proofErr w:type="spellEnd"/>
      <w:r>
        <w:rPr>
          <w:sz w:val="36"/>
          <w:szCs w:val="36"/>
        </w:rPr>
        <w:t xml:space="preserve">), ensuring the model remains mathematically stable. </w:t>
      </w:r>
    </w:p>
    <w:p w:rsidR="0014212C" w:rsidRDefault="000E0868" w:rsidP="0014212C">
      <w:pPr>
        <w:pStyle w:val="ListParagraph"/>
        <w:numPr>
          <w:ilvl w:val="0"/>
          <w:numId w:val="1"/>
        </w:numPr>
        <w:rPr>
          <w:sz w:val="36"/>
          <w:szCs w:val="36"/>
        </w:rPr>
      </w:pPr>
      <w:r>
        <w:rPr>
          <w:b/>
          <w:sz w:val="36"/>
          <w:szCs w:val="36"/>
        </w:rPr>
        <w:t>5.3 Train-Test Split (Time-Based</w:t>
      </w:r>
      <w:r w:rsidR="0014212C">
        <w:rPr>
          <w:b/>
          <w:sz w:val="36"/>
          <w:szCs w:val="36"/>
        </w:rPr>
        <w:t xml:space="preserve">): </w:t>
      </w:r>
    </w:p>
    <w:p w:rsidR="0014212C" w:rsidRDefault="000E0868" w:rsidP="0014212C">
      <w:pPr>
        <w:pStyle w:val="ListParagraph"/>
        <w:numPr>
          <w:ilvl w:val="1"/>
          <w:numId w:val="1"/>
        </w:numPr>
        <w:rPr>
          <w:sz w:val="36"/>
          <w:szCs w:val="36"/>
        </w:rPr>
      </w:pPr>
      <w:r>
        <w:rPr>
          <w:sz w:val="36"/>
          <w:szCs w:val="36"/>
        </w:rPr>
        <w:t>Chronological Split: Unlike standard random shuffling, a time-based split was used to respect the temporal nature of Marketing Mix Modeling.</w:t>
      </w:r>
    </w:p>
    <w:p w:rsidR="000E0868" w:rsidRDefault="000E0868" w:rsidP="0014212C">
      <w:pPr>
        <w:pStyle w:val="ListParagraph"/>
        <w:numPr>
          <w:ilvl w:val="1"/>
          <w:numId w:val="1"/>
        </w:numPr>
        <w:rPr>
          <w:sz w:val="36"/>
          <w:szCs w:val="36"/>
        </w:rPr>
      </w:pPr>
      <w:r>
        <w:rPr>
          <w:sz w:val="36"/>
          <w:szCs w:val="36"/>
        </w:rPr>
        <w:t xml:space="preserve">Ratio: 80% of the chronologically earliest weeks were used for training, and the most recent 20% were reserved for testing. </w:t>
      </w:r>
    </w:p>
    <w:p w:rsidR="000E0868" w:rsidRPr="0014212C" w:rsidRDefault="000E0868" w:rsidP="0014212C">
      <w:pPr>
        <w:pStyle w:val="ListParagraph"/>
        <w:numPr>
          <w:ilvl w:val="1"/>
          <w:numId w:val="1"/>
        </w:numPr>
        <w:rPr>
          <w:sz w:val="36"/>
          <w:szCs w:val="36"/>
        </w:rPr>
      </w:pPr>
      <w:r>
        <w:rPr>
          <w:sz w:val="36"/>
          <w:szCs w:val="36"/>
        </w:rPr>
        <w:t>Rationale: This prevented look-ahead-bias, ensuring the model is evaluated on its ability to predict the future, based on the past.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w:t>
      </w:r>
      <w:r w:rsidR="000E0868">
        <w:rPr>
          <w:b/>
          <w:sz w:val="36"/>
          <w:szCs w:val="36"/>
        </w:rPr>
        <w:t>Scaling Decision</w:t>
      </w:r>
      <w:r>
        <w:rPr>
          <w:b/>
          <w:sz w:val="36"/>
          <w:szCs w:val="36"/>
        </w:rPr>
        <w:t xml:space="preserve">: </w:t>
      </w:r>
    </w:p>
    <w:p w:rsidR="0014212C" w:rsidRDefault="000E0868" w:rsidP="0014212C">
      <w:pPr>
        <w:pStyle w:val="ListParagraph"/>
        <w:numPr>
          <w:ilvl w:val="1"/>
          <w:numId w:val="1"/>
        </w:numPr>
        <w:rPr>
          <w:sz w:val="36"/>
          <w:szCs w:val="36"/>
        </w:rPr>
      </w:pPr>
      <w:r>
        <w:rPr>
          <w:b/>
          <w:sz w:val="36"/>
          <w:szCs w:val="36"/>
        </w:rPr>
        <w:lastRenderedPageBreak/>
        <w:t xml:space="preserve">No Scaling Applied: </w:t>
      </w:r>
      <w:r>
        <w:rPr>
          <w:sz w:val="36"/>
          <w:szCs w:val="36"/>
        </w:rPr>
        <w:t xml:space="preserve">The final model pipeline does not use any </w:t>
      </w:r>
      <w:proofErr w:type="spellStart"/>
      <w:r>
        <w:rPr>
          <w:sz w:val="36"/>
          <w:szCs w:val="36"/>
        </w:rPr>
        <w:t>scalers</w:t>
      </w:r>
      <w:proofErr w:type="spellEnd"/>
      <w:r>
        <w:rPr>
          <w:sz w:val="36"/>
          <w:szCs w:val="36"/>
        </w:rPr>
        <w:t>.</w:t>
      </w:r>
    </w:p>
    <w:p w:rsidR="000E0868" w:rsidRDefault="000E0868" w:rsidP="0014212C">
      <w:pPr>
        <w:pStyle w:val="ListParagraph"/>
        <w:numPr>
          <w:ilvl w:val="1"/>
          <w:numId w:val="1"/>
        </w:numPr>
        <w:rPr>
          <w:sz w:val="36"/>
          <w:szCs w:val="36"/>
        </w:rPr>
      </w:pPr>
      <w:r>
        <w:rPr>
          <w:b/>
          <w:sz w:val="36"/>
          <w:szCs w:val="36"/>
        </w:rPr>
        <w:t xml:space="preserve">Algorithmic-Specific Rationale: </w:t>
      </w:r>
      <w:r>
        <w:rPr>
          <w:sz w:val="36"/>
          <w:szCs w:val="36"/>
        </w:rPr>
        <w:t>After model testing and refinement, random forest was picked. Random forest is a tree based ensemble that splits on feature thresholds, hence it is inherently invariant to the scale of features, meaning monotonic transformations do not change the split points or model accuracy.</w:t>
      </w:r>
    </w:p>
    <w:p w:rsidR="000E0868" w:rsidRPr="000E0868" w:rsidRDefault="000E0868" w:rsidP="000E0868">
      <w:pPr>
        <w:pStyle w:val="ListParagraph"/>
        <w:numPr>
          <w:ilvl w:val="0"/>
          <w:numId w:val="1"/>
        </w:numPr>
        <w:rPr>
          <w:sz w:val="36"/>
          <w:szCs w:val="36"/>
        </w:rPr>
      </w:pPr>
      <w:r>
        <w:rPr>
          <w:b/>
          <w:sz w:val="36"/>
          <w:szCs w:val="36"/>
        </w:rPr>
        <w:t xml:space="preserve">5.5 Final Feature Set: </w:t>
      </w:r>
    </w:p>
    <w:p w:rsidR="000E0868" w:rsidRDefault="000E0868" w:rsidP="000E0868">
      <w:pPr>
        <w:pStyle w:val="ListParagraph"/>
        <w:numPr>
          <w:ilvl w:val="1"/>
          <w:numId w:val="1"/>
        </w:numPr>
        <w:rPr>
          <w:sz w:val="36"/>
          <w:szCs w:val="36"/>
        </w:rPr>
      </w:pPr>
      <w:r>
        <w:rPr>
          <w:b/>
          <w:sz w:val="36"/>
          <w:szCs w:val="36"/>
        </w:rPr>
        <w:t xml:space="preserve">Composition: </w:t>
      </w:r>
      <w:r>
        <w:rPr>
          <w:sz w:val="36"/>
          <w:szCs w:val="36"/>
        </w:rPr>
        <w:t xml:space="preserve">The final model consumes a sparse matrix consisting of 34 features. </w:t>
      </w:r>
    </w:p>
    <w:p w:rsidR="000E0868" w:rsidRDefault="000E0868" w:rsidP="000E0868">
      <w:pPr>
        <w:pStyle w:val="ListParagraph"/>
        <w:numPr>
          <w:ilvl w:val="1"/>
          <w:numId w:val="1"/>
        </w:numPr>
        <w:rPr>
          <w:sz w:val="36"/>
          <w:szCs w:val="36"/>
        </w:rPr>
      </w:pPr>
      <w:r>
        <w:rPr>
          <w:b/>
          <w:sz w:val="36"/>
          <w:szCs w:val="36"/>
        </w:rPr>
        <w:t>Breakdown:</w:t>
      </w:r>
      <w:r>
        <w:rPr>
          <w:sz w:val="36"/>
          <w:szCs w:val="36"/>
        </w:rPr>
        <w:t xml:space="preserve"> 7 </w:t>
      </w:r>
      <w:proofErr w:type="spellStart"/>
      <w:r>
        <w:rPr>
          <w:sz w:val="36"/>
          <w:szCs w:val="36"/>
        </w:rPr>
        <w:t>adstock</w:t>
      </w:r>
      <w:proofErr w:type="spellEnd"/>
      <w:r>
        <w:rPr>
          <w:sz w:val="36"/>
          <w:szCs w:val="36"/>
        </w:rPr>
        <w:t xml:space="preserve"> transformed media columns + 11 month dummies + 16 division dummies </w:t>
      </w:r>
    </w:p>
    <w:p w:rsidR="000E0868" w:rsidRDefault="000E0868" w:rsidP="000E0868">
      <w:pPr>
        <w:pStyle w:val="ListParagraph"/>
        <w:numPr>
          <w:ilvl w:val="1"/>
          <w:numId w:val="1"/>
        </w:numPr>
        <w:rPr>
          <w:sz w:val="36"/>
          <w:szCs w:val="36"/>
        </w:rPr>
      </w:pPr>
      <w:r>
        <w:rPr>
          <w:b/>
          <w:sz w:val="36"/>
          <w:szCs w:val="36"/>
        </w:rPr>
        <w:t>Feature Selection:</w:t>
      </w:r>
      <w:r>
        <w:rPr>
          <w:sz w:val="36"/>
          <w:szCs w:val="36"/>
        </w:rPr>
        <w:t xml:space="preserve"> Raw media variables and the original </w:t>
      </w:r>
      <w:proofErr w:type="spellStart"/>
      <w:r>
        <w:rPr>
          <w:sz w:val="36"/>
          <w:szCs w:val="36"/>
        </w:rPr>
        <w:t>calendar_week</w:t>
      </w:r>
      <w:proofErr w:type="spellEnd"/>
      <w:r>
        <w:rPr>
          <w:sz w:val="36"/>
          <w:szCs w:val="36"/>
        </w:rPr>
        <w:t xml:space="preserve"> column were dropped to eliminate redundancy and focus on engineered signals</w:t>
      </w:r>
    </w:p>
    <w:p w:rsidR="000E0868" w:rsidRDefault="000E0868" w:rsidP="000E0868">
      <w:pPr>
        <w:ind w:left="720"/>
        <w:rPr>
          <w:sz w:val="36"/>
          <w:szCs w:val="36"/>
        </w:rPr>
      </w:pPr>
    </w:p>
    <w:p w:rsidR="000E0868" w:rsidRDefault="000E0868">
      <w:pPr>
        <w:rPr>
          <w:rFonts w:asciiTheme="majorHAnsi" w:eastAsiaTheme="majorEastAsia" w:hAnsiTheme="majorHAnsi" w:cstheme="majorBidi"/>
          <w:b/>
          <w:color w:val="2E74B5" w:themeColor="accent1" w:themeShade="BF"/>
          <w:sz w:val="50"/>
          <w:szCs w:val="50"/>
        </w:rPr>
      </w:pPr>
      <w:bookmarkStart w:id="5" w:name="_Toc220325079"/>
      <w:r>
        <w:rPr>
          <w:b/>
          <w:sz w:val="50"/>
          <w:szCs w:val="50"/>
        </w:rPr>
        <w:br w:type="page"/>
      </w:r>
    </w:p>
    <w:p w:rsidR="007E28A6" w:rsidRPr="007E28A6" w:rsidRDefault="007E28A6" w:rsidP="007E28A6">
      <w:pPr>
        <w:pStyle w:val="Heading1"/>
        <w:jc w:val="center"/>
        <w:rPr>
          <w:b/>
          <w:sz w:val="50"/>
          <w:szCs w:val="50"/>
        </w:rPr>
      </w:pPr>
      <w:r w:rsidRPr="007E28A6">
        <w:rPr>
          <w:b/>
          <w:sz w:val="50"/>
          <w:szCs w:val="50"/>
        </w:rPr>
        <w:lastRenderedPageBreak/>
        <w:t>6. Modeling Strategy</w:t>
      </w:r>
      <w:bookmarkEnd w:id="5"/>
    </w:p>
    <w:p w:rsidR="007E28A6" w:rsidRPr="007E28A6" w:rsidRDefault="007E28A6" w:rsidP="007E28A6">
      <w:pPr>
        <w:pStyle w:val="Header"/>
        <w:ind w:left="720"/>
      </w:pPr>
    </w:p>
    <w:p w:rsidR="0014212C" w:rsidRPr="00C71CAF" w:rsidRDefault="00C71CAF" w:rsidP="0014212C">
      <w:pPr>
        <w:rPr>
          <w:sz w:val="36"/>
          <w:szCs w:val="36"/>
        </w:rPr>
      </w:pPr>
      <w:r>
        <w:rPr>
          <w:sz w:val="36"/>
          <w:szCs w:val="36"/>
        </w:rPr>
        <w:t xml:space="preserve">The modeling phase prioritized </w:t>
      </w:r>
      <w:r>
        <w:rPr>
          <w:b/>
          <w:sz w:val="36"/>
          <w:szCs w:val="36"/>
        </w:rPr>
        <w:t xml:space="preserve">attribution accuracy </w:t>
      </w:r>
      <w:r>
        <w:rPr>
          <w:sz w:val="36"/>
          <w:szCs w:val="36"/>
        </w:rPr>
        <w:t xml:space="preserve">and </w:t>
      </w:r>
      <w:r>
        <w:rPr>
          <w:b/>
          <w:sz w:val="36"/>
          <w:szCs w:val="36"/>
        </w:rPr>
        <w:t xml:space="preserve">interpretability </w:t>
      </w:r>
      <w:r>
        <w:rPr>
          <w:sz w:val="36"/>
          <w:szCs w:val="36"/>
        </w:rPr>
        <w:t xml:space="preserve">over marginal predictive gains. </w:t>
      </w:r>
    </w:p>
    <w:p w:rsidR="0014212C" w:rsidRPr="0014212C" w:rsidRDefault="0014212C" w:rsidP="0014212C">
      <w:pPr>
        <w:pStyle w:val="ListParagraph"/>
        <w:numPr>
          <w:ilvl w:val="0"/>
          <w:numId w:val="1"/>
        </w:numPr>
        <w:rPr>
          <w:sz w:val="36"/>
          <w:szCs w:val="36"/>
        </w:rPr>
      </w:pPr>
      <w:r>
        <w:rPr>
          <w:b/>
          <w:sz w:val="36"/>
          <w:szCs w:val="36"/>
        </w:rPr>
        <w:t xml:space="preserve">6.1 Algorithm Selection: </w:t>
      </w:r>
      <w:r w:rsidR="00C71CAF">
        <w:rPr>
          <w:b/>
          <w:sz w:val="36"/>
          <w:szCs w:val="36"/>
        </w:rPr>
        <w:t xml:space="preserve">Random Forest </w:t>
      </w:r>
      <w:proofErr w:type="spellStart"/>
      <w:r w:rsidR="00C71CAF">
        <w:rPr>
          <w:b/>
          <w:sz w:val="36"/>
          <w:szCs w:val="36"/>
        </w:rPr>
        <w:t>Regressor</w:t>
      </w:r>
      <w:proofErr w:type="spellEnd"/>
    </w:p>
    <w:p w:rsidR="0014212C" w:rsidRDefault="0014212C" w:rsidP="0014212C">
      <w:pPr>
        <w:pStyle w:val="ListParagraph"/>
        <w:numPr>
          <w:ilvl w:val="1"/>
          <w:numId w:val="1"/>
        </w:numPr>
        <w:rPr>
          <w:sz w:val="36"/>
          <w:szCs w:val="36"/>
        </w:rPr>
      </w:pPr>
      <w:r>
        <w:rPr>
          <w:b/>
          <w:sz w:val="36"/>
          <w:szCs w:val="36"/>
        </w:rPr>
        <w:t xml:space="preserve">Choice: </w:t>
      </w:r>
      <w:r w:rsidR="00C71CAF">
        <w:rPr>
          <w:sz w:val="36"/>
          <w:szCs w:val="36"/>
        </w:rPr>
        <w:t>Random Forest was selected as the final model after a comparative analysis against Ridge, Lasso and Gradient boosting algorithms.</w:t>
      </w:r>
      <w:r w:rsidR="006D55C9">
        <w:rPr>
          <w:sz w:val="36"/>
          <w:szCs w:val="36"/>
        </w:rPr>
        <w:t xml:space="preserve">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w:t>
      </w:r>
      <w:r w:rsidR="00C71CAF">
        <w:rPr>
          <w:sz w:val="36"/>
          <w:szCs w:val="36"/>
        </w:rPr>
        <w:t xml:space="preserve">During evaluation with </w:t>
      </w:r>
      <w:proofErr w:type="spellStart"/>
      <w:r w:rsidR="00C71CAF">
        <w:rPr>
          <w:sz w:val="36"/>
          <w:szCs w:val="36"/>
        </w:rPr>
        <w:t>TimeSeriesSplit</w:t>
      </w:r>
      <w:proofErr w:type="spellEnd"/>
      <w:r w:rsidR="00C71CAF">
        <w:rPr>
          <w:sz w:val="36"/>
          <w:szCs w:val="36"/>
        </w:rPr>
        <w:t xml:space="preserve"> (k=5), the random forest algorithm achieved a superior R</w:t>
      </w:r>
      <w:r w:rsidR="00C71CAF">
        <w:rPr>
          <w:rFonts w:cstheme="minorHAnsi"/>
          <w:sz w:val="36"/>
          <w:szCs w:val="36"/>
        </w:rPr>
        <w:t>²</w:t>
      </w:r>
      <w:r w:rsidR="00C71CAF">
        <w:rPr>
          <w:sz w:val="36"/>
          <w:szCs w:val="36"/>
        </w:rPr>
        <w:t xml:space="preserve"> of 0.78, significantly outperforming linear alternatives like Ridge (0.38) and Lasso (-37.68)</w:t>
      </w:r>
    </w:p>
    <w:p w:rsidR="00C71CAF" w:rsidRPr="00C71CAF" w:rsidRDefault="00C71CAF" w:rsidP="00C71CAF">
      <w:pPr>
        <w:rPr>
          <w:sz w:val="36"/>
          <w:szCs w:val="36"/>
        </w:rPr>
      </w:pPr>
      <w:r>
        <w:rPr>
          <w:noProof/>
        </w:rPr>
        <w:drawing>
          <wp:inline distT="0" distB="0" distL="0" distR="0" wp14:anchorId="0B69D43C" wp14:editId="504C500C">
            <wp:extent cx="6773220" cy="5058481"/>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73220" cy="5058481"/>
                    </a:xfrm>
                    <a:prstGeom prst="rect">
                      <a:avLst/>
                    </a:prstGeom>
                  </pic:spPr>
                </pic:pic>
              </a:graphicData>
            </a:graphic>
          </wp:inline>
        </w:drawing>
      </w:r>
    </w:p>
    <w:p w:rsidR="006D55C9" w:rsidRDefault="006D55C9" w:rsidP="0014212C">
      <w:pPr>
        <w:pStyle w:val="ListParagraph"/>
        <w:numPr>
          <w:ilvl w:val="1"/>
          <w:numId w:val="1"/>
        </w:numPr>
        <w:rPr>
          <w:sz w:val="36"/>
          <w:szCs w:val="36"/>
        </w:rPr>
      </w:pPr>
      <w:r>
        <w:rPr>
          <w:b/>
          <w:sz w:val="36"/>
          <w:szCs w:val="36"/>
        </w:rPr>
        <w:lastRenderedPageBreak/>
        <w:t>Rationale:</w:t>
      </w:r>
      <w:r>
        <w:rPr>
          <w:sz w:val="36"/>
          <w:szCs w:val="36"/>
        </w:rPr>
        <w:t xml:space="preserve"> </w:t>
      </w:r>
    </w:p>
    <w:p w:rsidR="00C71CAF" w:rsidRDefault="00C71CAF" w:rsidP="00C71CAF">
      <w:pPr>
        <w:pStyle w:val="ListParagraph"/>
        <w:numPr>
          <w:ilvl w:val="2"/>
          <w:numId w:val="1"/>
        </w:numPr>
        <w:rPr>
          <w:sz w:val="36"/>
          <w:szCs w:val="36"/>
        </w:rPr>
      </w:pPr>
      <w:r>
        <w:rPr>
          <w:sz w:val="36"/>
          <w:szCs w:val="36"/>
        </w:rPr>
        <w:t xml:space="preserve">Non Linear Dynamics: Media response is rarely linear, random forest inherently captures complex threshold effects and channel synergies. </w:t>
      </w:r>
    </w:p>
    <w:p w:rsidR="00C71CAF" w:rsidRDefault="00C71CAF" w:rsidP="00C71CAF">
      <w:pPr>
        <w:pStyle w:val="ListParagraph"/>
        <w:numPr>
          <w:ilvl w:val="2"/>
          <w:numId w:val="1"/>
        </w:numPr>
        <w:rPr>
          <w:sz w:val="36"/>
          <w:szCs w:val="36"/>
        </w:rPr>
      </w:pPr>
      <w:proofErr w:type="spellStart"/>
      <w:r>
        <w:rPr>
          <w:sz w:val="36"/>
          <w:szCs w:val="36"/>
        </w:rPr>
        <w:t>Multicollinearity</w:t>
      </w:r>
      <w:proofErr w:type="spellEnd"/>
      <w:r>
        <w:rPr>
          <w:sz w:val="36"/>
          <w:szCs w:val="36"/>
        </w:rPr>
        <w:t xml:space="preserve"> Handling: Tree ensembles are robust to the high correlation observed between Google and Facebook impressions, preventing the coefficient instability common in linear models</w:t>
      </w:r>
    </w:p>
    <w:p w:rsidR="00C71CAF" w:rsidRDefault="00C71CAF" w:rsidP="00C71CAF">
      <w:pPr>
        <w:pStyle w:val="ListParagraph"/>
        <w:numPr>
          <w:ilvl w:val="2"/>
          <w:numId w:val="1"/>
        </w:numPr>
        <w:rPr>
          <w:sz w:val="36"/>
          <w:szCs w:val="36"/>
        </w:rPr>
      </w:pPr>
      <w:r>
        <w:rPr>
          <w:sz w:val="36"/>
          <w:szCs w:val="36"/>
        </w:rPr>
        <w:t>Pipeline Efficiency: The lack of scaling requirement simplifies the deployment pipeline and reduces the risk of data leakage.</w:t>
      </w:r>
    </w:p>
    <w:p w:rsidR="00A15A50" w:rsidRPr="00C71CAF" w:rsidRDefault="00A15A50" w:rsidP="00C71CAF">
      <w:pPr>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sidR="00C71CAF">
        <w:rPr>
          <w:b/>
          <w:sz w:val="36"/>
          <w:szCs w:val="36"/>
        </w:rPr>
        <w:t xml:space="preserve">Why Tree Models? </w:t>
      </w:r>
      <w:r>
        <w:rPr>
          <w:b/>
          <w:sz w:val="36"/>
          <w:szCs w:val="36"/>
        </w:rPr>
        <w:t xml:space="preserve">: </w:t>
      </w:r>
    </w:p>
    <w:p w:rsidR="006D55C9" w:rsidRDefault="00C71CAF" w:rsidP="006D55C9">
      <w:pPr>
        <w:pStyle w:val="ListParagraph"/>
        <w:numPr>
          <w:ilvl w:val="1"/>
          <w:numId w:val="1"/>
        </w:numPr>
        <w:rPr>
          <w:sz w:val="36"/>
          <w:szCs w:val="36"/>
        </w:rPr>
      </w:pPr>
      <w:r>
        <w:rPr>
          <w:b/>
          <w:sz w:val="36"/>
          <w:szCs w:val="36"/>
        </w:rPr>
        <w:t xml:space="preserve">Zero Inflation: </w:t>
      </w:r>
      <w:r>
        <w:rPr>
          <w:sz w:val="36"/>
          <w:szCs w:val="36"/>
        </w:rPr>
        <w:t>All media channels in this dataset exhibit over 40% zero value weeks due to pulsed campaign strategies. Tree models accommodate this spike at zero naturally, internal splits separate active campaign periods from baseline weeks without specialized preprocessing.</w:t>
      </w:r>
    </w:p>
    <w:p w:rsidR="006D55C9" w:rsidRDefault="00C71CAF" w:rsidP="006D55C9">
      <w:pPr>
        <w:pStyle w:val="ListParagraph"/>
        <w:numPr>
          <w:ilvl w:val="1"/>
          <w:numId w:val="1"/>
        </w:numPr>
        <w:rPr>
          <w:sz w:val="36"/>
          <w:szCs w:val="36"/>
        </w:rPr>
      </w:pPr>
      <w:r>
        <w:rPr>
          <w:b/>
          <w:sz w:val="36"/>
          <w:szCs w:val="36"/>
        </w:rPr>
        <w:t xml:space="preserve">Interaction Effects: </w:t>
      </w:r>
      <w:r>
        <w:rPr>
          <w:sz w:val="36"/>
          <w:szCs w:val="36"/>
        </w:rPr>
        <w:t>Addressing the business question regarding channel synergy requires a model capable of capturing interactions (</w:t>
      </w:r>
      <w:r w:rsidR="0051103D">
        <w:rPr>
          <w:sz w:val="36"/>
          <w:szCs w:val="36"/>
        </w:rPr>
        <w:t>e.g.</w:t>
      </w:r>
      <w:r>
        <w:rPr>
          <w:sz w:val="36"/>
          <w:szCs w:val="36"/>
        </w:rPr>
        <w:t xml:space="preserve">, how Facebook spend </w:t>
      </w:r>
      <w:r w:rsidR="00906F1C">
        <w:rPr>
          <w:sz w:val="36"/>
          <w:szCs w:val="36"/>
        </w:rPr>
        <w:t>amplifies</w:t>
      </w:r>
      <w:r>
        <w:rPr>
          <w:sz w:val="36"/>
          <w:szCs w:val="36"/>
        </w:rPr>
        <w:t xml:space="preserve"> Google search intent). Random Forest models these interactions inherently, whereas linear models would require manually defined interaction terms. </w:t>
      </w:r>
    </w:p>
    <w:p w:rsidR="00A15A50" w:rsidRDefault="00C71CAF"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t xml:space="preserve">Regression Task Focus: </w:t>
      </w:r>
      <w:r>
        <w:rPr>
          <w:sz w:val="36"/>
          <w:szCs w:val="36"/>
        </w:rPr>
        <w:t xml:space="preserve">Since this is a regression task aimed at predicting continuous sales volume, the model performance is evaluated on continuous prediction error (MAE/RMSE). Concepts like class weights or class imbalance, typical of classification, do not apply here. </w:t>
      </w:r>
    </w:p>
    <w:p w:rsidR="007E28A6" w:rsidRPr="007E28A6" w:rsidRDefault="007E28A6" w:rsidP="007E28A6">
      <w:pPr>
        <w:pStyle w:val="Heading1"/>
        <w:jc w:val="center"/>
        <w:rPr>
          <w:b/>
          <w:sz w:val="50"/>
          <w:szCs w:val="50"/>
        </w:rPr>
      </w:pPr>
      <w:bookmarkStart w:id="6" w:name="_Toc220325080"/>
      <w:r w:rsidRPr="007E28A6">
        <w:rPr>
          <w:b/>
          <w:sz w:val="50"/>
          <w:szCs w:val="50"/>
        </w:rPr>
        <w:lastRenderedPageBreak/>
        <w:t>7. Model Evaluation</w:t>
      </w:r>
      <w:bookmarkEnd w:id="6"/>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w:t>
      </w:r>
      <w:r w:rsidR="00ED3639" w:rsidRPr="00ED3639">
        <w:rPr>
          <w:sz w:val="36"/>
          <w:szCs w:val="36"/>
        </w:rPr>
        <w:t xml:space="preserve">Model performance was evaluated based on </w:t>
      </w:r>
      <w:r w:rsidR="00ED3639" w:rsidRPr="00ED3639">
        <w:rPr>
          <w:b/>
          <w:sz w:val="36"/>
          <w:szCs w:val="36"/>
        </w:rPr>
        <w:t>predictive accuracy</w:t>
      </w:r>
      <w:r w:rsidR="00ED3639" w:rsidRPr="00ED3639">
        <w:rPr>
          <w:sz w:val="36"/>
          <w:szCs w:val="36"/>
        </w:rPr>
        <w:t xml:space="preserve"> and </w:t>
      </w:r>
      <w:r w:rsidR="00ED3639" w:rsidRPr="00ED3639">
        <w:rPr>
          <w:b/>
          <w:sz w:val="36"/>
          <w:szCs w:val="36"/>
        </w:rPr>
        <w:t>attribution stability</w:t>
      </w:r>
      <w:r w:rsidR="00ED3639" w:rsidRPr="00ED3639">
        <w:rPr>
          <w:sz w:val="36"/>
          <w:szCs w:val="36"/>
        </w:rPr>
        <w:t>, utilizing metrics computed directly from the implemented code.</w:t>
      </w:r>
    </w:p>
    <w:p w:rsidR="0073548C" w:rsidRDefault="0073548C" w:rsidP="0073548C">
      <w:pPr>
        <w:pStyle w:val="ListParagraph"/>
        <w:numPr>
          <w:ilvl w:val="0"/>
          <w:numId w:val="1"/>
        </w:numPr>
        <w:rPr>
          <w:b/>
          <w:sz w:val="36"/>
          <w:szCs w:val="36"/>
        </w:rPr>
      </w:pPr>
      <w:r>
        <w:rPr>
          <w:b/>
          <w:sz w:val="36"/>
          <w:szCs w:val="36"/>
        </w:rPr>
        <w:t xml:space="preserve">7.1 Key Metrics:  </w:t>
      </w:r>
    </w:p>
    <w:p w:rsidR="001A3A8E" w:rsidRDefault="00ED3639" w:rsidP="001A3A8E">
      <w:pPr>
        <w:pStyle w:val="ListParagraph"/>
        <w:ind w:left="1440"/>
        <w:rPr>
          <w:sz w:val="36"/>
          <w:szCs w:val="36"/>
        </w:rPr>
      </w:pPr>
      <w:r w:rsidRPr="00ED3639">
        <w:rPr>
          <w:sz w:val="36"/>
          <w:szCs w:val="36"/>
        </w:rPr>
        <w:t>The model's ability to generalize was tested on the final 20% of chronological data, yielding the following results:</w:t>
      </w:r>
    </w:p>
    <w:tbl>
      <w:tblPr>
        <w:tblStyle w:val="TableGrid"/>
        <w:tblW w:w="0" w:type="auto"/>
        <w:tblInd w:w="1440" w:type="dxa"/>
        <w:tblLook w:val="04A0" w:firstRow="1" w:lastRow="0" w:firstColumn="1" w:lastColumn="0" w:noHBand="0" w:noVBand="1"/>
      </w:tblPr>
      <w:tblGrid>
        <w:gridCol w:w="2987"/>
        <w:gridCol w:w="3085"/>
        <w:gridCol w:w="3278"/>
      </w:tblGrid>
      <w:tr w:rsidR="00ED3639" w:rsidTr="00ED3639">
        <w:tc>
          <w:tcPr>
            <w:tcW w:w="3596" w:type="dxa"/>
          </w:tcPr>
          <w:p w:rsidR="00ED3639" w:rsidRPr="00ED3639" w:rsidRDefault="00ED3639" w:rsidP="001A3A8E">
            <w:pPr>
              <w:pStyle w:val="ListParagraph"/>
              <w:ind w:left="0"/>
              <w:rPr>
                <w:b/>
                <w:sz w:val="36"/>
                <w:szCs w:val="36"/>
              </w:rPr>
            </w:pPr>
            <w:r w:rsidRPr="00ED3639">
              <w:rPr>
                <w:b/>
                <w:sz w:val="36"/>
                <w:szCs w:val="36"/>
              </w:rPr>
              <w:t>Metric</w:t>
            </w:r>
          </w:p>
        </w:tc>
        <w:tc>
          <w:tcPr>
            <w:tcW w:w="3597" w:type="dxa"/>
          </w:tcPr>
          <w:p w:rsidR="00ED3639" w:rsidRPr="00ED3639" w:rsidRDefault="00ED3639" w:rsidP="001A3A8E">
            <w:pPr>
              <w:pStyle w:val="ListParagraph"/>
              <w:ind w:left="0"/>
              <w:rPr>
                <w:b/>
                <w:sz w:val="36"/>
                <w:szCs w:val="36"/>
              </w:rPr>
            </w:pPr>
            <w:r w:rsidRPr="00ED3639">
              <w:rPr>
                <w:b/>
                <w:sz w:val="36"/>
                <w:szCs w:val="36"/>
              </w:rPr>
              <w:t>Value</w:t>
            </w:r>
          </w:p>
        </w:tc>
        <w:tc>
          <w:tcPr>
            <w:tcW w:w="3597" w:type="dxa"/>
          </w:tcPr>
          <w:p w:rsidR="00ED3639" w:rsidRPr="00ED3639" w:rsidRDefault="00ED3639" w:rsidP="001A3A8E">
            <w:pPr>
              <w:pStyle w:val="ListParagraph"/>
              <w:ind w:left="0"/>
              <w:rPr>
                <w:b/>
                <w:sz w:val="36"/>
                <w:szCs w:val="36"/>
              </w:rPr>
            </w:pPr>
            <w:r w:rsidRPr="00ED3639">
              <w:rPr>
                <w:b/>
                <w:sz w:val="36"/>
                <w:szCs w:val="36"/>
              </w:rPr>
              <w:t>Business Interpretation</w:t>
            </w:r>
          </w:p>
        </w:tc>
      </w:tr>
      <w:tr w:rsidR="00ED3639" w:rsidTr="00ED3639">
        <w:tc>
          <w:tcPr>
            <w:tcW w:w="3596" w:type="dxa"/>
          </w:tcPr>
          <w:p w:rsidR="00ED3639" w:rsidRDefault="00ED3639" w:rsidP="001A3A8E">
            <w:pPr>
              <w:pStyle w:val="ListParagraph"/>
              <w:ind w:left="0"/>
              <w:rPr>
                <w:sz w:val="36"/>
                <w:szCs w:val="36"/>
              </w:rPr>
            </w:pPr>
            <w:r>
              <w:rPr>
                <w:sz w:val="36"/>
                <w:szCs w:val="36"/>
              </w:rPr>
              <w:t>R</w:t>
            </w:r>
            <w:r>
              <w:rPr>
                <w:rFonts w:cstheme="minorHAnsi"/>
                <w:sz w:val="36"/>
                <w:szCs w:val="36"/>
              </w:rPr>
              <w:t>²</w:t>
            </w:r>
          </w:p>
        </w:tc>
        <w:tc>
          <w:tcPr>
            <w:tcW w:w="3597" w:type="dxa"/>
          </w:tcPr>
          <w:p w:rsidR="00ED3639" w:rsidRPr="00ED3639" w:rsidRDefault="00ED3639" w:rsidP="001A3A8E">
            <w:pPr>
              <w:pStyle w:val="ListParagraph"/>
              <w:ind w:left="0"/>
              <w:rPr>
                <w:b/>
                <w:sz w:val="36"/>
                <w:szCs w:val="36"/>
              </w:rPr>
            </w:pPr>
            <w:r w:rsidRPr="00ED3639">
              <w:rPr>
                <w:b/>
                <w:sz w:val="36"/>
                <w:szCs w:val="36"/>
              </w:rPr>
              <w:t>0.78</w:t>
            </w:r>
          </w:p>
        </w:tc>
        <w:tc>
          <w:tcPr>
            <w:tcW w:w="3597" w:type="dxa"/>
          </w:tcPr>
          <w:p w:rsidR="00ED3639" w:rsidRDefault="00ED3639" w:rsidP="001A3A8E">
            <w:pPr>
              <w:pStyle w:val="ListParagraph"/>
              <w:ind w:left="0"/>
              <w:rPr>
                <w:sz w:val="36"/>
                <w:szCs w:val="36"/>
              </w:rPr>
            </w:pPr>
            <w:r w:rsidRPr="00ED3639">
              <w:rPr>
                <w:sz w:val="36"/>
                <w:szCs w:val="36"/>
              </w:rPr>
              <w:t>Model explains 78% of weekly sales variance; considered high for observational MMM</w:t>
            </w:r>
          </w:p>
        </w:tc>
      </w:tr>
      <w:tr w:rsidR="00ED3639" w:rsidTr="00ED3639">
        <w:tc>
          <w:tcPr>
            <w:tcW w:w="3596" w:type="dxa"/>
          </w:tcPr>
          <w:p w:rsidR="00ED3639" w:rsidRDefault="00ED3639" w:rsidP="001A3A8E">
            <w:pPr>
              <w:pStyle w:val="ListParagraph"/>
              <w:ind w:left="0"/>
              <w:rPr>
                <w:sz w:val="36"/>
                <w:szCs w:val="36"/>
              </w:rPr>
            </w:pPr>
            <w:r>
              <w:rPr>
                <w:sz w:val="36"/>
                <w:szCs w:val="36"/>
              </w:rPr>
              <w:t>MAE</w:t>
            </w:r>
          </w:p>
        </w:tc>
        <w:tc>
          <w:tcPr>
            <w:tcW w:w="3597" w:type="dxa"/>
          </w:tcPr>
          <w:p w:rsidR="00ED3639" w:rsidRDefault="00ED3639" w:rsidP="001A3A8E">
            <w:pPr>
              <w:pStyle w:val="ListParagraph"/>
              <w:ind w:left="0"/>
              <w:rPr>
                <w:sz w:val="36"/>
                <w:szCs w:val="36"/>
              </w:rPr>
            </w:pPr>
            <w:r w:rsidRPr="00ED3639">
              <w:rPr>
                <w:b/>
                <w:bCs/>
                <w:sz w:val="36"/>
                <w:szCs w:val="36"/>
              </w:rPr>
              <w:t>$142,000</w:t>
            </w:r>
          </w:p>
        </w:tc>
        <w:tc>
          <w:tcPr>
            <w:tcW w:w="3597" w:type="dxa"/>
          </w:tcPr>
          <w:p w:rsidR="00ED3639" w:rsidRPr="00ED3639" w:rsidRDefault="00ED3639" w:rsidP="001A3A8E">
            <w:pPr>
              <w:pStyle w:val="ListParagraph"/>
              <w:ind w:left="0"/>
              <w:rPr>
                <w:sz w:val="36"/>
                <w:szCs w:val="36"/>
              </w:rPr>
            </w:pPr>
            <w:r w:rsidRPr="00ED3639">
              <w:rPr>
                <w:sz w:val="36"/>
                <w:szCs w:val="36"/>
              </w:rPr>
              <w:t>Average prediction error; approximately 12% of mean weekly sales</w:t>
            </w:r>
          </w:p>
        </w:tc>
      </w:tr>
      <w:tr w:rsidR="00ED3639" w:rsidTr="00ED3639">
        <w:tc>
          <w:tcPr>
            <w:tcW w:w="3596" w:type="dxa"/>
          </w:tcPr>
          <w:p w:rsidR="00ED3639" w:rsidRDefault="00ED3639" w:rsidP="001A3A8E">
            <w:pPr>
              <w:pStyle w:val="ListParagraph"/>
              <w:ind w:left="0"/>
              <w:rPr>
                <w:sz w:val="36"/>
                <w:szCs w:val="36"/>
              </w:rPr>
            </w:pPr>
            <w:r>
              <w:rPr>
                <w:sz w:val="36"/>
                <w:szCs w:val="36"/>
              </w:rPr>
              <w:t>RMSE</w:t>
            </w:r>
          </w:p>
        </w:tc>
        <w:tc>
          <w:tcPr>
            <w:tcW w:w="3597" w:type="dxa"/>
          </w:tcPr>
          <w:p w:rsidR="00ED3639" w:rsidRPr="00ED3639" w:rsidRDefault="00ED3639" w:rsidP="001A3A8E">
            <w:pPr>
              <w:pStyle w:val="ListParagraph"/>
              <w:ind w:left="0"/>
              <w:rPr>
                <w:b/>
                <w:bCs/>
                <w:sz w:val="36"/>
                <w:szCs w:val="36"/>
              </w:rPr>
            </w:pPr>
            <w:r w:rsidRPr="00ED3639">
              <w:rPr>
                <w:b/>
                <w:bCs/>
                <w:sz w:val="36"/>
                <w:szCs w:val="36"/>
              </w:rPr>
              <w:t>$218,000</w:t>
            </w:r>
          </w:p>
        </w:tc>
        <w:tc>
          <w:tcPr>
            <w:tcW w:w="3597" w:type="dxa"/>
          </w:tcPr>
          <w:p w:rsidR="00ED3639" w:rsidRPr="00ED3639" w:rsidRDefault="00ED3639" w:rsidP="001A3A8E">
            <w:pPr>
              <w:pStyle w:val="ListParagraph"/>
              <w:ind w:left="0"/>
              <w:rPr>
                <w:sz w:val="36"/>
                <w:szCs w:val="36"/>
              </w:rPr>
            </w:pPr>
            <w:r w:rsidRPr="00ED3639">
              <w:rPr>
                <w:sz w:val="36"/>
                <w:szCs w:val="36"/>
              </w:rPr>
              <w:t>Penalizes large errors; ~18% of mean sales, acceptable for scenario planning</w:t>
            </w:r>
          </w:p>
        </w:tc>
      </w:tr>
    </w:tbl>
    <w:p w:rsidR="00ED3639" w:rsidRPr="00ED3639" w:rsidRDefault="00ED3639" w:rsidP="001A3A8E">
      <w:pPr>
        <w:pStyle w:val="ListParagraph"/>
        <w:ind w:left="1440"/>
        <w:rPr>
          <w:sz w:val="36"/>
          <w:szCs w:val="36"/>
        </w:rPr>
      </w:pPr>
    </w:p>
    <w:p w:rsidR="0073548C" w:rsidRDefault="0073548C" w:rsidP="0073548C">
      <w:pPr>
        <w:pStyle w:val="ListParagraph"/>
        <w:numPr>
          <w:ilvl w:val="0"/>
          <w:numId w:val="1"/>
        </w:numPr>
        <w:rPr>
          <w:b/>
          <w:sz w:val="36"/>
          <w:szCs w:val="36"/>
        </w:rPr>
      </w:pPr>
      <w:r>
        <w:rPr>
          <w:b/>
          <w:sz w:val="36"/>
          <w:szCs w:val="36"/>
        </w:rPr>
        <w:t xml:space="preserve">7.2 </w:t>
      </w:r>
      <w:r w:rsidR="00ED3639" w:rsidRPr="00ED3639">
        <w:rPr>
          <w:b/>
          <w:sz w:val="36"/>
          <w:szCs w:val="36"/>
        </w:rPr>
        <w:t>Attribution Stability via SHAP</w:t>
      </w:r>
      <w:r w:rsidR="00ED3639">
        <w:rPr>
          <w:b/>
          <w:sz w:val="36"/>
          <w:szCs w:val="36"/>
        </w:rPr>
        <w:t>:</w:t>
      </w:r>
    </w:p>
    <w:p w:rsidR="00940DB8" w:rsidRDefault="00940DB8" w:rsidP="00940DB8">
      <w:pPr>
        <w:pStyle w:val="ListParagraph"/>
        <w:rPr>
          <w:sz w:val="36"/>
          <w:szCs w:val="36"/>
        </w:rPr>
      </w:pPr>
      <w:proofErr w:type="spellStart"/>
      <w:r w:rsidRPr="00940DB8">
        <w:rPr>
          <w:sz w:val="36"/>
          <w:szCs w:val="36"/>
        </w:rPr>
        <w:t>SHapley</w:t>
      </w:r>
      <w:proofErr w:type="spellEnd"/>
      <w:r w:rsidRPr="00940DB8">
        <w:rPr>
          <w:sz w:val="36"/>
          <w:szCs w:val="36"/>
        </w:rPr>
        <w:t xml:space="preserve"> Additive </w:t>
      </w:r>
      <w:proofErr w:type="spellStart"/>
      <w:r w:rsidRPr="00940DB8">
        <w:rPr>
          <w:sz w:val="36"/>
          <w:szCs w:val="36"/>
        </w:rPr>
        <w:t>exPlanations</w:t>
      </w:r>
      <w:proofErr w:type="spellEnd"/>
      <w:r w:rsidRPr="00940DB8">
        <w:rPr>
          <w:sz w:val="36"/>
          <w:szCs w:val="36"/>
        </w:rPr>
        <w:t xml:space="preserve"> (SHAP) were used to validate that the model was making decisions based on business-logical features rather than noise.</w:t>
      </w:r>
    </w:p>
    <w:p w:rsidR="00940DB8" w:rsidRPr="00940DB8" w:rsidRDefault="00940DB8" w:rsidP="00940DB8">
      <w:pPr>
        <w:pStyle w:val="ListParagraph"/>
        <w:rPr>
          <w:sz w:val="36"/>
          <w:szCs w:val="36"/>
        </w:rPr>
      </w:pPr>
      <w:r w:rsidRPr="00940DB8">
        <w:rPr>
          <w:b/>
          <w:bCs/>
          <w:sz w:val="36"/>
          <w:szCs w:val="36"/>
        </w:rPr>
        <w:t>Feature Importance Ranking (SHAP Summary)</w:t>
      </w:r>
      <w:r w:rsidRPr="00940DB8">
        <w:rPr>
          <w:sz w:val="36"/>
          <w:szCs w:val="36"/>
        </w:rPr>
        <w:t>:</w:t>
      </w:r>
    </w:p>
    <w:p w:rsidR="00940DB8" w:rsidRPr="00940DB8" w:rsidRDefault="00940DB8" w:rsidP="00940DB8">
      <w:pPr>
        <w:pStyle w:val="ListParagraph"/>
        <w:numPr>
          <w:ilvl w:val="0"/>
          <w:numId w:val="27"/>
        </w:numPr>
        <w:rPr>
          <w:sz w:val="36"/>
          <w:szCs w:val="36"/>
        </w:rPr>
      </w:pPr>
      <w:proofErr w:type="spellStart"/>
      <w:r w:rsidRPr="00940DB8">
        <w:rPr>
          <w:sz w:val="36"/>
          <w:szCs w:val="36"/>
        </w:rPr>
        <w:lastRenderedPageBreak/>
        <w:t>google_impressions_adstock</w:t>
      </w:r>
      <w:proofErr w:type="spellEnd"/>
    </w:p>
    <w:p w:rsidR="00940DB8" w:rsidRPr="00940DB8" w:rsidRDefault="00940DB8" w:rsidP="00940DB8">
      <w:pPr>
        <w:pStyle w:val="ListParagraph"/>
        <w:numPr>
          <w:ilvl w:val="0"/>
          <w:numId w:val="27"/>
        </w:numPr>
        <w:rPr>
          <w:sz w:val="36"/>
          <w:szCs w:val="36"/>
        </w:rPr>
      </w:pPr>
      <w:proofErr w:type="spellStart"/>
      <w:r w:rsidRPr="00940DB8">
        <w:rPr>
          <w:sz w:val="36"/>
          <w:szCs w:val="36"/>
        </w:rPr>
        <w:t>facebook_impressions_adstock</w:t>
      </w:r>
      <w:proofErr w:type="spellEnd"/>
    </w:p>
    <w:p w:rsidR="00940DB8" w:rsidRPr="00940DB8" w:rsidRDefault="00940DB8" w:rsidP="00940DB8">
      <w:pPr>
        <w:pStyle w:val="ListParagraph"/>
        <w:numPr>
          <w:ilvl w:val="0"/>
          <w:numId w:val="27"/>
        </w:numPr>
        <w:rPr>
          <w:sz w:val="36"/>
          <w:szCs w:val="36"/>
        </w:rPr>
      </w:pPr>
      <w:r w:rsidRPr="00940DB8">
        <w:rPr>
          <w:sz w:val="36"/>
          <w:szCs w:val="36"/>
        </w:rPr>
        <w:t>month_11 (November dummy)</w:t>
      </w:r>
    </w:p>
    <w:p w:rsidR="00940DB8" w:rsidRPr="00940DB8" w:rsidRDefault="00940DB8" w:rsidP="00940DB8">
      <w:pPr>
        <w:pStyle w:val="ListParagraph"/>
        <w:numPr>
          <w:ilvl w:val="0"/>
          <w:numId w:val="27"/>
        </w:numPr>
        <w:rPr>
          <w:sz w:val="36"/>
          <w:szCs w:val="36"/>
        </w:rPr>
      </w:pPr>
      <w:r w:rsidRPr="00940DB8">
        <w:rPr>
          <w:sz w:val="36"/>
          <w:szCs w:val="36"/>
        </w:rPr>
        <w:t>trend</w:t>
      </w:r>
    </w:p>
    <w:p w:rsidR="00940DB8" w:rsidRDefault="00940DB8" w:rsidP="00940DB8">
      <w:pPr>
        <w:pStyle w:val="ListParagraph"/>
        <w:numPr>
          <w:ilvl w:val="0"/>
          <w:numId w:val="27"/>
        </w:numPr>
        <w:rPr>
          <w:sz w:val="36"/>
          <w:szCs w:val="36"/>
        </w:rPr>
      </w:pPr>
      <w:proofErr w:type="spellStart"/>
      <w:r w:rsidRPr="00940DB8">
        <w:rPr>
          <w:sz w:val="36"/>
          <w:szCs w:val="36"/>
        </w:rPr>
        <w:t>email_impressions_adstock</w:t>
      </w:r>
      <w:proofErr w:type="spellEnd"/>
    </w:p>
    <w:p w:rsidR="00940DB8" w:rsidRDefault="00940DB8" w:rsidP="00940DB8">
      <w:pPr>
        <w:pStyle w:val="ListParagraph"/>
        <w:ind w:left="1800"/>
        <w:rPr>
          <w:sz w:val="36"/>
          <w:szCs w:val="36"/>
        </w:rPr>
      </w:pPr>
    </w:p>
    <w:p w:rsidR="00940DB8" w:rsidRDefault="00940DB8" w:rsidP="00940DB8">
      <w:pPr>
        <w:pStyle w:val="ListParagraph"/>
        <w:rPr>
          <w:sz w:val="36"/>
          <w:szCs w:val="36"/>
        </w:rPr>
      </w:pPr>
      <w:r w:rsidRPr="00940DB8">
        <w:rPr>
          <w:b/>
          <w:bCs/>
          <w:sz w:val="36"/>
          <w:szCs w:val="36"/>
        </w:rPr>
        <w:t>Business Implication</w:t>
      </w:r>
      <w:r w:rsidRPr="00940DB8">
        <w:rPr>
          <w:sz w:val="36"/>
          <w:szCs w:val="36"/>
        </w:rPr>
        <w:t>: The attribution signals align perfectly with EDA findings, confirming that Google and Facebook are the primary drivers. This ranking is stable and reliable enough to inform budget reallocation decisions.</w:t>
      </w:r>
    </w:p>
    <w:p w:rsidR="00940DB8" w:rsidRDefault="00940DB8" w:rsidP="00940DB8">
      <w:pPr>
        <w:pStyle w:val="ListParagraph"/>
        <w:rPr>
          <w:sz w:val="36"/>
          <w:szCs w:val="36"/>
        </w:rPr>
      </w:pPr>
    </w:p>
    <w:p w:rsidR="00940DB8" w:rsidRDefault="00940DB8" w:rsidP="00940DB8">
      <w:pPr>
        <w:pStyle w:val="ListParagraph"/>
        <w:rPr>
          <w:b/>
          <w:sz w:val="36"/>
          <w:szCs w:val="36"/>
        </w:rPr>
      </w:pPr>
      <w:r w:rsidRPr="00940DB8">
        <w:rPr>
          <w:b/>
          <w:sz w:val="36"/>
          <w:szCs w:val="36"/>
        </w:rPr>
        <w:t>7.3 The Strategic Trade-Off</w:t>
      </w:r>
      <w:r>
        <w:rPr>
          <w:b/>
          <w:sz w:val="36"/>
          <w:szCs w:val="36"/>
        </w:rPr>
        <w:t>:</w:t>
      </w:r>
    </w:p>
    <w:p w:rsidR="00940DB8" w:rsidRDefault="00940DB8" w:rsidP="00940DB8">
      <w:pPr>
        <w:pStyle w:val="ListParagraph"/>
        <w:rPr>
          <w:sz w:val="36"/>
          <w:szCs w:val="36"/>
        </w:rPr>
      </w:pPr>
      <w:r>
        <w:rPr>
          <w:b/>
          <w:sz w:val="36"/>
          <w:szCs w:val="36"/>
        </w:rPr>
        <w:tab/>
      </w:r>
      <w:r w:rsidRPr="00940DB8">
        <w:rPr>
          <w:b/>
          <w:bCs/>
          <w:sz w:val="36"/>
          <w:szCs w:val="36"/>
        </w:rPr>
        <w:t>Priority</w:t>
      </w:r>
      <w:r w:rsidRPr="00940DB8">
        <w:rPr>
          <w:b/>
          <w:sz w:val="36"/>
          <w:szCs w:val="36"/>
        </w:rPr>
        <w:t xml:space="preserve">: </w:t>
      </w:r>
      <w:r w:rsidRPr="00940DB8">
        <w:rPr>
          <w:sz w:val="36"/>
          <w:szCs w:val="36"/>
        </w:rPr>
        <w:t>High-fidelity directional attribution was prioritized over absolute point-forecast precision.</w:t>
      </w:r>
    </w:p>
    <w:p w:rsidR="00940DB8" w:rsidRDefault="00940DB8" w:rsidP="00940DB8">
      <w:pPr>
        <w:pStyle w:val="ListParagraph"/>
        <w:rPr>
          <w:b/>
          <w:sz w:val="36"/>
          <w:szCs w:val="36"/>
        </w:rPr>
      </w:pPr>
      <w:r>
        <w:rPr>
          <w:b/>
          <w:bCs/>
          <w:sz w:val="36"/>
          <w:szCs w:val="36"/>
        </w:rPr>
        <w:tab/>
      </w:r>
      <w:r w:rsidRPr="00940DB8">
        <w:rPr>
          <w:b/>
          <w:bCs/>
          <w:sz w:val="36"/>
          <w:szCs w:val="36"/>
        </w:rPr>
        <w:t xml:space="preserve">Justification: </w:t>
      </w:r>
      <w:r w:rsidRPr="00940DB8">
        <w:rPr>
          <w:bCs/>
          <w:sz w:val="36"/>
          <w:szCs w:val="36"/>
        </w:rPr>
        <w:t>For budget scenario planning, decisions remain robust even with a ±10% sales prediction error, provided the channel rankings and marginal impact estimates are correct.</w:t>
      </w:r>
    </w:p>
    <w:p w:rsidR="00940DB8" w:rsidRPr="00940DB8" w:rsidRDefault="00940DB8" w:rsidP="00940DB8">
      <w:pPr>
        <w:pStyle w:val="ListParagraph"/>
        <w:rPr>
          <w:b/>
          <w:sz w:val="36"/>
          <w:szCs w:val="36"/>
        </w:rPr>
      </w:pPr>
    </w:p>
    <w:p w:rsidR="00940DB8" w:rsidRPr="00940DB8" w:rsidRDefault="00940DB8" w:rsidP="00940DB8">
      <w:pPr>
        <w:rPr>
          <w:sz w:val="36"/>
          <w:szCs w:val="36"/>
        </w:rPr>
      </w:pPr>
      <w:r>
        <w:rPr>
          <w:sz w:val="36"/>
          <w:szCs w:val="36"/>
        </w:rPr>
        <w:br w:type="page"/>
      </w:r>
      <w:bookmarkStart w:id="7" w:name="_Toc220325081"/>
    </w:p>
    <w:p w:rsidR="007E28A6" w:rsidRPr="007E28A6" w:rsidRDefault="007E28A6" w:rsidP="007E28A6">
      <w:pPr>
        <w:pStyle w:val="Heading1"/>
        <w:jc w:val="center"/>
        <w:rPr>
          <w:b/>
          <w:sz w:val="50"/>
          <w:szCs w:val="50"/>
        </w:rPr>
      </w:pPr>
      <w:bookmarkStart w:id="8" w:name="_GoBack"/>
      <w:bookmarkEnd w:id="8"/>
      <w:r w:rsidRPr="007E28A6">
        <w:rPr>
          <w:b/>
          <w:sz w:val="50"/>
          <w:szCs w:val="50"/>
        </w:rPr>
        <w:lastRenderedPageBreak/>
        <w:t>8. Business Impact and ROI Simulation</w:t>
      </w:r>
      <w:bookmarkEnd w:id="7"/>
    </w:p>
    <w:p w:rsidR="007E28A6" w:rsidRDefault="007E28A6" w:rsidP="00CD34D4">
      <w:pPr>
        <w:rPr>
          <w:sz w:val="36"/>
          <w:szCs w:val="36"/>
        </w:rPr>
      </w:pPr>
    </w:p>
    <w:p w:rsidR="002265B9" w:rsidRPr="002265B9" w:rsidRDefault="002265B9" w:rsidP="002265B9">
      <w:pPr>
        <w:rPr>
          <w:sz w:val="36"/>
          <w:szCs w:val="36"/>
        </w:rPr>
      </w:pPr>
      <w:r w:rsidRPr="002265B9">
        <w:rPr>
          <w:sz w:val="36"/>
          <w:szCs w:val="36"/>
        </w:rPr>
        <w:t xml:space="preserve">The primary value of this project is the transition from static reporting to </w:t>
      </w:r>
      <w:r w:rsidRPr="002265B9">
        <w:rPr>
          <w:b/>
          <w:bCs/>
          <w:sz w:val="36"/>
          <w:szCs w:val="36"/>
        </w:rPr>
        <w:t>Dynamic Decision Support</w:t>
      </w:r>
      <w:r w:rsidRPr="002265B9">
        <w:rPr>
          <w:sz w:val="36"/>
          <w:szCs w:val="36"/>
        </w:rPr>
        <w:t xml:space="preserve"> via the deployed Marketing Mix Modeling Dashboard.</w:t>
      </w:r>
    </w:p>
    <w:p w:rsidR="00C71453" w:rsidRDefault="00EE1EE8" w:rsidP="00CD34D4">
      <w:pPr>
        <w:rPr>
          <w:sz w:val="36"/>
          <w:szCs w:val="36"/>
        </w:rPr>
      </w:pPr>
      <w:r w:rsidRPr="00EE1EE8">
        <w:rPr>
          <w:sz w:val="36"/>
          <w:szCs w:val="36"/>
        </w:rPr>
        <w:drawing>
          <wp:inline distT="0" distB="0" distL="0" distR="0" wp14:anchorId="392817CC" wp14:editId="71E94BA0">
            <wp:extent cx="6858000" cy="34493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3449320"/>
                    </a:xfrm>
                    <a:prstGeom prst="rect">
                      <a:avLst/>
                    </a:prstGeom>
                  </pic:spPr>
                </pic:pic>
              </a:graphicData>
            </a:graphic>
          </wp:inline>
        </w:drawing>
      </w:r>
    </w:p>
    <w:p w:rsidR="00C71453" w:rsidRDefault="00C71453" w:rsidP="00CD34D4">
      <w:pPr>
        <w:rPr>
          <w:b/>
          <w:sz w:val="36"/>
          <w:szCs w:val="36"/>
        </w:rPr>
      </w:pPr>
      <w:r>
        <w:rPr>
          <w:b/>
          <w:sz w:val="36"/>
          <w:szCs w:val="36"/>
        </w:rPr>
        <w:t xml:space="preserve">8.1 </w:t>
      </w:r>
      <w:r w:rsidR="002265B9">
        <w:rPr>
          <w:b/>
          <w:sz w:val="36"/>
          <w:szCs w:val="36"/>
        </w:rPr>
        <w:t xml:space="preserve">Capability: </w:t>
      </w:r>
    </w:p>
    <w:p w:rsidR="002265B9" w:rsidRDefault="002265B9" w:rsidP="00C71453">
      <w:pPr>
        <w:pStyle w:val="ListParagraph"/>
        <w:numPr>
          <w:ilvl w:val="0"/>
          <w:numId w:val="9"/>
        </w:numPr>
        <w:rPr>
          <w:b/>
          <w:sz w:val="36"/>
          <w:szCs w:val="36"/>
        </w:rPr>
      </w:pPr>
      <w:r w:rsidRPr="002265B9">
        <w:rPr>
          <w:b/>
          <w:bCs/>
          <w:sz w:val="36"/>
          <w:szCs w:val="36"/>
        </w:rPr>
        <w:t>From Hindsight to Foresight</w:t>
      </w:r>
      <w:r w:rsidRPr="002265B9">
        <w:rPr>
          <w:b/>
          <w:sz w:val="36"/>
          <w:szCs w:val="36"/>
        </w:rPr>
        <w:t xml:space="preserve">: </w:t>
      </w:r>
      <w:r w:rsidRPr="002265B9">
        <w:rPr>
          <w:sz w:val="36"/>
          <w:szCs w:val="36"/>
        </w:rPr>
        <w:t xml:space="preserve">Instead of reviewing last month's performance, stakeholders can now use the </w:t>
      </w:r>
      <w:r w:rsidRPr="002265B9">
        <w:rPr>
          <w:bCs/>
          <w:sz w:val="36"/>
          <w:szCs w:val="36"/>
        </w:rPr>
        <w:t>Media What-If Simulator</w:t>
      </w:r>
      <w:r w:rsidRPr="002265B9">
        <w:rPr>
          <w:sz w:val="36"/>
          <w:szCs w:val="36"/>
        </w:rPr>
        <w:t xml:space="preserve"> to project the sales impact of budget changes before capital is committed.</w:t>
      </w:r>
    </w:p>
    <w:p w:rsidR="002265B9" w:rsidRPr="00EE1EE8" w:rsidRDefault="002265B9" w:rsidP="00C71453">
      <w:pPr>
        <w:pStyle w:val="ListParagraph"/>
        <w:numPr>
          <w:ilvl w:val="0"/>
          <w:numId w:val="9"/>
        </w:numPr>
        <w:rPr>
          <w:b/>
          <w:sz w:val="36"/>
          <w:szCs w:val="36"/>
        </w:rPr>
      </w:pPr>
      <w:r w:rsidRPr="002265B9">
        <w:rPr>
          <w:b/>
          <w:bCs/>
          <w:sz w:val="36"/>
          <w:szCs w:val="36"/>
        </w:rPr>
        <w:t>Real-Time Optimization</w:t>
      </w:r>
      <w:r w:rsidRPr="002265B9">
        <w:rPr>
          <w:b/>
          <w:sz w:val="36"/>
          <w:szCs w:val="36"/>
        </w:rPr>
        <w:t xml:space="preserve">: </w:t>
      </w:r>
      <w:r w:rsidRPr="002265B9">
        <w:rPr>
          <w:sz w:val="36"/>
          <w:szCs w:val="36"/>
        </w:rPr>
        <w:t xml:space="preserve">The dashboard allows users to adjust sliders for </w:t>
      </w:r>
      <w:r w:rsidRPr="002265B9">
        <w:rPr>
          <w:bCs/>
          <w:sz w:val="36"/>
          <w:szCs w:val="36"/>
        </w:rPr>
        <w:t>Google</w:t>
      </w:r>
      <w:r w:rsidRPr="002265B9">
        <w:rPr>
          <w:sz w:val="36"/>
          <w:szCs w:val="36"/>
        </w:rPr>
        <w:t xml:space="preserve">, </w:t>
      </w:r>
      <w:r w:rsidRPr="002265B9">
        <w:rPr>
          <w:bCs/>
          <w:sz w:val="36"/>
          <w:szCs w:val="36"/>
        </w:rPr>
        <w:t>Facebook</w:t>
      </w:r>
      <w:r w:rsidRPr="002265B9">
        <w:rPr>
          <w:sz w:val="36"/>
          <w:szCs w:val="36"/>
        </w:rPr>
        <w:t xml:space="preserve">, and </w:t>
      </w:r>
      <w:r w:rsidRPr="002265B9">
        <w:rPr>
          <w:bCs/>
          <w:sz w:val="36"/>
          <w:szCs w:val="36"/>
        </w:rPr>
        <w:t>Affiliate</w:t>
      </w:r>
      <w:r w:rsidRPr="002265B9">
        <w:rPr>
          <w:sz w:val="36"/>
          <w:szCs w:val="36"/>
        </w:rPr>
        <w:t xml:space="preserve"> </w:t>
      </w:r>
      <w:proofErr w:type="spellStart"/>
      <w:r w:rsidRPr="002265B9">
        <w:rPr>
          <w:sz w:val="36"/>
          <w:szCs w:val="36"/>
        </w:rPr>
        <w:t>adstock</w:t>
      </w:r>
      <w:proofErr w:type="spellEnd"/>
      <w:r w:rsidRPr="002265B9">
        <w:rPr>
          <w:sz w:val="36"/>
          <w:szCs w:val="36"/>
        </w:rPr>
        <w:t xml:space="preserve"> levels, immediately visualizing the change in </w:t>
      </w:r>
      <w:r w:rsidRPr="002265B9">
        <w:rPr>
          <w:bCs/>
          <w:sz w:val="36"/>
          <w:szCs w:val="36"/>
        </w:rPr>
        <w:t>Simulated Predicted Sales</w:t>
      </w:r>
      <w:r w:rsidRPr="002265B9">
        <w:rPr>
          <w:sz w:val="36"/>
          <w:szCs w:val="36"/>
        </w:rPr>
        <w:t>.</w:t>
      </w:r>
    </w:p>
    <w:p w:rsidR="00EE1EE8" w:rsidRPr="00EE1EE8" w:rsidRDefault="00EE1EE8" w:rsidP="00EE1EE8">
      <w:pPr>
        <w:ind w:left="360"/>
        <w:rPr>
          <w:b/>
          <w:sz w:val="36"/>
          <w:szCs w:val="36"/>
        </w:rPr>
      </w:pPr>
      <w:r w:rsidRPr="00EE1EE8">
        <w:rPr>
          <w:b/>
          <w:sz w:val="36"/>
          <w:szCs w:val="36"/>
        </w:rPr>
        <w:lastRenderedPageBreak/>
        <w:drawing>
          <wp:inline distT="0" distB="0" distL="0" distR="0" wp14:anchorId="2568B58D" wp14:editId="2232D497">
            <wp:extent cx="6858000" cy="30918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3091815"/>
                    </a:xfrm>
                    <a:prstGeom prst="rect">
                      <a:avLst/>
                    </a:prstGeom>
                  </pic:spPr>
                </pic:pic>
              </a:graphicData>
            </a:graphic>
          </wp:inline>
        </w:drawing>
      </w:r>
    </w:p>
    <w:p w:rsidR="00A31943" w:rsidRPr="00EE1EE8" w:rsidRDefault="002265B9" w:rsidP="002265B9">
      <w:pPr>
        <w:pStyle w:val="ListParagraph"/>
        <w:numPr>
          <w:ilvl w:val="0"/>
          <w:numId w:val="9"/>
        </w:numPr>
        <w:rPr>
          <w:b/>
          <w:sz w:val="36"/>
          <w:szCs w:val="36"/>
        </w:rPr>
      </w:pPr>
      <w:r w:rsidRPr="002265B9">
        <w:rPr>
          <w:b/>
          <w:bCs/>
          <w:sz w:val="36"/>
          <w:szCs w:val="36"/>
        </w:rPr>
        <w:t>Transparency</w:t>
      </w:r>
      <w:r w:rsidRPr="002265B9">
        <w:rPr>
          <w:b/>
          <w:sz w:val="36"/>
          <w:szCs w:val="36"/>
        </w:rPr>
        <w:t xml:space="preserve">: </w:t>
      </w:r>
      <w:r w:rsidRPr="002265B9">
        <w:rPr>
          <w:sz w:val="36"/>
          <w:szCs w:val="36"/>
        </w:rPr>
        <w:t xml:space="preserve">By integrating </w:t>
      </w:r>
      <w:r w:rsidRPr="002265B9">
        <w:rPr>
          <w:bCs/>
          <w:sz w:val="36"/>
          <w:szCs w:val="36"/>
        </w:rPr>
        <w:t>SHAP Model Explanations</w:t>
      </w:r>
      <w:r w:rsidRPr="002265B9">
        <w:rPr>
          <w:sz w:val="36"/>
          <w:szCs w:val="36"/>
        </w:rPr>
        <w:t xml:space="preserve"> directly into the UI, the "black box" of machine learning is replaced by a clear visual of which levers are driving the forecast.</w:t>
      </w:r>
    </w:p>
    <w:p w:rsidR="00EE1EE8" w:rsidRDefault="00EE1EE8" w:rsidP="00EE1EE8">
      <w:pPr>
        <w:ind w:left="360"/>
        <w:rPr>
          <w:b/>
          <w:sz w:val="36"/>
          <w:szCs w:val="36"/>
        </w:rPr>
      </w:pPr>
      <w:r w:rsidRPr="00EE1EE8">
        <w:rPr>
          <w:b/>
          <w:sz w:val="36"/>
          <w:szCs w:val="36"/>
        </w:rPr>
        <w:drawing>
          <wp:inline distT="0" distB="0" distL="0" distR="0" wp14:anchorId="1887EBB6" wp14:editId="0BAC3EAF">
            <wp:extent cx="6858000" cy="266065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2660650"/>
                    </a:xfrm>
                    <a:prstGeom prst="rect">
                      <a:avLst/>
                    </a:prstGeom>
                  </pic:spPr>
                </pic:pic>
              </a:graphicData>
            </a:graphic>
          </wp:inline>
        </w:drawing>
      </w:r>
    </w:p>
    <w:p w:rsidR="00EE1EE8" w:rsidRPr="00EE1EE8" w:rsidRDefault="00EE1EE8" w:rsidP="00EE1EE8">
      <w:pPr>
        <w:ind w:left="360"/>
        <w:rPr>
          <w:b/>
          <w:sz w:val="36"/>
          <w:szCs w:val="36"/>
        </w:rPr>
      </w:pPr>
      <w:r w:rsidRPr="00EE1EE8">
        <w:rPr>
          <w:b/>
          <w:sz w:val="36"/>
          <w:szCs w:val="36"/>
        </w:rPr>
        <w:lastRenderedPageBreak/>
        <w:drawing>
          <wp:inline distT="0" distB="0" distL="0" distR="0" wp14:anchorId="17735ECD" wp14:editId="759FD16C">
            <wp:extent cx="6858000" cy="24276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242760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t xml:space="preserve">8.2 </w:t>
      </w:r>
      <w:r w:rsidR="002265B9" w:rsidRPr="002265B9">
        <w:rPr>
          <w:b/>
          <w:sz w:val="36"/>
          <w:szCs w:val="36"/>
        </w:rPr>
        <w:t>Strategic Insights from Simulation</w:t>
      </w:r>
    </w:p>
    <w:p w:rsidR="00C71453" w:rsidRDefault="00C71453" w:rsidP="00C71453">
      <w:pPr>
        <w:rPr>
          <w:sz w:val="36"/>
          <w:szCs w:val="36"/>
        </w:rPr>
      </w:pPr>
      <w:r>
        <w:rPr>
          <w:b/>
          <w:sz w:val="36"/>
          <w:szCs w:val="36"/>
        </w:rPr>
        <w:tab/>
      </w:r>
      <w:r w:rsidR="002265B9" w:rsidRPr="002265B9">
        <w:rPr>
          <w:sz w:val="36"/>
          <w:szCs w:val="36"/>
        </w:rPr>
        <w:t>Even without a formal batch simulation, early testing of the dashboard identifies key high-value maneuvers:</w:t>
      </w:r>
    </w:p>
    <w:p w:rsidR="002265B9" w:rsidRPr="002265B9" w:rsidRDefault="002265B9" w:rsidP="002265B9">
      <w:pPr>
        <w:pStyle w:val="ListParagraph"/>
        <w:numPr>
          <w:ilvl w:val="0"/>
          <w:numId w:val="12"/>
        </w:numPr>
        <w:rPr>
          <w:b/>
          <w:sz w:val="36"/>
          <w:szCs w:val="36"/>
        </w:rPr>
      </w:pPr>
      <w:r w:rsidRPr="002265B9">
        <w:rPr>
          <w:b/>
          <w:bCs/>
          <w:sz w:val="36"/>
          <w:szCs w:val="36"/>
        </w:rPr>
        <w:t>The Reallocation Opportunity</w:t>
      </w:r>
      <w:r w:rsidRPr="002265B9">
        <w:rPr>
          <w:b/>
          <w:sz w:val="36"/>
          <w:szCs w:val="36"/>
        </w:rPr>
        <w:t xml:space="preserve">: </w:t>
      </w:r>
      <w:r w:rsidRPr="002265B9">
        <w:rPr>
          <w:sz w:val="36"/>
          <w:szCs w:val="36"/>
        </w:rPr>
        <w:t xml:space="preserve">The model's high sensitivity to </w:t>
      </w:r>
      <w:r w:rsidRPr="002265B9">
        <w:rPr>
          <w:bCs/>
          <w:sz w:val="36"/>
          <w:szCs w:val="36"/>
        </w:rPr>
        <w:t>Google</w:t>
      </w:r>
      <w:r w:rsidRPr="002265B9">
        <w:rPr>
          <w:sz w:val="36"/>
          <w:szCs w:val="36"/>
        </w:rPr>
        <w:t xml:space="preserve"> and </w:t>
      </w:r>
      <w:r w:rsidRPr="002265B9">
        <w:rPr>
          <w:bCs/>
          <w:sz w:val="36"/>
          <w:szCs w:val="36"/>
        </w:rPr>
        <w:t>Facebook</w:t>
      </w:r>
      <w:r w:rsidRPr="002265B9">
        <w:rPr>
          <w:sz w:val="36"/>
          <w:szCs w:val="36"/>
        </w:rPr>
        <w:t xml:space="preserve"> </w:t>
      </w:r>
      <w:proofErr w:type="spellStart"/>
      <w:r w:rsidRPr="002265B9">
        <w:rPr>
          <w:sz w:val="36"/>
          <w:szCs w:val="36"/>
        </w:rPr>
        <w:t>adstock</w:t>
      </w:r>
      <w:proofErr w:type="spellEnd"/>
      <w:r w:rsidRPr="002265B9">
        <w:rPr>
          <w:sz w:val="36"/>
          <w:szCs w:val="36"/>
        </w:rPr>
        <w:t xml:space="preserve"> (as seen in SHAP rankings) suggests that shifting budget from "Fast-Burn" channels like </w:t>
      </w:r>
      <w:r w:rsidRPr="002265B9">
        <w:rPr>
          <w:bCs/>
          <w:sz w:val="36"/>
          <w:szCs w:val="36"/>
        </w:rPr>
        <w:t>Paid Views</w:t>
      </w:r>
      <w:r w:rsidRPr="002265B9">
        <w:rPr>
          <w:sz w:val="36"/>
          <w:szCs w:val="36"/>
        </w:rPr>
        <w:t xml:space="preserve"> (</w:t>
      </w:r>
      <w:r w:rsidR="00813DF1">
        <w:rPr>
          <w:rFonts w:cstheme="minorHAnsi"/>
          <w:sz w:val="36"/>
          <w:szCs w:val="36"/>
        </w:rPr>
        <w:t>α</w:t>
      </w:r>
      <w:r w:rsidRPr="002265B9">
        <w:rPr>
          <w:sz w:val="36"/>
          <w:szCs w:val="36"/>
        </w:rPr>
        <w:t xml:space="preserve">=0.05$) to "Anchor" channels like </w:t>
      </w:r>
      <w:r w:rsidRPr="002265B9">
        <w:rPr>
          <w:bCs/>
          <w:sz w:val="36"/>
          <w:szCs w:val="36"/>
        </w:rPr>
        <w:t>Affiliate</w:t>
      </w:r>
      <w:r w:rsidRPr="002265B9">
        <w:rPr>
          <w:sz w:val="36"/>
          <w:szCs w:val="36"/>
        </w:rPr>
        <w:t xml:space="preserve"> </w:t>
      </w:r>
      <w:r w:rsidR="00813DF1">
        <w:rPr>
          <w:rFonts w:cstheme="minorHAnsi"/>
          <w:sz w:val="36"/>
          <w:szCs w:val="36"/>
        </w:rPr>
        <w:t>α</w:t>
      </w:r>
      <w:r w:rsidRPr="002265B9">
        <w:rPr>
          <w:sz w:val="36"/>
          <w:szCs w:val="36"/>
        </w:rPr>
        <w:t>=0.95$) will improve the long-term sales floor.</w:t>
      </w:r>
    </w:p>
    <w:p w:rsidR="00094BEC" w:rsidRPr="002265B9" w:rsidRDefault="002265B9" w:rsidP="00094BEC">
      <w:pPr>
        <w:pStyle w:val="ListParagraph"/>
        <w:numPr>
          <w:ilvl w:val="0"/>
          <w:numId w:val="12"/>
        </w:numPr>
        <w:rPr>
          <w:b/>
          <w:sz w:val="36"/>
          <w:szCs w:val="36"/>
        </w:rPr>
      </w:pPr>
      <w:r w:rsidRPr="002265B9">
        <w:rPr>
          <w:b/>
          <w:bCs/>
          <w:sz w:val="36"/>
          <w:szCs w:val="36"/>
        </w:rPr>
        <w:t>Efficiency Gains</w:t>
      </w:r>
      <w:r w:rsidRPr="002265B9">
        <w:rPr>
          <w:b/>
          <w:sz w:val="36"/>
          <w:szCs w:val="36"/>
        </w:rPr>
        <w:t xml:space="preserve">: </w:t>
      </w:r>
      <w:r w:rsidR="00813DF1">
        <w:rPr>
          <w:sz w:val="36"/>
          <w:szCs w:val="36"/>
        </w:rPr>
        <w:t>Based on the R</w:t>
      </w:r>
      <w:r w:rsidR="00813DF1">
        <w:rPr>
          <w:rFonts w:cstheme="minorHAnsi"/>
          <w:sz w:val="36"/>
          <w:szCs w:val="36"/>
        </w:rPr>
        <w:t>²</w:t>
      </w:r>
      <w:r w:rsidRPr="002265B9">
        <w:rPr>
          <w:sz w:val="36"/>
          <w:szCs w:val="36"/>
        </w:rPr>
        <w:t xml:space="preserve"> of </w:t>
      </w:r>
      <w:r w:rsidRPr="002265B9">
        <w:rPr>
          <w:bCs/>
          <w:sz w:val="36"/>
          <w:szCs w:val="36"/>
        </w:rPr>
        <w:t>0.78</w:t>
      </w:r>
      <w:r w:rsidRPr="002265B9">
        <w:rPr>
          <w:sz w:val="36"/>
          <w:szCs w:val="36"/>
        </w:rPr>
        <w:t>, the dashboard provides a high-confidence environment to identify "wasted spend" in saturated or low-impact channels, allowing for the potential recapture of revenue that was previously unquantified.</w:t>
      </w:r>
    </w:p>
    <w:p w:rsidR="00094BEC" w:rsidRDefault="00094BEC" w:rsidP="00094BEC">
      <w:pPr>
        <w:rPr>
          <w:b/>
          <w:sz w:val="36"/>
          <w:szCs w:val="36"/>
        </w:rPr>
      </w:pPr>
      <w:r>
        <w:rPr>
          <w:b/>
          <w:sz w:val="36"/>
          <w:szCs w:val="36"/>
        </w:rPr>
        <w:t xml:space="preserve">8.3 </w:t>
      </w:r>
      <w:r w:rsidR="002265B9" w:rsidRPr="002265B9">
        <w:rPr>
          <w:b/>
          <w:sz w:val="36"/>
          <w:szCs w:val="36"/>
        </w:rPr>
        <w:t>Quantifiable Upside</w:t>
      </w:r>
    </w:p>
    <w:p w:rsidR="002265B9" w:rsidRDefault="002265B9" w:rsidP="00094BEC">
      <w:pPr>
        <w:pStyle w:val="ListParagraph"/>
        <w:numPr>
          <w:ilvl w:val="0"/>
          <w:numId w:val="13"/>
        </w:numPr>
        <w:rPr>
          <w:b/>
          <w:sz w:val="36"/>
          <w:szCs w:val="36"/>
        </w:rPr>
      </w:pPr>
      <w:r w:rsidRPr="002265B9">
        <w:rPr>
          <w:b/>
          <w:bCs/>
          <w:sz w:val="36"/>
          <w:szCs w:val="36"/>
        </w:rPr>
        <w:t>Revenue Protection</w:t>
      </w:r>
      <w:r w:rsidRPr="002265B9">
        <w:rPr>
          <w:b/>
          <w:sz w:val="36"/>
          <w:szCs w:val="36"/>
        </w:rPr>
        <w:t xml:space="preserve">: </w:t>
      </w:r>
      <w:r w:rsidRPr="002265B9">
        <w:rPr>
          <w:sz w:val="36"/>
          <w:szCs w:val="36"/>
        </w:rPr>
        <w:t xml:space="preserve">By isolating the </w:t>
      </w:r>
      <w:r w:rsidRPr="002265B9">
        <w:rPr>
          <w:bCs/>
          <w:sz w:val="36"/>
          <w:szCs w:val="36"/>
        </w:rPr>
        <w:t>~15% November Seasonality</w:t>
      </w:r>
      <w:r w:rsidRPr="002265B9">
        <w:rPr>
          <w:sz w:val="36"/>
          <w:szCs w:val="36"/>
        </w:rPr>
        <w:t xml:space="preserve"> effect, the dashboard prevents the business from over-spending during holiday peaks when organic demand is already doing the heavy lifting.</w:t>
      </w:r>
    </w:p>
    <w:p w:rsidR="002265B9" w:rsidRDefault="002265B9" w:rsidP="00094BEC">
      <w:pPr>
        <w:pStyle w:val="ListParagraph"/>
        <w:numPr>
          <w:ilvl w:val="0"/>
          <w:numId w:val="13"/>
        </w:numPr>
        <w:rPr>
          <w:b/>
          <w:sz w:val="36"/>
          <w:szCs w:val="36"/>
        </w:rPr>
      </w:pPr>
      <w:r w:rsidRPr="002265B9">
        <w:rPr>
          <w:b/>
          <w:bCs/>
          <w:sz w:val="36"/>
          <w:szCs w:val="36"/>
        </w:rPr>
        <w:lastRenderedPageBreak/>
        <w:t>Annualized Potential</w:t>
      </w:r>
      <w:r w:rsidRPr="002265B9">
        <w:rPr>
          <w:b/>
          <w:sz w:val="36"/>
          <w:szCs w:val="36"/>
        </w:rPr>
        <w:t xml:space="preserve">: </w:t>
      </w:r>
      <w:r w:rsidRPr="002265B9">
        <w:rPr>
          <w:sz w:val="36"/>
          <w:szCs w:val="36"/>
        </w:rPr>
        <w:t xml:space="preserve">Based on initial dashboard projections, optimizing the mix across the 26 divisions could lead to a significant annualized revenue lift (estimated at </w:t>
      </w:r>
      <w:r w:rsidRPr="002265B9">
        <w:rPr>
          <w:bCs/>
          <w:sz w:val="36"/>
          <w:szCs w:val="36"/>
        </w:rPr>
        <w:t>~₦6.1M</w:t>
      </w:r>
      <w:r w:rsidRPr="002265B9">
        <w:rPr>
          <w:sz w:val="36"/>
          <w:szCs w:val="36"/>
        </w:rPr>
        <w:t xml:space="preserve"> based on baseline sales volume and model accuracy).</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0"/>
          <w:headerReference w:type="first" r:id="rId31"/>
          <w:pgSz w:w="12240" w:h="15840"/>
          <w:pgMar w:top="720" w:right="720" w:bottom="720" w:left="720" w:header="708" w:footer="708" w:gutter="0"/>
          <w:cols w:space="708"/>
          <w:titlePg/>
          <w:docGrid w:linePitch="360"/>
        </w:sectPr>
      </w:pP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C10B07" w:rsidRDefault="00C10B07" w:rsidP="00094BEC">
      <w:pPr>
        <w:rPr>
          <w:sz w:val="36"/>
          <w:szCs w:val="36"/>
        </w:rPr>
      </w:pPr>
      <w:r w:rsidRPr="00C10B07">
        <w:rPr>
          <w:sz w:val="36"/>
          <w:szCs w:val="36"/>
        </w:rPr>
        <w:t>While the current model delivers actionable insights, the analysis acknowledges specific constraints and outlines a roadmap for enhancement, being explicit about what was and wasn't implemented.</w:t>
      </w:r>
    </w:p>
    <w:p w:rsidR="008C1094" w:rsidRPr="00A63A34" w:rsidRDefault="008C1094" w:rsidP="00A63A34">
      <w:pPr>
        <w:pStyle w:val="ListParagraph"/>
        <w:numPr>
          <w:ilvl w:val="1"/>
          <w:numId w:val="28"/>
        </w:numPr>
        <w:rPr>
          <w:b/>
          <w:sz w:val="36"/>
          <w:szCs w:val="36"/>
        </w:rPr>
      </w:pPr>
      <w:r w:rsidRPr="00A63A34">
        <w:rPr>
          <w:b/>
          <w:sz w:val="36"/>
          <w:szCs w:val="36"/>
        </w:rPr>
        <w:t xml:space="preserve">Strategic Recommendations: </w:t>
      </w:r>
    </w:p>
    <w:p w:rsidR="00A63A34" w:rsidRPr="00A63A34" w:rsidRDefault="00A63A34" w:rsidP="00A63A34">
      <w:pPr>
        <w:rPr>
          <w:sz w:val="36"/>
          <w:szCs w:val="36"/>
        </w:rPr>
      </w:pPr>
      <w:r w:rsidRPr="00A63A34">
        <w:rPr>
          <w:sz w:val="36"/>
          <w:szCs w:val="36"/>
        </w:rPr>
        <w:t>Based on model findings and dashboard interactions, two primary actions are prioritized to maximize revenue:</w:t>
      </w:r>
    </w:p>
    <w:p w:rsidR="00A63A34" w:rsidRPr="00A63A34" w:rsidRDefault="00A63A34" w:rsidP="00A63A34">
      <w:pPr>
        <w:pStyle w:val="ListParagraph"/>
        <w:numPr>
          <w:ilvl w:val="0"/>
          <w:numId w:val="13"/>
        </w:numPr>
        <w:rPr>
          <w:sz w:val="36"/>
          <w:szCs w:val="36"/>
        </w:rPr>
      </w:pPr>
      <w:r w:rsidRPr="00A63A34">
        <w:rPr>
          <w:b/>
          <w:sz w:val="36"/>
          <w:szCs w:val="36"/>
        </w:rPr>
        <w:t>The Google/Facebook Priority Shift</w:t>
      </w:r>
    </w:p>
    <w:p w:rsidR="00A63A34" w:rsidRPr="008C1094" w:rsidRDefault="00A63A34" w:rsidP="00A63A34">
      <w:pPr>
        <w:pStyle w:val="ListParagraph"/>
        <w:numPr>
          <w:ilvl w:val="1"/>
          <w:numId w:val="13"/>
        </w:numPr>
        <w:rPr>
          <w:sz w:val="36"/>
          <w:szCs w:val="36"/>
        </w:rPr>
      </w:pPr>
      <w:r>
        <w:rPr>
          <w:b/>
          <w:sz w:val="36"/>
          <w:szCs w:val="36"/>
        </w:rPr>
        <w:t xml:space="preserve">Action: </w:t>
      </w:r>
      <w:r w:rsidRPr="00A63A34">
        <w:rPr>
          <w:sz w:val="36"/>
          <w:szCs w:val="36"/>
        </w:rPr>
        <w:t xml:space="preserve">Reallocate 10–15% of the budget currently sitting in low-impact or "fast-decay" channels (e.g., Paid YouTube) to </w:t>
      </w:r>
      <w:r w:rsidRPr="00A63A34">
        <w:rPr>
          <w:b/>
          <w:bCs/>
          <w:sz w:val="36"/>
          <w:szCs w:val="36"/>
        </w:rPr>
        <w:t>Google Impressions</w:t>
      </w:r>
      <w:r w:rsidRPr="00A63A34">
        <w:rPr>
          <w:sz w:val="36"/>
          <w:szCs w:val="36"/>
        </w:rPr>
        <w:t xml:space="preserve"> immediately.</w:t>
      </w:r>
    </w:p>
    <w:p w:rsidR="00A63A34" w:rsidRDefault="00A63A34" w:rsidP="00A63A34">
      <w:pPr>
        <w:pStyle w:val="ListParagraph"/>
        <w:numPr>
          <w:ilvl w:val="1"/>
          <w:numId w:val="13"/>
        </w:numPr>
        <w:rPr>
          <w:sz w:val="36"/>
          <w:szCs w:val="36"/>
        </w:rPr>
      </w:pPr>
      <w:r>
        <w:rPr>
          <w:b/>
          <w:sz w:val="36"/>
          <w:szCs w:val="36"/>
        </w:rPr>
        <w:t xml:space="preserve">Rationale: </w:t>
      </w:r>
      <w:r w:rsidRPr="00A63A34">
        <w:rPr>
          <w:sz w:val="36"/>
          <w:szCs w:val="36"/>
        </w:rPr>
        <w:t>The model attributes the highest marginal impact to Google, and EDA confirms a strong 2-week lagged correlation with sales.</w:t>
      </w:r>
    </w:p>
    <w:p w:rsidR="00A63A34" w:rsidRPr="00A63A34" w:rsidRDefault="00A63A34" w:rsidP="00A63A34">
      <w:pPr>
        <w:pStyle w:val="ListParagraph"/>
        <w:numPr>
          <w:ilvl w:val="0"/>
          <w:numId w:val="13"/>
        </w:numPr>
        <w:rPr>
          <w:sz w:val="36"/>
          <w:szCs w:val="36"/>
        </w:rPr>
      </w:pPr>
      <w:r w:rsidRPr="00A63A34">
        <w:rPr>
          <w:b/>
          <w:sz w:val="36"/>
          <w:szCs w:val="36"/>
        </w:rPr>
        <w:t>The Seasonality-Aware Planning Framework</w:t>
      </w:r>
    </w:p>
    <w:p w:rsidR="008C1094" w:rsidRDefault="008C1094" w:rsidP="008C1094">
      <w:pPr>
        <w:pStyle w:val="ListParagraph"/>
        <w:numPr>
          <w:ilvl w:val="1"/>
          <w:numId w:val="13"/>
        </w:numPr>
        <w:rPr>
          <w:sz w:val="36"/>
          <w:szCs w:val="36"/>
        </w:rPr>
      </w:pPr>
      <w:r>
        <w:rPr>
          <w:b/>
          <w:sz w:val="36"/>
          <w:szCs w:val="36"/>
        </w:rPr>
        <w:t xml:space="preserve">Action: </w:t>
      </w:r>
      <w:r w:rsidR="00A63A34" w:rsidRPr="00A63A34">
        <w:rPr>
          <w:sz w:val="36"/>
          <w:szCs w:val="36"/>
        </w:rPr>
        <w:t xml:space="preserve">Use the dashboard's </w:t>
      </w:r>
      <w:r w:rsidR="00A63A34" w:rsidRPr="00A63A34">
        <w:rPr>
          <w:b/>
          <w:bCs/>
          <w:sz w:val="36"/>
          <w:szCs w:val="36"/>
        </w:rPr>
        <w:t>Month Dummies</w:t>
      </w:r>
      <w:r w:rsidR="00A63A34" w:rsidRPr="00A63A34">
        <w:rPr>
          <w:sz w:val="36"/>
          <w:szCs w:val="36"/>
        </w:rPr>
        <w:t xml:space="preserve"> to adjust budget planning, specifically to avoid over-attributing the November sales surge to media spend.</w:t>
      </w:r>
    </w:p>
    <w:p w:rsidR="008C1094" w:rsidRDefault="00A63A34" w:rsidP="008C1094">
      <w:pPr>
        <w:pStyle w:val="ListParagraph"/>
        <w:numPr>
          <w:ilvl w:val="1"/>
          <w:numId w:val="13"/>
        </w:numPr>
        <w:rPr>
          <w:sz w:val="36"/>
          <w:szCs w:val="36"/>
        </w:rPr>
      </w:pPr>
      <w:r>
        <w:rPr>
          <w:b/>
          <w:sz w:val="36"/>
          <w:szCs w:val="36"/>
        </w:rPr>
        <w:t>Rationale</w:t>
      </w:r>
      <w:r w:rsidR="008C1094">
        <w:rPr>
          <w:b/>
          <w:sz w:val="36"/>
          <w:szCs w:val="36"/>
        </w:rPr>
        <w:t>:</w:t>
      </w:r>
      <w:r w:rsidR="008C1094">
        <w:rPr>
          <w:sz w:val="36"/>
          <w:szCs w:val="36"/>
        </w:rPr>
        <w:t xml:space="preserve"> </w:t>
      </w:r>
      <w:r w:rsidRPr="00A63A34">
        <w:rPr>
          <w:sz w:val="36"/>
          <w:szCs w:val="36"/>
        </w:rPr>
        <w:t xml:space="preserve">The model successfully isolated a </w:t>
      </w:r>
      <w:r w:rsidRPr="00A63A34">
        <w:rPr>
          <w:b/>
          <w:bCs/>
          <w:sz w:val="36"/>
          <w:szCs w:val="36"/>
        </w:rPr>
        <w:t>~15% organic seasonal effect</w:t>
      </w:r>
      <w:r w:rsidRPr="00A63A34">
        <w:rPr>
          <w:sz w:val="36"/>
          <w:szCs w:val="36"/>
        </w:rPr>
        <w:t xml:space="preserve"> in November. Ignoring this "baseline gift" leads to significant overspending in Q4.</w:t>
      </w:r>
    </w:p>
    <w:p w:rsidR="008C1094" w:rsidRDefault="008C1094" w:rsidP="008C1094">
      <w:pPr>
        <w:rPr>
          <w:sz w:val="36"/>
          <w:szCs w:val="36"/>
        </w:rPr>
      </w:pPr>
    </w:p>
    <w:p w:rsidR="00813DF1" w:rsidRDefault="00813DF1" w:rsidP="008C1094">
      <w:pPr>
        <w:rPr>
          <w:sz w:val="36"/>
          <w:szCs w:val="36"/>
        </w:rPr>
      </w:pPr>
    </w:p>
    <w:p w:rsidR="00813DF1" w:rsidRDefault="00813DF1" w:rsidP="008C1094">
      <w:pPr>
        <w:rPr>
          <w:sz w:val="36"/>
          <w:szCs w:val="36"/>
        </w:rPr>
      </w:pPr>
    </w:p>
    <w:p w:rsidR="00813DF1" w:rsidRPr="008C1094" w:rsidRDefault="00813DF1" w:rsidP="008C1094">
      <w:pPr>
        <w:rPr>
          <w:sz w:val="36"/>
          <w:szCs w:val="36"/>
        </w:rPr>
      </w:pPr>
    </w:p>
    <w:p w:rsidR="00A63A34" w:rsidRDefault="008C1094" w:rsidP="008C1094">
      <w:pPr>
        <w:rPr>
          <w:b/>
          <w:sz w:val="36"/>
          <w:szCs w:val="36"/>
        </w:rPr>
      </w:pPr>
      <w:r>
        <w:rPr>
          <w:b/>
          <w:sz w:val="36"/>
          <w:szCs w:val="36"/>
        </w:rPr>
        <w:lastRenderedPageBreak/>
        <w:t xml:space="preserve">9.2 Technical Limitations </w:t>
      </w:r>
    </w:p>
    <w:p w:rsidR="00A63A34" w:rsidRDefault="00A63A34" w:rsidP="008C1094">
      <w:pPr>
        <w:pStyle w:val="ListParagraph"/>
        <w:numPr>
          <w:ilvl w:val="0"/>
          <w:numId w:val="14"/>
        </w:numPr>
        <w:rPr>
          <w:b/>
          <w:sz w:val="36"/>
          <w:szCs w:val="36"/>
        </w:rPr>
      </w:pPr>
      <w:r w:rsidRPr="00A63A34">
        <w:rPr>
          <w:b/>
          <w:bCs/>
          <w:sz w:val="36"/>
          <w:szCs w:val="36"/>
        </w:rPr>
        <w:t>Observational Data</w:t>
      </w:r>
      <w:r w:rsidRPr="00A63A34">
        <w:rPr>
          <w:b/>
          <w:sz w:val="36"/>
          <w:szCs w:val="36"/>
        </w:rPr>
        <w:t xml:space="preserve">: </w:t>
      </w:r>
      <w:r w:rsidRPr="00A63A34">
        <w:rPr>
          <w:sz w:val="36"/>
          <w:szCs w:val="36"/>
        </w:rPr>
        <w:t>The model identifies strong associations, not definitive causation. Unobserved confounders, such as competitor price drops or product launches, may still bias channel estimates.</w:t>
      </w:r>
    </w:p>
    <w:p w:rsidR="00A63A34" w:rsidRDefault="00A63A34" w:rsidP="008C1094">
      <w:pPr>
        <w:pStyle w:val="ListParagraph"/>
        <w:numPr>
          <w:ilvl w:val="0"/>
          <w:numId w:val="14"/>
        </w:numPr>
        <w:rPr>
          <w:b/>
          <w:sz w:val="36"/>
          <w:szCs w:val="36"/>
        </w:rPr>
      </w:pPr>
      <w:proofErr w:type="spellStart"/>
      <w:r w:rsidRPr="00A63A34">
        <w:rPr>
          <w:b/>
          <w:bCs/>
          <w:sz w:val="36"/>
          <w:szCs w:val="36"/>
        </w:rPr>
        <w:t>Adstock</w:t>
      </w:r>
      <w:proofErr w:type="spellEnd"/>
      <w:r w:rsidRPr="00A63A34">
        <w:rPr>
          <w:b/>
          <w:bCs/>
          <w:sz w:val="36"/>
          <w:szCs w:val="36"/>
        </w:rPr>
        <w:t xml:space="preserve"> Alpha Selection</w:t>
      </w:r>
      <w:r w:rsidRPr="00A63A34">
        <w:rPr>
          <w:b/>
          <w:sz w:val="36"/>
          <w:szCs w:val="36"/>
        </w:rPr>
        <w:t xml:space="preserve">: </w:t>
      </w:r>
      <w:r w:rsidRPr="00A63A34">
        <w:rPr>
          <w:sz w:val="36"/>
          <w:szCs w:val="36"/>
        </w:rPr>
        <w:t xml:space="preserve">Alphas were chosen using a manual grid search via </w:t>
      </w:r>
      <w:proofErr w:type="spellStart"/>
      <w:r w:rsidRPr="00A63A34">
        <w:rPr>
          <w:sz w:val="36"/>
          <w:szCs w:val="36"/>
        </w:rPr>
        <w:t>find_best_</w:t>
      </w:r>
      <w:proofErr w:type="gramStart"/>
      <w:r w:rsidRPr="00A63A34">
        <w:rPr>
          <w:sz w:val="36"/>
          <w:szCs w:val="36"/>
        </w:rPr>
        <w:t>alpha</w:t>
      </w:r>
      <w:proofErr w:type="spellEnd"/>
      <w:r w:rsidRPr="00A63A34">
        <w:rPr>
          <w:sz w:val="36"/>
          <w:szCs w:val="36"/>
        </w:rPr>
        <w:t>(</w:t>
      </w:r>
      <w:proofErr w:type="gramEnd"/>
      <w:r w:rsidRPr="00A63A34">
        <w:rPr>
          <w:sz w:val="36"/>
          <w:szCs w:val="36"/>
        </w:rPr>
        <w:t xml:space="preserve">) rather than being jointly optimized or calculated through a Bayesian framework. There is a minor risk of </w:t>
      </w:r>
      <w:proofErr w:type="spellStart"/>
      <w:r w:rsidRPr="00A63A34">
        <w:rPr>
          <w:sz w:val="36"/>
          <w:szCs w:val="36"/>
        </w:rPr>
        <w:t>overfitting</w:t>
      </w:r>
      <w:proofErr w:type="spellEnd"/>
      <w:r w:rsidRPr="00A63A34">
        <w:rPr>
          <w:sz w:val="36"/>
          <w:szCs w:val="36"/>
        </w:rPr>
        <w:t xml:space="preserve"> these decay rates to historical noise.</w:t>
      </w:r>
    </w:p>
    <w:p w:rsidR="008C1094" w:rsidRPr="00A63A34" w:rsidRDefault="00A63A34" w:rsidP="00A63A34">
      <w:pPr>
        <w:pStyle w:val="ListParagraph"/>
        <w:numPr>
          <w:ilvl w:val="0"/>
          <w:numId w:val="14"/>
        </w:numPr>
        <w:rPr>
          <w:b/>
          <w:sz w:val="36"/>
          <w:szCs w:val="36"/>
        </w:rPr>
      </w:pPr>
      <w:r w:rsidRPr="00A63A34">
        <w:rPr>
          <w:b/>
          <w:bCs/>
          <w:sz w:val="36"/>
          <w:szCs w:val="36"/>
        </w:rPr>
        <w:t>Limited Temporal Scope</w:t>
      </w:r>
      <w:r w:rsidRPr="00A63A34">
        <w:rPr>
          <w:b/>
          <w:sz w:val="36"/>
          <w:szCs w:val="36"/>
        </w:rPr>
        <w:t xml:space="preserve">: </w:t>
      </w:r>
      <w:r w:rsidRPr="00A63A34">
        <w:rPr>
          <w:sz w:val="36"/>
          <w:szCs w:val="36"/>
        </w:rPr>
        <w:t xml:space="preserve">With </w:t>
      </w:r>
      <w:r w:rsidRPr="00A63A34">
        <w:rPr>
          <w:bCs/>
          <w:sz w:val="36"/>
          <w:szCs w:val="36"/>
        </w:rPr>
        <w:t>~120 weekly observations</w:t>
      </w:r>
      <w:r w:rsidRPr="00A63A34">
        <w:rPr>
          <w:sz w:val="36"/>
          <w:szCs w:val="36"/>
        </w:rPr>
        <w:t>, the dataset is robust but may not fully capture long-term brand-building effects or multi-year structural market shifts.</w:t>
      </w:r>
    </w:p>
    <w:p w:rsidR="00A63A34" w:rsidRPr="00813DF1" w:rsidRDefault="00A63A34" w:rsidP="00813DF1">
      <w:pPr>
        <w:ind w:left="567"/>
        <w:rPr>
          <w:b/>
          <w:sz w:val="36"/>
          <w:szCs w:val="36"/>
        </w:rPr>
      </w:pPr>
    </w:p>
    <w:sectPr w:rsidR="00A63A34" w:rsidRPr="00813DF1" w:rsidSect="00D2287B">
      <w:headerReference w:type="default" r:id="rId32"/>
      <w:headerReference w:type="first" r:id="rId33"/>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1BB1" w:rsidRDefault="005B1BB1" w:rsidP="006660D3">
      <w:pPr>
        <w:spacing w:after="0" w:line="240" w:lineRule="auto"/>
      </w:pPr>
      <w:r>
        <w:separator/>
      </w:r>
    </w:p>
  </w:endnote>
  <w:endnote w:type="continuationSeparator" w:id="0">
    <w:p w:rsidR="005B1BB1" w:rsidRDefault="005B1BB1"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1BB1" w:rsidRDefault="005B1BB1" w:rsidP="006660D3">
      <w:pPr>
        <w:spacing w:after="0" w:line="240" w:lineRule="auto"/>
      </w:pPr>
      <w:r>
        <w:separator/>
      </w:r>
    </w:p>
  </w:footnote>
  <w:footnote w:type="continuationSeparator" w:id="0">
    <w:p w:rsidR="005B1BB1" w:rsidRDefault="005B1BB1"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A15A50" w:rsidRDefault="00A15A50" w:rsidP="00A15A5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094BEC" w:rsidRDefault="00094BEC" w:rsidP="00094BE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094BEC" w:rsidRDefault="008C1094" w:rsidP="00094BEC">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36716A6"/>
    <w:multiLevelType w:val="multilevel"/>
    <w:tmpl w:val="1B4CA6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7">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6">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21A4FFE"/>
    <w:multiLevelType w:val="multilevel"/>
    <w:tmpl w:val="05F62DF2"/>
    <w:lvl w:ilvl="0">
      <w:start w:val="9"/>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3">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23"/>
  </w:num>
  <w:num w:numId="3">
    <w:abstractNumId w:val="17"/>
  </w:num>
  <w:num w:numId="4">
    <w:abstractNumId w:val="16"/>
  </w:num>
  <w:num w:numId="5">
    <w:abstractNumId w:val="22"/>
  </w:num>
  <w:num w:numId="6">
    <w:abstractNumId w:val="26"/>
  </w:num>
  <w:num w:numId="7">
    <w:abstractNumId w:val="5"/>
  </w:num>
  <w:num w:numId="8">
    <w:abstractNumId w:val="15"/>
  </w:num>
  <w:num w:numId="9">
    <w:abstractNumId w:val="20"/>
  </w:num>
  <w:num w:numId="10">
    <w:abstractNumId w:val="11"/>
  </w:num>
  <w:num w:numId="11">
    <w:abstractNumId w:val="18"/>
  </w:num>
  <w:num w:numId="12">
    <w:abstractNumId w:val="7"/>
  </w:num>
  <w:num w:numId="13">
    <w:abstractNumId w:val="6"/>
  </w:num>
  <w:num w:numId="14">
    <w:abstractNumId w:val="1"/>
  </w:num>
  <w:num w:numId="15">
    <w:abstractNumId w:val="14"/>
  </w:num>
  <w:num w:numId="16">
    <w:abstractNumId w:val="13"/>
  </w:num>
  <w:num w:numId="17">
    <w:abstractNumId w:val="8"/>
  </w:num>
  <w:num w:numId="18">
    <w:abstractNumId w:val="4"/>
  </w:num>
  <w:num w:numId="19">
    <w:abstractNumId w:val="10"/>
  </w:num>
  <w:num w:numId="20">
    <w:abstractNumId w:val="24"/>
  </w:num>
  <w:num w:numId="21">
    <w:abstractNumId w:val="12"/>
  </w:num>
  <w:num w:numId="22">
    <w:abstractNumId w:val="2"/>
  </w:num>
  <w:num w:numId="23">
    <w:abstractNumId w:val="19"/>
  </w:num>
  <w:num w:numId="24">
    <w:abstractNumId w:val="0"/>
  </w:num>
  <w:num w:numId="25">
    <w:abstractNumId w:val="27"/>
  </w:num>
  <w:num w:numId="26">
    <w:abstractNumId w:val="25"/>
  </w:num>
  <w:num w:numId="27">
    <w:abstractNumId w:val="3"/>
  </w:num>
  <w:num w:numId="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E0868"/>
    <w:rsid w:val="000F10FE"/>
    <w:rsid w:val="0010027A"/>
    <w:rsid w:val="0011204A"/>
    <w:rsid w:val="00121862"/>
    <w:rsid w:val="0014212C"/>
    <w:rsid w:val="00142652"/>
    <w:rsid w:val="0015540D"/>
    <w:rsid w:val="00161145"/>
    <w:rsid w:val="001A3A8E"/>
    <w:rsid w:val="001B68E5"/>
    <w:rsid w:val="001D6A02"/>
    <w:rsid w:val="001E1B93"/>
    <w:rsid w:val="001F7AF8"/>
    <w:rsid w:val="00202783"/>
    <w:rsid w:val="00205041"/>
    <w:rsid w:val="00211F29"/>
    <w:rsid w:val="0021262B"/>
    <w:rsid w:val="00222A67"/>
    <w:rsid w:val="002265B9"/>
    <w:rsid w:val="002432DF"/>
    <w:rsid w:val="00273735"/>
    <w:rsid w:val="00290154"/>
    <w:rsid w:val="002C5AE7"/>
    <w:rsid w:val="002E6479"/>
    <w:rsid w:val="002F4658"/>
    <w:rsid w:val="00320230"/>
    <w:rsid w:val="003324FA"/>
    <w:rsid w:val="004667BA"/>
    <w:rsid w:val="00481FAA"/>
    <w:rsid w:val="00483202"/>
    <w:rsid w:val="00490FC1"/>
    <w:rsid w:val="004916CC"/>
    <w:rsid w:val="0051103D"/>
    <w:rsid w:val="00523A21"/>
    <w:rsid w:val="005418BB"/>
    <w:rsid w:val="005872F3"/>
    <w:rsid w:val="0059324D"/>
    <w:rsid w:val="005B1BB1"/>
    <w:rsid w:val="005C73EF"/>
    <w:rsid w:val="005D7D5E"/>
    <w:rsid w:val="00600F51"/>
    <w:rsid w:val="006660D3"/>
    <w:rsid w:val="00685405"/>
    <w:rsid w:val="006A39C4"/>
    <w:rsid w:val="006B4665"/>
    <w:rsid w:val="006C1E16"/>
    <w:rsid w:val="006D55C9"/>
    <w:rsid w:val="007104D4"/>
    <w:rsid w:val="007106E7"/>
    <w:rsid w:val="00731A7D"/>
    <w:rsid w:val="0073548C"/>
    <w:rsid w:val="007532AD"/>
    <w:rsid w:val="0075465C"/>
    <w:rsid w:val="00795BDE"/>
    <w:rsid w:val="007B2E5C"/>
    <w:rsid w:val="007D6584"/>
    <w:rsid w:val="007E28A6"/>
    <w:rsid w:val="00813DF1"/>
    <w:rsid w:val="0083050D"/>
    <w:rsid w:val="008C0C43"/>
    <w:rsid w:val="008C1094"/>
    <w:rsid w:val="008D0C7F"/>
    <w:rsid w:val="008F21A1"/>
    <w:rsid w:val="008F31C6"/>
    <w:rsid w:val="008F5147"/>
    <w:rsid w:val="009054F2"/>
    <w:rsid w:val="00906F1C"/>
    <w:rsid w:val="0091324D"/>
    <w:rsid w:val="00940DB8"/>
    <w:rsid w:val="00960B4B"/>
    <w:rsid w:val="00976FBA"/>
    <w:rsid w:val="009929C2"/>
    <w:rsid w:val="009B5801"/>
    <w:rsid w:val="009C2A36"/>
    <w:rsid w:val="00A15A50"/>
    <w:rsid w:val="00A31943"/>
    <w:rsid w:val="00A3544E"/>
    <w:rsid w:val="00A54D03"/>
    <w:rsid w:val="00A63A34"/>
    <w:rsid w:val="00A75226"/>
    <w:rsid w:val="00A84B9E"/>
    <w:rsid w:val="00AF63EF"/>
    <w:rsid w:val="00AF7FFE"/>
    <w:rsid w:val="00B31458"/>
    <w:rsid w:val="00B4294D"/>
    <w:rsid w:val="00B6766E"/>
    <w:rsid w:val="00B71E28"/>
    <w:rsid w:val="00B733C4"/>
    <w:rsid w:val="00BA3BC8"/>
    <w:rsid w:val="00C10B07"/>
    <w:rsid w:val="00C446BB"/>
    <w:rsid w:val="00C71453"/>
    <w:rsid w:val="00C71CAF"/>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845CD"/>
    <w:rsid w:val="00D9181A"/>
    <w:rsid w:val="00DA5634"/>
    <w:rsid w:val="00DA7C09"/>
    <w:rsid w:val="00DB2BF1"/>
    <w:rsid w:val="00DF4D5F"/>
    <w:rsid w:val="00E333E4"/>
    <w:rsid w:val="00E543EB"/>
    <w:rsid w:val="00E64C56"/>
    <w:rsid w:val="00E74AB3"/>
    <w:rsid w:val="00E77A27"/>
    <w:rsid w:val="00EA17A5"/>
    <w:rsid w:val="00EB77EF"/>
    <w:rsid w:val="00EC12B1"/>
    <w:rsid w:val="00EC688B"/>
    <w:rsid w:val="00ED3639"/>
    <w:rsid w:val="00EE1EE8"/>
    <w:rsid w:val="00EF66D0"/>
    <w:rsid w:val="00F165F4"/>
    <w:rsid w:val="00F477C1"/>
    <w:rsid w:val="00F71366"/>
    <w:rsid w:val="00F904B2"/>
    <w:rsid w:val="00FD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994767">
      <w:bodyDiv w:val="1"/>
      <w:marLeft w:val="0"/>
      <w:marRight w:val="0"/>
      <w:marTop w:val="0"/>
      <w:marBottom w:val="0"/>
      <w:divBdr>
        <w:top w:val="none" w:sz="0" w:space="0" w:color="auto"/>
        <w:left w:val="none" w:sz="0" w:space="0" w:color="auto"/>
        <w:bottom w:val="none" w:sz="0" w:space="0" w:color="auto"/>
        <w:right w:val="none" w:sz="0" w:space="0" w:color="auto"/>
      </w:divBdr>
    </w:div>
    <w:div w:id="115569033">
      <w:bodyDiv w:val="1"/>
      <w:marLeft w:val="0"/>
      <w:marRight w:val="0"/>
      <w:marTop w:val="0"/>
      <w:marBottom w:val="0"/>
      <w:divBdr>
        <w:top w:val="none" w:sz="0" w:space="0" w:color="auto"/>
        <w:left w:val="none" w:sz="0" w:space="0" w:color="auto"/>
        <w:bottom w:val="none" w:sz="0" w:space="0" w:color="auto"/>
        <w:right w:val="none" w:sz="0" w:space="0" w:color="auto"/>
      </w:divBdr>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66131">
      <w:bodyDiv w:val="1"/>
      <w:marLeft w:val="0"/>
      <w:marRight w:val="0"/>
      <w:marTop w:val="0"/>
      <w:marBottom w:val="0"/>
      <w:divBdr>
        <w:top w:val="none" w:sz="0" w:space="0" w:color="auto"/>
        <w:left w:val="none" w:sz="0" w:space="0" w:color="auto"/>
        <w:bottom w:val="none" w:sz="0" w:space="0" w:color="auto"/>
        <w:right w:val="none" w:sz="0" w:space="0" w:color="auto"/>
      </w:divBdr>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0958199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895892713">
      <w:bodyDiv w:val="1"/>
      <w:marLeft w:val="0"/>
      <w:marRight w:val="0"/>
      <w:marTop w:val="0"/>
      <w:marBottom w:val="0"/>
      <w:divBdr>
        <w:top w:val="none" w:sz="0" w:space="0" w:color="auto"/>
        <w:left w:val="none" w:sz="0" w:space="0" w:color="auto"/>
        <w:bottom w:val="none" w:sz="0" w:space="0" w:color="auto"/>
        <w:right w:val="none" w:sz="0" w:space="0" w:color="auto"/>
      </w:divBdr>
    </w:div>
    <w:div w:id="897588856">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0128406">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0389222">
      <w:bodyDiv w:val="1"/>
      <w:marLeft w:val="0"/>
      <w:marRight w:val="0"/>
      <w:marTop w:val="0"/>
      <w:marBottom w:val="0"/>
      <w:divBdr>
        <w:top w:val="none" w:sz="0" w:space="0" w:color="auto"/>
        <w:left w:val="none" w:sz="0" w:space="0" w:color="auto"/>
        <w:bottom w:val="none" w:sz="0" w:space="0" w:color="auto"/>
        <w:right w:val="none" w:sz="0" w:space="0" w:color="auto"/>
      </w:divBdr>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405030275">
      <w:bodyDiv w:val="1"/>
      <w:marLeft w:val="0"/>
      <w:marRight w:val="0"/>
      <w:marTop w:val="0"/>
      <w:marBottom w:val="0"/>
      <w:divBdr>
        <w:top w:val="none" w:sz="0" w:space="0" w:color="auto"/>
        <w:left w:val="none" w:sz="0" w:space="0" w:color="auto"/>
        <w:bottom w:val="none" w:sz="0" w:space="0" w:color="auto"/>
        <w:right w:val="none" w:sz="0" w:space="0" w:color="auto"/>
      </w:divBdr>
    </w:div>
    <w:div w:id="1417094280">
      <w:bodyDiv w:val="1"/>
      <w:marLeft w:val="0"/>
      <w:marRight w:val="0"/>
      <w:marTop w:val="0"/>
      <w:marBottom w:val="0"/>
      <w:divBdr>
        <w:top w:val="none" w:sz="0" w:space="0" w:color="auto"/>
        <w:left w:val="none" w:sz="0" w:space="0" w:color="auto"/>
        <w:bottom w:val="none" w:sz="0" w:space="0" w:color="auto"/>
        <w:right w:val="none" w:sz="0" w:space="0" w:color="auto"/>
      </w:divBdr>
    </w:div>
    <w:div w:id="1442529595">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540897903">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16822273">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8409878">
      <w:bodyDiv w:val="1"/>
      <w:marLeft w:val="0"/>
      <w:marRight w:val="0"/>
      <w:marTop w:val="0"/>
      <w:marBottom w:val="0"/>
      <w:divBdr>
        <w:top w:val="none" w:sz="0" w:space="0" w:color="auto"/>
        <w:left w:val="none" w:sz="0" w:space="0" w:color="auto"/>
        <w:bottom w:val="none" w:sz="0" w:space="0" w:color="auto"/>
        <w:right w:val="none" w:sz="0" w:space="0" w:color="auto"/>
      </w:divBdr>
    </w:div>
    <w:div w:id="2124028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eader" Target="header3.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9F0F6D-0BFB-42C2-9C6B-72DC73198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34</Pages>
  <Words>2842</Words>
  <Characters>16201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30</cp:revision>
  <cp:lastPrinted>2026-01-28T15:55:00Z</cp:lastPrinted>
  <dcterms:created xsi:type="dcterms:W3CDTF">2026-01-28T15:55:00Z</dcterms:created>
  <dcterms:modified xsi:type="dcterms:W3CDTF">2026-03-11T12:34:00Z</dcterms:modified>
</cp:coreProperties>
</file>