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1610F326" wp14:editId="234CA6B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CC05E8">
          <w:pPr>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5.3</w:t>
      </w:r>
      <w:r>
        <w:rPr>
          <w:b/>
          <w:sz w:val="36"/>
          <w:szCs w:val="36"/>
        </w:rPr>
        <w:t xml:space="preserve">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w:t>
      </w:r>
      <w:bookmarkStart w:id="0" w:name="_GoBack"/>
      <w:bookmarkEnd w:id="0"/>
      <w:r>
        <w:rPr>
          <w:sz w:val="36"/>
          <w:szCs w:val="36"/>
        </w:rPr>
        <w:t>aining the model to stakeholders.</w:t>
      </w: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The model was configured with (class_weight = ‘balanced’).</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6D55C9" w:rsidRPr="006D55C9" w:rsidRDefault="006D55C9" w:rsidP="006D55C9">
      <w:pPr>
        <w:pStyle w:val="ListParagraph"/>
        <w:numPr>
          <w:ilvl w:val="1"/>
          <w:numId w:val="1"/>
        </w:numPr>
        <w:rPr>
          <w:sz w:val="36"/>
          <w:szCs w:val="36"/>
        </w:rPr>
      </w:pPr>
      <w:r>
        <w:rPr>
          <w:b/>
          <w:sz w:val="36"/>
          <w:szCs w:val="36"/>
        </w:rPr>
        <w:t>Business Logic:</w:t>
      </w:r>
      <w:r>
        <w:rPr>
          <w:sz w:val="36"/>
          <w:szCs w:val="36"/>
        </w:rPr>
        <w:t xml:space="preserve"> This aligns with the financial reality that the cost of missing a churner ($74/month ARPU + LTV) is significantly higher than the cost of a retention intervention.</w:t>
      </w:r>
    </w:p>
    <w:sectPr w:rsidR="006D55C9" w:rsidRPr="006D55C9" w:rsidSect="00CC05E8">
      <w:headerReference w:type="first" r:id="rId30"/>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F18" w:rsidRDefault="00092F18" w:rsidP="006660D3">
      <w:pPr>
        <w:spacing w:after="0" w:line="240" w:lineRule="auto"/>
      </w:pPr>
      <w:r>
        <w:separator/>
      </w:r>
    </w:p>
  </w:endnote>
  <w:endnote w:type="continuationSeparator" w:id="0">
    <w:p w:rsidR="00092F18" w:rsidRDefault="00092F18"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F18" w:rsidRDefault="00092F18" w:rsidP="006660D3">
      <w:pPr>
        <w:spacing w:after="0" w:line="240" w:lineRule="auto"/>
      </w:pPr>
      <w:r>
        <w:separator/>
      </w:r>
    </w:p>
  </w:footnote>
  <w:footnote w:type="continuationSeparator" w:id="0">
    <w:p w:rsidR="00092F18" w:rsidRDefault="00092F18"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6">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
  </w:num>
  <w:num w:numId="2">
    <w:abstractNumId w:val="6"/>
  </w:num>
  <w:num w:numId="3">
    <w:abstractNumId w:val="4"/>
  </w:num>
  <w:num w:numId="4">
    <w:abstractNumId w:val="3"/>
  </w:num>
  <w:num w:numId="5">
    <w:abstractNumId w:val="5"/>
  </w:num>
  <w:num w:numId="6">
    <w:abstractNumId w:val="7"/>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10027A"/>
    <w:rsid w:val="00121862"/>
    <w:rsid w:val="0014212C"/>
    <w:rsid w:val="00142652"/>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7104D4"/>
    <w:rsid w:val="0075465C"/>
    <w:rsid w:val="00795BDE"/>
    <w:rsid w:val="008C0C43"/>
    <w:rsid w:val="008D0C7F"/>
    <w:rsid w:val="008F21A1"/>
    <w:rsid w:val="008F5147"/>
    <w:rsid w:val="009054F2"/>
    <w:rsid w:val="0091324D"/>
    <w:rsid w:val="00976FBA"/>
    <w:rsid w:val="00AF63EF"/>
    <w:rsid w:val="00AF7FFE"/>
    <w:rsid w:val="00B71E28"/>
    <w:rsid w:val="00C446BB"/>
    <w:rsid w:val="00CC05E8"/>
    <w:rsid w:val="00CE30B7"/>
    <w:rsid w:val="00D31031"/>
    <w:rsid w:val="00D3193A"/>
    <w:rsid w:val="00D42C51"/>
    <w:rsid w:val="00D75467"/>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BAFB6-EB6C-468C-A4F8-AC00376B4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22</Pages>
  <Words>2318</Words>
  <Characters>13214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21</cp:revision>
  <dcterms:created xsi:type="dcterms:W3CDTF">2026-01-07T07:49:00Z</dcterms:created>
  <dcterms:modified xsi:type="dcterms:W3CDTF">2026-01-15T09:34:00Z</dcterms:modified>
</cp:coreProperties>
</file>