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3" w:name="content"/>
    <w:bookmarkStart w:id="112" w:name="Xa2565ab57c83e24bc21a825f97ec7511f3ecaa9"/>
    <w:p>
      <w:pPr>
        <w:pStyle w:val="Heading1"/>
      </w:pPr>
      <w:r>
        <w:t xml:space="preserve">Ganpati 2025 Police Bandobast Plan &amp; Report</w:t>
      </w:r>
    </w:p>
    <w:bookmarkStart w:id="31" w:name="about-this-document"/>
    <w:p>
      <w:pPr>
        <w:pStyle w:val="Heading2"/>
      </w:pPr>
      <w:r>
        <w:t xml:space="preserve">About this document</w:t>
      </w:r>
    </w:p>
    <w:p>
      <w:pPr>
        <w:pStyle w:val="FirstParagraph"/>
      </w:pPr>
      <w:r>
        <w:t xml:space="preserve">This</w:t>
      </w:r>
      <w:r>
        <w:t xml:space="preserve"> </w:t>
      </w:r>
      <w:r>
        <w:rPr>
          <w:b/>
          <w:bCs/>
        </w:rPr>
        <w:t xml:space="preserve">operational manual</w:t>
      </w:r>
      <w:r>
        <w:t xml:space="preserve"> </w:t>
      </w:r>
      <w:r>
        <w:t xml:space="preserve">has been prepared for the Nashik City Police Commissionerate to implement an effective bandobast for</w:t>
      </w:r>
      <w:r>
        <w:t xml:space="preserve"> </w:t>
      </w:r>
      <w:r>
        <w:rPr>
          <w:b/>
          <w:bCs/>
        </w:rPr>
        <w:t xml:space="preserve">Ganeshotsav 2025</w:t>
      </w:r>
      <w:r>
        <w:t xml:space="preserve">. The festival will be observed in Nashik from</w:t>
      </w:r>
      <w:r>
        <w:t xml:space="preserve"> </w:t>
      </w:r>
      <w:r>
        <w:rPr>
          <w:b/>
          <w:bCs/>
        </w:rPr>
        <w:t xml:space="preserve">7–17 September 2025</w:t>
      </w:r>
      <w:r>
        <w:t xml:space="preserve">, culminating in</w:t>
      </w:r>
      <w:r>
        <w:t xml:space="preserve"> </w:t>
      </w:r>
      <w:r>
        <w:rPr>
          <w:b/>
          <w:bCs/>
        </w:rPr>
        <w:t xml:space="preserve">Anant Chaturdashi</w:t>
      </w:r>
      <w:r>
        <w:t xml:space="preserve"> </w:t>
      </w:r>
      <w:r>
        <w:t xml:space="preserve">on</w:t>
      </w:r>
      <w:r>
        <w:t xml:space="preserve"> </w:t>
      </w:r>
      <w:r>
        <w:rPr>
          <w:b/>
          <w:bCs/>
        </w:rPr>
        <w:t xml:space="preserve">17 September 2025</w:t>
      </w:r>
      <w:r>
        <w:t xml:space="preserve">. Nashik’s Ganpati celebration has grown significantly over the last decade, drawing lakhs of devotees from across Maharashtra and other states. In July 2025 the Government of Maharashtra declared Ganeshotsav a</w:t>
      </w:r>
      <w:r>
        <w:t xml:space="preserve"> </w:t>
      </w:r>
      <w:r>
        <w:rPr>
          <w:b/>
          <w:bCs/>
        </w:rPr>
        <w:t xml:space="preserve">“Maharashtra State Festival,”</w:t>
      </w:r>
      <w:r>
        <w:t xml:space="preserve"> </w:t>
      </w:r>
      <w:r>
        <w:t xml:space="preserve">pledging financial support for police protection and festival infrastructure</w:t>
      </w:r>
      <w:hyperlink r:id="rId21">
        <w:r>
          <w:rPr>
            <w:rStyle w:val="Hyperlink"/>
          </w:rPr>
          <w:t xml:space="preserve">[1]</w:t>
        </w:r>
      </w:hyperlink>
      <w:r>
        <w:t xml:space="preserve">. This report therefore emphasises not only the scale of the event but also the expectation that the festival will showcase the state’s cultural identity</w:t>
      </w:r>
      <w:hyperlink r:id="rId22">
        <w:r>
          <w:rPr>
            <w:rStyle w:val="Hyperlink"/>
          </w:rPr>
          <w:t xml:space="preserve">[2]</w:t>
        </w:r>
      </w:hyperlink>
      <w:r>
        <w:t xml:space="preserve">.</w:t>
      </w:r>
    </w:p>
    <w:p>
      <w:pPr>
        <w:pStyle w:val="BodyText"/>
      </w:pPr>
      <w:r>
        <w:rPr>
          <w:b/>
          <w:bCs/>
        </w:rPr>
        <w:t xml:space="preserve">Audience:</w:t>
      </w:r>
      <w:r>
        <w:t xml:space="preserve"> </w:t>
      </w:r>
      <w:r>
        <w:t xml:space="preserve">this plan serves multiple layers of command. A one‑page quick brief enables the Commissioner of Police (CP) to understand major points at a glance; detailed sections equip DCPs and ACPs with planning and resource allocation data; and per‑station one‑pagers, micro‑plots and colour‑coded map sheets provide PIs and Section In‑Charges with actionable orders for daily operations. The appendices include hour‑wise deployment tables, risk‑tier lists, SOP cards, checklists, and the TO‑VERIFY register. A digital workbook (Excel/CSV) and geo‑data pack accompany this document for integration with GIS and duty‑roster systems.</w:t>
      </w:r>
    </w:p>
    <w:bookmarkStart w:id="30" w:name="context-and-recent-developments"/>
    <w:p>
      <w:pPr>
        <w:pStyle w:val="Heading3"/>
      </w:pPr>
      <w:r>
        <w:t xml:space="preserve">Context and recent developments</w:t>
      </w:r>
    </w:p>
    <w:p>
      <w:pPr>
        <w:pStyle w:val="FirstParagraph"/>
      </w:pPr>
      <w:r>
        <w:t xml:space="preserve">Several developments since 2024 influence this plan:</w:t>
      </w:r>
    </w:p>
    <w:p>
      <w:pPr>
        <w:pStyle w:val="Compact"/>
        <w:numPr>
          <w:ilvl w:val="0"/>
          <w:numId w:val="1001"/>
        </w:numPr>
      </w:pPr>
      <w:r>
        <w:rPr>
          <w:b/>
          <w:bCs/>
        </w:rPr>
        <w:t xml:space="preserve">Continuation of restrictions</w:t>
      </w:r>
      <w:r>
        <w:t xml:space="preserve">: After injuries associated with laser displays during the 2023 festival, the Nashik police banned high‑power lasers and DJ music in 2024; lasers must point straight ahead and DJ music remains prohibited</w:t>
      </w:r>
      <w:hyperlink r:id="rId23">
        <w:r>
          <w:rPr>
            <w:rStyle w:val="Hyperlink"/>
          </w:rPr>
          <w:t xml:space="preserve">[3]</w:t>
        </w:r>
      </w:hyperlink>
      <w:r>
        <w:t xml:space="preserve">. The special branch compiles lists of Ganesh mandals and only those complying with safety regulations receive permission</w:t>
      </w:r>
      <w:hyperlink r:id="rId24">
        <w:r>
          <w:rPr>
            <w:rStyle w:val="Hyperlink"/>
          </w:rPr>
          <w:t xml:space="preserve">[4]</w:t>
        </w:r>
      </w:hyperlink>
      <w:r>
        <w:t xml:space="preserve">.</w:t>
      </w:r>
    </w:p>
    <w:p>
      <w:pPr>
        <w:pStyle w:val="Compact"/>
        <w:numPr>
          <w:ilvl w:val="0"/>
          <w:numId w:val="1001"/>
        </w:numPr>
      </w:pPr>
      <w:r>
        <w:rPr>
          <w:b/>
          <w:bCs/>
        </w:rPr>
        <w:t xml:space="preserve">Permissions remain valid</w:t>
      </w:r>
      <w:r>
        <w:t xml:space="preserve">: In July 2025 Pune’s Police Commissioner, Amitesh Kumar, announced that permissions granted to mandals in 2024 would remain valid in 2025 and that no new unilateral restrictions would be imposed</w:t>
      </w:r>
      <w:hyperlink r:id="rId25">
        <w:r>
          <w:rPr>
            <w:rStyle w:val="Hyperlink"/>
          </w:rPr>
          <w:t xml:space="preserve">[5]</w:t>
        </w:r>
      </w:hyperlink>
      <w:r>
        <w:t xml:space="preserve">. Although this comment applies to Pune, the Nashik Commissionerate intends to adopt a similar posture: existing permissions hold, and the focus is on strict enforcement of already known rules (noise, lasers, crowd management).</w:t>
      </w:r>
    </w:p>
    <w:p>
      <w:pPr>
        <w:pStyle w:val="Compact"/>
        <w:numPr>
          <w:ilvl w:val="0"/>
          <w:numId w:val="1001"/>
        </w:numPr>
      </w:pPr>
      <w:r>
        <w:rPr>
          <w:b/>
          <w:bCs/>
        </w:rPr>
        <w:t xml:space="preserve">Mandated CCTV and volunteer presence</w:t>
      </w:r>
      <w:r>
        <w:t xml:space="preserve">: In August 2025 the Pune Rural Police mandated that every mandal install at least</w:t>
      </w:r>
      <w:r>
        <w:t xml:space="preserve"> </w:t>
      </w:r>
      <w:r>
        <w:rPr>
          <w:b/>
          <w:bCs/>
        </w:rPr>
        <w:t xml:space="preserve">four CCTV cameras</w:t>
      </w:r>
      <w:r>
        <w:t xml:space="preserve">, deploy volunteers for crowd management, and ensure that two members remain present at the pandal during night hours for idol security</w:t>
      </w:r>
      <w:hyperlink r:id="rId26">
        <w:r>
          <w:rPr>
            <w:rStyle w:val="Hyperlink"/>
          </w:rPr>
          <w:t xml:space="preserve">[6]</w:t>
        </w:r>
      </w:hyperlink>
      <w:r>
        <w:t xml:space="preserve">. They also appealed to mandals to avoid loudspeakers with high decibel noise and unnecessary LED light shows</w:t>
      </w:r>
      <w:hyperlink r:id="rId27">
        <w:r>
          <w:rPr>
            <w:rStyle w:val="Hyperlink"/>
          </w:rPr>
          <w:t xml:space="preserve">[7]</w:t>
        </w:r>
      </w:hyperlink>
      <w:r>
        <w:t xml:space="preserve">. These guidelines inform our equipment and volunteer requirements.</w:t>
      </w:r>
    </w:p>
    <w:p>
      <w:pPr>
        <w:pStyle w:val="Compact"/>
        <w:numPr>
          <w:ilvl w:val="0"/>
          <w:numId w:val="1001"/>
        </w:numPr>
      </w:pPr>
      <w:r>
        <w:rPr>
          <w:b/>
          <w:bCs/>
        </w:rPr>
        <w:t xml:space="preserve">Protests over immersion timing</w:t>
      </w:r>
      <w:r>
        <w:t xml:space="preserve">: On 3 August 2025 major mandals in Nashik protested against midnight cut‑offs for immersion and announced that they would stage sit‑in protests if processions were halted at midnight</w:t>
      </w:r>
      <w:hyperlink r:id="rId28">
        <w:r>
          <w:rPr>
            <w:rStyle w:val="Hyperlink"/>
          </w:rPr>
          <w:t xml:space="preserve">[8]</w:t>
        </w:r>
      </w:hyperlink>
      <w:r>
        <w:t xml:space="preserve">. They also expressed frustration about having to apply for fresh permissions despite prior assurances</w:t>
      </w:r>
      <w:hyperlink r:id="rId29">
        <w:r>
          <w:rPr>
            <w:rStyle w:val="Hyperlink"/>
          </w:rPr>
          <w:t xml:space="preserve">[9]</w:t>
        </w:r>
      </w:hyperlink>
      <w:r>
        <w:t xml:space="preserve">. These sentiments require sensitive handling: the Commissionerate must enforce legal timings while preparing for possible non‑violent protests and ensuring public order.</w:t>
      </w:r>
    </w:p>
    <w:bookmarkEnd w:id="30"/>
    <w:bookmarkEnd w:id="31"/>
    <w:bookmarkStart w:id="35" w:name="volume-0-quick-start-guide-कमडर-बरफ"/>
    <w:p>
      <w:pPr>
        <w:pStyle w:val="Heading2"/>
      </w:pPr>
      <w:r>
        <w:t xml:space="preserve">Volume 0 – Quick Start Guide (कमांडर ब्रिफ)</w:t>
      </w:r>
    </w:p>
    <w:bookmarkStart w:id="32" w:name="document-details"/>
    <w:p>
      <w:pPr>
        <w:pStyle w:val="Heading3"/>
      </w:pPr>
      <w:r>
        <w:t xml:space="preserve">Document details</w:t>
      </w:r>
    </w:p>
    <w:p>
      <w:pPr>
        <w:pStyle w:val="Compact"/>
        <w:numPr>
          <w:ilvl w:val="0"/>
          <w:numId w:val="1002"/>
        </w:numPr>
      </w:pPr>
      <w:r>
        <w:rPr>
          <w:b/>
          <w:bCs/>
        </w:rPr>
        <w:t xml:space="preserve">Version:</w:t>
      </w:r>
      <w:r>
        <w:t xml:space="preserve"> </w:t>
      </w:r>
      <w:r>
        <w:t xml:space="preserve">v1.0 (Draft)</w:t>
      </w:r>
    </w:p>
    <w:p>
      <w:pPr>
        <w:pStyle w:val="Compact"/>
        <w:numPr>
          <w:ilvl w:val="0"/>
          <w:numId w:val="1002"/>
        </w:numPr>
      </w:pPr>
      <w:r>
        <w:rPr>
          <w:b/>
          <w:bCs/>
        </w:rPr>
        <w:t xml:space="preserve">Date:</w:t>
      </w:r>
      <w:r>
        <w:t xml:space="preserve"> </w:t>
      </w:r>
      <w:r>
        <w:t xml:space="preserve">22 August 2025</w:t>
      </w:r>
    </w:p>
    <w:p>
      <w:pPr>
        <w:pStyle w:val="Compact"/>
        <w:numPr>
          <w:ilvl w:val="0"/>
          <w:numId w:val="1002"/>
        </w:numPr>
      </w:pPr>
      <w:r>
        <w:rPr>
          <w:b/>
          <w:bCs/>
        </w:rPr>
        <w:t xml:space="preserve">Prepared by:</w:t>
      </w:r>
      <w:r>
        <w:t xml:space="preserve"> </w:t>
      </w:r>
      <w:r>
        <w:t xml:space="preserve">Bandobast Planner AI (Nashik City Police)</w:t>
      </w:r>
    </w:p>
    <w:p>
      <w:pPr>
        <w:pStyle w:val="Compact"/>
        <w:numPr>
          <w:ilvl w:val="0"/>
          <w:numId w:val="1002"/>
        </w:numPr>
      </w:pPr>
      <w:r>
        <w:rPr>
          <w:b/>
          <w:bCs/>
        </w:rPr>
        <w:t xml:space="preserve">Distribution:</w:t>
      </w:r>
      <w:r>
        <w:t xml:space="preserve"> </w:t>
      </w:r>
      <w:r>
        <w:t xml:space="preserve">CP, DCPs (Zone 1 &amp; 2), ACPs, PIs, Special Branch, Traffic Branch, District Magistrate, NMC (Nashik Municipal Corporation), NMC Fire Department, Public Works Department (PWD), Water Resources Department (WRD), Health Department, SRPF, Home Guards, NGOs.</w:t>
      </w:r>
    </w:p>
    <w:bookmarkEnd w:id="32"/>
    <w:bookmarkStart w:id="33" w:name="onepage-cp-brief"/>
    <w:p>
      <w:pPr>
        <w:pStyle w:val="Heading3"/>
      </w:pPr>
      <w:r>
        <w:t xml:space="preserve">One‑Page CP Brief</w:t>
      </w:r>
    </w:p>
    <w:p>
      <w:pPr>
        <w:pStyle w:val="FirstParagraph"/>
      </w:pPr>
      <w:r>
        <w:rPr>
          <w:b/>
          <w:bCs/>
        </w:rPr>
        <w:t xml:space="preserve">Zones &amp; peak windows</w:t>
      </w:r>
      <w:r>
        <w:br/>
      </w:r>
      <w:r>
        <w:t xml:space="preserve">- The Commissionerate is divided into</w:t>
      </w:r>
      <w:r>
        <w:t xml:space="preserve"> </w:t>
      </w:r>
      <w:r>
        <w:rPr>
          <w:b/>
          <w:bCs/>
        </w:rPr>
        <w:t xml:space="preserve">Zone 1</w:t>
      </w:r>
      <w:r>
        <w:t xml:space="preserve"> </w:t>
      </w:r>
      <w:r>
        <w:t xml:space="preserve">(Panchavati &amp; Sarkarwada divisions) and</w:t>
      </w:r>
      <w:r>
        <w:t xml:space="preserve"> </w:t>
      </w:r>
      <w:r>
        <w:rPr>
          <w:b/>
          <w:bCs/>
        </w:rPr>
        <w:t xml:space="preserve">Zone 2</w:t>
      </w:r>
      <w:r>
        <w:t xml:space="preserve"> </w:t>
      </w:r>
      <w:r>
        <w:t xml:space="preserve">(Ambad &amp; Nashik Road divisions).</w:t>
      </w:r>
      <w:r>
        <w:br/>
      </w:r>
      <w:r>
        <w:t xml:space="preserve">-</w:t>
      </w:r>
      <w:r>
        <w:t xml:space="preserve"> </w:t>
      </w:r>
      <w:r>
        <w:rPr>
          <w:b/>
          <w:bCs/>
        </w:rPr>
        <w:t xml:space="preserve">Perimeter‑01 (Main Route)</w:t>
      </w:r>
      <w:r>
        <w:t xml:space="preserve"> </w:t>
      </w:r>
      <w:r>
        <w:t xml:space="preserve">– Wakadi Barav → Mahsoba Maharaj Patangan. Peak crowd:</w:t>
      </w:r>
      <w:r>
        <w:t xml:space="preserve"> </w:t>
      </w:r>
      <w:r>
        <w:rPr>
          <w:b/>
          <w:bCs/>
        </w:rPr>
        <w:t xml:space="preserve">15:00–21:00 on 17 Sept</w:t>
      </w:r>
      <w:r>
        <w:t xml:space="preserve">; expected</w:t>
      </w:r>
      <w:r>
        <w:t xml:space="preserve"> </w:t>
      </w:r>
      <w:r>
        <w:rPr>
          <w:b/>
          <w:bCs/>
        </w:rPr>
        <w:t xml:space="preserve">8k–10k</w:t>
      </w:r>
      <w:r>
        <w:t xml:space="preserve"> </w:t>
      </w:r>
      <w:r>
        <w:t xml:space="preserve">devotees.</w:t>
      </w:r>
      <w:r>
        <w:br/>
      </w:r>
      <w:r>
        <w:t xml:space="preserve">-</w:t>
      </w:r>
      <w:r>
        <w:t xml:space="preserve"> </w:t>
      </w:r>
      <w:r>
        <w:rPr>
          <w:b/>
          <w:bCs/>
        </w:rPr>
        <w:t xml:space="preserve">Perimeter‑02 (Nashik Road Route)</w:t>
      </w:r>
      <w:r>
        <w:t xml:space="preserve"> </w:t>
      </w:r>
      <w:r>
        <w:t xml:space="preserve">– Bitco Chowk → Valdevi/Upnagar. Peak crowd:</w:t>
      </w:r>
      <w:r>
        <w:t xml:space="preserve"> </w:t>
      </w:r>
      <w:r>
        <w:rPr>
          <w:b/>
          <w:bCs/>
        </w:rPr>
        <w:t xml:space="preserve">11:30–14:00 on 17 Sept</w:t>
      </w:r>
      <w:r>
        <w:t xml:space="preserve">; expected</w:t>
      </w:r>
      <w:r>
        <w:t xml:space="preserve"> </w:t>
      </w:r>
      <w:r>
        <w:rPr>
          <w:b/>
          <w:bCs/>
        </w:rPr>
        <w:t xml:space="preserve">4k–6k</w:t>
      </w:r>
      <w:r>
        <w:t xml:space="preserve"> </w:t>
      </w:r>
      <w:r>
        <w:t xml:space="preserve">devotees.</w:t>
      </w:r>
    </w:p>
    <w:p>
      <w:pPr>
        <w:pStyle w:val="BodyText"/>
      </w:pPr>
      <w:r>
        <w:rPr>
          <w:b/>
          <w:bCs/>
        </w:rPr>
        <w:t xml:space="preserve">Top risks</w:t>
      </w:r>
      <w:r>
        <w:br/>
      </w:r>
      <w:r>
        <w:t xml:space="preserve">1.</w:t>
      </w:r>
      <w:r>
        <w:t xml:space="preserve"> </w:t>
      </w:r>
      <w:r>
        <w:rPr>
          <w:b/>
          <w:bCs/>
        </w:rPr>
        <w:t xml:space="preserve">Drowning</w:t>
      </w:r>
      <w:r>
        <w:t xml:space="preserve"> </w:t>
      </w:r>
      <w:r>
        <w:t xml:space="preserve">at Godaghat, Tapovan and other ghats; NMC lifeguards and boats required.</w:t>
      </w:r>
      <w:r>
        <w:br/>
      </w:r>
      <w:r>
        <w:t xml:space="preserve">2.</w:t>
      </w:r>
      <w:r>
        <w:t xml:space="preserve"> </w:t>
      </w:r>
      <w:r>
        <w:rPr>
          <w:b/>
          <w:bCs/>
        </w:rPr>
        <w:t xml:space="preserve">Crowd surges</w:t>
      </w:r>
      <w:r>
        <w:t xml:space="preserve"> </w:t>
      </w:r>
      <w:r>
        <w:t xml:space="preserve">at choke points like Ashok Stambh &amp; Ravivar Karanja.</w:t>
      </w:r>
      <w:r>
        <w:br/>
      </w:r>
      <w:r>
        <w:t xml:space="preserve">3.</w:t>
      </w:r>
      <w:r>
        <w:t xml:space="preserve"> </w:t>
      </w:r>
      <w:r>
        <w:rPr>
          <w:b/>
          <w:bCs/>
        </w:rPr>
        <w:t xml:space="preserve">Noise &amp; laser</w:t>
      </w:r>
      <w:r>
        <w:t xml:space="preserve"> </w:t>
      </w:r>
      <w:r>
        <w:t xml:space="preserve">misuse (high‑decibel DJ music banned; lasers must point forward)</w:t>
      </w:r>
      <w:hyperlink r:id="rId23">
        <w:r>
          <w:rPr>
            <w:rStyle w:val="Hyperlink"/>
          </w:rPr>
          <w:t xml:space="preserve">[3]</w:t>
        </w:r>
      </w:hyperlink>
      <w:r>
        <w:t xml:space="preserve">.</w:t>
      </w:r>
      <w:r>
        <w:br/>
      </w:r>
      <w:r>
        <w:t xml:space="preserve">4.</w:t>
      </w:r>
      <w:r>
        <w:t xml:space="preserve"> </w:t>
      </w:r>
      <w:r>
        <w:rPr>
          <w:b/>
          <w:bCs/>
        </w:rPr>
        <w:t xml:space="preserve">Law &amp; order flashpoints</w:t>
      </w:r>
      <w:r>
        <w:t xml:space="preserve">: Bidi Kamgar Nagar, Nilgiri Bagh, Wakadi Barav.</w:t>
      </w:r>
      <w:r>
        <w:br/>
      </w:r>
      <w:r>
        <w:t xml:space="preserve">5.</w:t>
      </w:r>
      <w:r>
        <w:t xml:space="preserve"> </w:t>
      </w:r>
      <w:r>
        <w:rPr>
          <w:b/>
          <w:bCs/>
        </w:rPr>
        <w:t xml:space="preserve">Protest risk</w:t>
      </w:r>
      <w:r>
        <w:t xml:space="preserve">: potential sit‑ins by mandals if processions halted at midnight</w:t>
      </w:r>
      <w:hyperlink r:id="rId28">
        <w:r>
          <w:rPr>
            <w:rStyle w:val="Hyperlink"/>
          </w:rPr>
          <w:t xml:space="preserve">[8]</w:t>
        </w:r>
      </w:hyperlink>
      <w:r>
        <w:t xml:space="preserve">.</w:t>
      </w:r>
    </w:p>
    <w:p>
      <w:pPr>
        <w:pStyle w:val="BodyText"/>
      </w:pPr>
      <w:r>
        <w:rPr>
          <w:b/>
          <w:bCs/>
        </w:rPr>
        <w:t xml:space="preserve">Force posture &amp; reserves</w:t>
      </w:r>
      <w:r>
        <w:br/>
      </w:r>
      <w:r>
        <w:t xml:space="preserve">- Approx.</w:t>
      </w:r>
      <w:r>
        <w:t xml:space="preserve"> </w:t>
      </w:r>
      <w:r>
        <w:rPr>
          <w:b/>
          <w:bCs/>
        </w:rPr>
        <w:t xml:space="preserve">65–70 vehicles</w:t>
      </w:r>
      <w:r>
        <w:t xml:space="preserve"> </w:t>
      </w:r>
      <w:r>
        <w:t xml:space="preserve">(police/mobile),</w:t>
      </w:r>
      <w:r>
        <w:t xml:space="preserve"> </w:t>
      </w:r>
      <w:r>
        <w:rPr>
          <w:b/>
          <w:bCs/>
        </w:rPr>
        <w:t xml:space="preserve">QRT (≈48 personnel) staged at Wakadi Barav</w:t>
      </w:r>
      <w:r>
        <w:t xml:space="preserve">,</w:t>
      </w:r>
      <w:r>
        <w:t xml:space="preserve"> </w:t>
      </w:r>
      <w:r>
        <w:rPr>
          <w:b/>
          <w:bCs/>
        </w:rPr>
        <w:t xml:space="preserve">SRPF coys (1–2)</w:t>
      </w:r>
      <w:r>
        <w:t xml:space="preserve">,</w:t>
      </w:r>
      <w:r>
        <w:t xml:space="preserve"> </w:t>
      </w:r>
      <w:r>
        <w:rPr>
          <w:b/>
          <w:bCs/>
        </w:rPr>
        <w:t xml:space="preserve">RCP platoons</w:t>
      </w:r>
      <w:r>
        <w:t xml:space="preserve"> </w:t>
      </w:r>
      <w:r>
        <w:t xml:space="preserve">(1 per zone),</w:t>
      </w:r>
      <w:r>
        <w:t xml:space="preserve"> </w:t>
      </w:r>
      <w:r>
        <w:rPr>
          <w:b/>
          <w:bCs/>
        </w:rPr>
        <w:t xml:space="preserve">Vajra/Varun</w:t>
      </w:r>
      <w:r>
        <w:t xml:space="preserve"> </w:t>
      </w:r>
      <w:r>
        <w:t xml:space="preserve">riot control vehicles.</w:t>
      </w:r>
      <w:r>
        <w:br/>
      </w:r>
      <w:r>
        <w:t xml:space="preserve">- Manpower distribution: DCP→ACP→PI→PS tables; Home Guards &amp; female constables assigned to ghats and mandal stages.</w:t>
      </w:r>
    </w:p>
    <w:p>
      <w:pPr>
        <w:pStyle w:val="BodyText"/>
      </w:pPr>
      <w:r>
        <w:rPr>
          <w:b/>
          <w:bCs/>
        </w:rPr>
        <w:t xml:space="preserve">Escalation &amp; communications</w:t>
      </w:r>
      <w:r>
        <w:br/>
      </w:r>
      <w:r>
        <w:t xml:space="preserve">- Incident flow: On‑scene In‑Charge → PS Control Room → ACP → DCP → CP; parallel call to central helplines</w:t>
      </w:r>
      <w:r>
        <w:t xml:space="preserve"> </w:t>
      </w:r>
      <w:r>
        <w:rPr>
          <w:b/>
          <w:bCs/>
        </w:rPr>
        <w:t xml:space="preserve">112/100</w:t>
      </w:r>
      <w:r>
        <w:t xml:space="preserve">.</w:t>
      </w:r>
      <w:r>
        <w:br/>
      </w:r>
      <w:r>
        <w:t xml:space="preserve">-</w:t>
      </w:r>
      <w:r>
        <w:t xml:space="preserve"> </w:t>
      </w:r>
      <w:r>
        <w:rPr>
          <w:b/>
          <w:bCs/>
        </w:rPr>
        <w:t xml:space="preserve">Wireless channels</w:t>
      </w:r>
      <w:r>
        <w:t xml:space="preserve">: Ch‑03 (Main); Ch‑05 (Traffic). All PS one‑pagers must display these channels at the top.</w:t>
      </w:r>
    </w:p>
    <w:p>
      <w:pPr>
        <w:pStyle w:val="BodyText"/>
      </w:pPr>
      <w:r>
        <w:rPr>
          <w:b/>
          <w:bCs/>
        </w:rPr>
        <w:t xml:space="preserve">Helplines &amp; social media</w:t>
      </w:r>
      <w:r>
        <w:br/>
      </w:r>
      <w:r>
        <w:t xml:space="preserve">-</w:t>
      </w:r>
      <w:r>
        <w:t xml:space="preserve"> </w:t>
      </w:r>
      <w:r>
        <w:rPr>
          <w:b/>
          <w:bCs/>
        </w:rPr>
        <w:t xml:space="preserve">112/100</w:t>
      </w:r>
      <w:r>
        <w:t xml:space="preserve"> </w:t>
      </w:r>
      <w:r>
        <w:t xml:space="preserve">for emergencies;</w:t>
      </w:r>
      <w:r>
        <w:t xml:space="preserve"> </w:t>
      </w:r>
      <w:r>
        <w:rPr>
          <w:b/>
          <w:bCs/>
        </w:rPr>
        <w:t xml:space="preserve">Cyber PS</w:t>
      </w:r>
      <w:r>
        <w:t xml:space="preserve"> </w:t>
      </w:r>
      <w:r>
        <w:t xml:space="preserve">to monitor rumours and coordinate takedowns.</w:t>
      </w:r>
    </w:p>
    <w:bookmarkEnd w:id="33"/>
    <w:bookmarkStart w:id="34" w:name="X2a599f77d65d07ea86c1d8d7d4ac86d51bf4f21"/>
    <w:p>
      <w:pPr>
        <w:pStyle w:val="Heading3"/>
      </w:pPr>
      <w:r>
        <w:t xml:space="preserve">Run of Show – D‑Day timeline (Anant Chaturdashi, 17 Sept 2025)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Time</w:t>
            </w:r>
          </w:p>
        </w:tc>
        <w:tc>
          <w:tcPr/>
          <w:p>
            <w:pPr>
              <w:pStyle w:val="Compact"/>
            </w:pPr>
            <w:r>
              <w:t xml:space="preserve">CP/DCP actions</w:t>
            </w:r>
          </w:p>
        </w:tc>
        <w:tc>
          <w:tcPr/>
          <w:p>
            <w:pPr>
              <w:pStyle w:val="Compact"/>
            </w:pPr>
            <w:r>
              <w:t xml:space="preserve">ACP/PI actions</w:t>
            </w:r>
          </w:p>
        </w:tc>
        <w:tc>
          <w:tcPr/>
          <w:p>
            <w:pPr>
              <w:pStyle w:val="Compact"/>
            </w:pPr>
            <w:r>
              <w:t xml:space="preserve">Major events</w:t>
            </w:r>
          </w:p>
        </w:tc>
      </w:tr>
      <w:tr>
        <w:tc>
          <w:tcPr/>
          <w:p>
            <w:pPr>
              <w:pStyle w:val="Compact"/>
            </w:pPr>
            <w:r>
              <w:rPr>
                <w:b/>
                <w:bCs/>
              </w:rPr>
              <w:t xml:space="preserve">06:00</w:t>
            </w:r>
          </w:p>
        </w:tc>
        <w:tc>
          <w:tcPr/>
          <w:p>
            <w:pPr>
              <w:pStyle w:val="Compact"/>
            </w:pPr>
            <w:r>
              <w:t xml:space="preserve">Morning SITREP; confirm QRT/RCP readiness and drone launch approvals</w:t>
            </w:r>
          </w:p>
        </w:tc>
        <w:tc>
          <w:tcPr/>
          <w:p>
            <w:pPr>
              <w:pStyle w:val="Compact"/>
            </w:pPr>
            <w:r>
              <w:t xml:space="preserve">Muster forces; BDDS sweep at major mandals &amp; ghats; volunteer briefing</w:t>
            </w:r>
          </w:p>
        </w:tc>
        <w:tc>
          <w:tcPr/>
          <w:p>
            <w:pPr>
              <w:pStyle w:val="Compact"/>
            </w:pPr>
            <w:r>
              <w:t xml:space="preserve">Mandals start early rituals at local stages</w:t>
            </w:r>
          </w:p>
        </w:tc>
      </w:tr>
      <w:tr>
        <w:tc>
          <w:tcPr/>
          <w:p>
            <w:pPr>
              <w:pStyle w:val="Compact"/>
            </w:pPr>
            <w:r>
              <w:rPr>
                <w:b/>
                <w:bCs/>
              </w:rPr>
              <w:t xml:space="preserve">08:00</w:t>
            </w:r>
          </w:p>
        </w:tc>
        <w:tc>
          <w:tcPr/>
          <w:p>
            <w:pPr>
              <w:pStyle w:val="Compact"/>
            </w:pPr>
            <w:r>
              <w:t xml:space="preserve">Radio check (Ch‑03 &amp; 05); confirm control room staffing and call‑log system</w:t>
            </w:r>
          </w:p>
        </w:tc>
        <w:tc>
          <w:tcPr/>
          <w:p>
            <w:pPr>
              <w:pStyle w:val="Compact"/>
            </w:pPr>
            <w:r>
              <w:t xml:space="preserve">Deploy traffic barricades; set up ambulance bays; confirm lifeguard muster</w:t>
            </w:r>
          </w:p>
        </w:tc>
        <w:tc>
          <w:tcPr/>
          <w:p>
            <w:pPr>
              <w:pStyle w:val="Compact"/>
            </w:pPr>
            <w:r>
              <w:t xml:space="preserve">Processions from rural areas begin entering the city</w:t>
            </w:r>
          </w:p>
        </w:tc>
      </w:tr>
      <w:tr>
        <w:tc>
          <w:tcPr/>
          <w:p>
            <w:pPr>
              <w:pStyle w:val="Compact"/>
            </w:pPr>
            <w:r>
              <w:rPr>
                <w:b/>
                <w:bCs/>
              </w:rPr>
              <w:t xml:space="preserve">11:00</w:t>
            </w:r>
          </w:p>
        </w:tc>
        <w:tc>
          <w:tcPr/>
          <w:p>
            <w:pPr>
              <w:pStyle w:val="Compact"/>
            </w:pPr>
            <w:r>
              <w:t xml:space="preserve">First operational review; release SRPF reserves to sensitive pockets</w:t>
            </w:r>
          </w:p>
        </w:tc>
        <w:tc>
          <w:tcPr/>
          <w:p>
            <w:pPr>
              <w:pStyle w:val="Compact"/>
            </w:pPr>
            <w:r>
              <w:t xml:space="preserve">Clear choke points; enforce one‑way traffic; begin drone &amp; CCTV feeds</w:t>
            </w:r>
          </w:p>
        </w:tc>
        <w:tc>
          <w:tcPr/>
          <w:p>
            <w:pPr>
              <w:pStyle w:val="Compact"/>
            </w:pPr>
            <w:r>
              <w:t xml:space="preserve">Perimeter‑02 route enters peak window</w:t>
            </w:r>
          </w:p>
        </w:tc>
      </w:tr>
      <w:tr>
        <w:tc>
          <w:tcPr/>
          <w:p>
            <w:pPr>
              <w:pStyle w:val="Compact"/>
            </w:pPr>
            <w:r>
              <w:rPr>
                <w:b/>
                <w:bCs/>
              </w:rPr>
              <w:t xml:space="preserve">15:00</w:t>
            </w:r>
          </w:p>
        </w:tc>
        <w:tc>
          <w:tcPr/>
          <w:p>
            <w:pPr>
              <w:pStyle w:val="Compact"/>
            </w:pPr>
            <w:r>
              <w:t xml:space="preserve">CP leads high‑level review; check protests; allocate Striking Force if required</w:t>
            </w:r>
          </w:p>
        </w:tc>
        <w:tc>
          <w:tcPr/>
          <w:p>
            <w:pPr>
              <w:pStyle w:val="Compact"/>
            </w:pPr>
            <w:r>
              <w:t xml:space="preserve">PI ensures continuous movement; QRT wedge prepared</w:t>
            </w:r>
          </w:p>
        </w:tc>
        <w:tc>
          <w:tcPr/>
          <w:p>
            <w:pPr>
              <w:pStyle w:val="Compact"/>
            </w:pPr>
            <w:r>
              <w:t xml:space="preserve">Perimeter‑01 peak window starts</w:t>
            </w:r>
          </w:p>
        </w:tc>
      </w:tr>
      <w:tr>
        <w:tc>
          <w:tcPr/>
          <w:p>
            <w:pPr>
              <w:pStyle w:val="Compact"/>
            </w:pPr>
            <w:r>
              <w:rPr>
                <w:b/>
                <w:bCs/>
              </w:rPr>
              <w:t xml:space="preserve">21:00</w:t>
            </w:r>
          </w:p>
        </w:tc>
        <w:tc>
          <w:tcPr/>
          <w:p>
            <w:pPr>
              <w:pStyle w:val="Compact"/>
            </w:pPr>
            <w:r>
              <w:t xml:space="preserve">Plan for midnight cut‑off; coordinate with mandal leaders to prevent sit‑ins; liaise with media</w:t>
            </w:r>
          </w:p>
        </w:tc>
        <w:tc>
          <w:tcPr/>
          <w:p>
            <w:pPr>
              <w:pStyle w:val="Compact"/>
            </w:pPr>
            <w:r>
              <w:t xml:space="preserve">Start last‑mile clearance; begin removal of barricades where safe</w:t>
            </w:r>
          </w:p>
        </w:tc>
        <w:tc>
          <w:tcPr/>
          <w:p>
            <w:pPr>
              <w:pStyle w:val="Compact"/>
            </w:pPr>
            <w:r>
              <w:t xml:space="preserve">Immersions continue</w:t>
            </w:r>
          </w:p>
        </w:tc>
      </w:tr>
      <w:tr>
        <w:tc>
          <w:tcPr/>
          <w:p>
            <w:pPr>
              <w:pStyle w:val="Compact"/>
            </w:pPr>
            <w:r>
              <w:rPr>
                <w:b/>
                <w:bCs/>
              </w:rPr>
              <w:t xml:space="preserve">00:00</w:t>
            </w:r>
          </w:p>
        </w:tc>
        <w:tc>
          <w:tcPr/>
          <w:p>
            <w:pPr>
              <w:pStyle w:val="Compact"/>
            </w:pPr>
            <w:r>
              <w:t xml:space="preserve">Enforce legal music cut‑off; sign off on crowd dispersal orders; prepare after‑action logs</w:t>
            </w:r>
          </w:p>
        </w:tc>
        <w:tc>
          <w:tcPr/>
          <w:p>
            <w:pPr>
              <w:pStyle w:val="Compact"/>
            </w:pPr>
            <w:r>
              <w:t xml:space="preserve">Deploy RCP to ensure closure; handle possible protest sit‑ins peacefully</w:t>
            </w:r>
          </w:p>
        </w:tc>
        <w:tc>
          <w:tcPr/>
          <w:p>
            <w:pPr>
              <w:pStyle w:val="Compact"/>
            </w:pPr>
            <w:r>
              <w:t xml:space="preserve">Procession stoppage may trigger protests</w:t>
            </w:r>
          </w:p>
        </w:tc>
      </w:tr>
      <w:tr>
        <w:tc>
          <w:tcPr/>
          <w:p>
            <w:pPr>
              <w:pStyle w:val="Compact"/>
            </w:pPr>
            <w:r>
              <w:rPr>
                <w:b/>
                <w:bCs/>
              </w:rPr>
              <w:t xml:space="preserve">02:00</w:t>
            </w:r>
          </w:p>
        </w:tc>
        <w:tc>
          <w:tcPr/>
          <w:p>
            <w:pPr>
              <w:pStyle w:val="Compact"/>
            </w:pPr>
            <w:r>
              <w:t xml:space="preserve">Final SITREP; order demobilisation of non‑essential units; instruct for debrief forms</w:t>
            </w:r>
          </w:p>
        </w:tc>
        <w:tc>
          <w:tcPr/>
          <w:p>
            <w:pPr>
              <w:pStyle w:val="Compact"/>
            </w:pPr>
            <w:r>
              <w:t xml:space="preserve">Ensure roads cleared; secure seized items; escort leftover idols to artificial ponds</w:t>
            </w:r>
          </w:p>
        </w:tc>
        <w:tc>
          <w:tcPr/>
          <w:p>
            <w:pPr>
              <w:pStyle w:val="Compact"/>
            </w:pPr>
            <w:r>
              <w:t xml:space="preserve">Immersions conclude by 03:00</w:t>
            </w:r>
          </w:p>
        </w:tc>
      </w:tr>
      <w:tr>
        <w:tc>
          <w:tcPr/>
          <w:p>
            <w:pPr>
              <w:pStyle w:val="Compact"/>
            </w:pPr>
            <w:r>
              <w:rPr>
                <w:b/>
                <w:bCs/>
              </w:rPr>
              <w:t xml:space="preserve">04:00</w:t>
            </w:r>
          </w:p>
        </w:tc>
        <w:tc>
          <w:tcPr/>
          <w:p>
            <w:pPr>
              <w:pStyle w:val="Compact"/>
            </w:pPr>
            <w:r>
              <w:t xml:space="preserve">Review night SITREP; prepare press note and next‑day briefing</w:t>
            </w:r>
          </w:p>
        </w:tc>
        <w:tc>
          <w:tcPr/>
          <w:p>
            <w:pPr>
              <w:pStyle w:val="Compact"/>
            </w:pPr>
            <w:r>
              <w:t xml:space="preserve">File incident reports (IR‑01, DR‑01 etc.); compile volunteer registers</w:t>
            </w:r>
          </w:p>
        </w:tc>
        <w:tc>
          <w:tcPr/>
          <w:p>
            <w:pPr>
              <w:pStyle w:val="Compact"/>
            </w:pPr>
            <w:r>
              <w:t xml:space="preserve">Debrief and rest for duty personnel</w:t>
            </w:r>
          </w:p>
        </w:tc>
      </w:tr>
    </w:tbl>
    <w:bookmarkEnd w:id="34"/>
    <w:bookmarkEnd w:id="35"/>
    <w:bookmarkStart w:id="71" w:name="Xe22c7499d7311f86a8f12252860287bb5f783f0"/>
    <w:p>
      <w:pPr>
        <w:pStyle w:val="Heading2"/>
      </w:pPr>
      <w:r>
        <w:t xml:space="preserve">Volume 1 – City Operational Plan (शहर कार्यक्षम आराखडा)</w:t>
      </w:r>
    </w:p>
    <w:bookmarkStart w:id="40" w:name="executive-summary-आढव"/>
    <w:p>
      <w:pPr>
        <w:pStyle w:val="Heading3"/>
      </w:pPr>
      <w:r>
        <w:t xml:space="preserve">1. Executive summary (आढावा)</w:t>
      </w:r>
    </w:p>
    <w:p>
      <w:pPr>
        <w:pStyle w:val="FirstParagraph"/>
      </w:pPr>
      <w:r>
        <w:t xml:space="preserve">Nashik City Police Commissionerate expects the 2025 Ganeshotsav to attract over</w:t>
      </w:r>
      <w:r>
        <w:t xml:space="preserve"> </w:t>
      </w:r>
      <w:r>
        <w:rPr>
          <w:b/>
          <w:bCs/>
        </w:rPr>
        <w:t xml:space="preserve">1 million visitors</w:t>
      </w:r>
      <w:r>
        <w:t xml:space="preserve"> </w:t>
      </w:r>
      <w:r>
        <w:t xml:space="preserve">across ten days, with the highest footfalls during the final three days. The event is spread across 170 big mandals and over 1,200 smaller mandals. The state government’s recognition of Ganeshotsav as a</w:t>
      </w:r>
      <w:r>
        <w:t xml:space="preserve"> </w:t>
      </w:r>
      <w:r>
        <w:rPr>
          <w:b/>
          <w:bCs/>
        </w:rPr>
        <w:t xml:space="preserve">Maharashtra State Festival</w:t>
      </w:r>
      <w:r>
        <w:t xml:space="preserve"> </w:t>
      </w:r>
      <w:r>
        <w:t xml:space="preserve">ensures that funds will be available for police protection and infrastructure; this support underscores the festival’s cultural significance</w:t>
      </w:r>
      <w:hyperlink r:id="rId21">
        <w:r>
          <w:rPr>
            <w:rStyle w:val="Hyperlink"/>
          </w:rPr>
          <w:t xml:space="preserve">[1]</w:t>
        </w:r>
      </w:hyperlink>
      <w:r>
        <w:t xml:space="preserve">.</w:t>
      </w:r>
    </w:p>
    <w:bookmarkStart w:id="36" w:name="zones-divisions"/>
    <w:p>
      <w:pPr>
        <w:pStyle w:val="Heading4"/>
      </w:pPr>
      <w:r>
        <w:t xml:space="preserve">Zones &amp; divisions</w:t>
      </w:r>
    </w:p>
    <w:p>
      <w:pPr>
        <w:pStyle w:val="Compact"/>
        <w:numPr>
          <w:ilvl w:val="0"/>
          <w:numId w:val="1003"/>
        </w:numPr>
      </w:pPr>
      <w:r>
        <w:rPr>
          <w:b/>
          <w:bCs/>
        </w:rPr>
        <w:t xml:space="preserve">Zone 1 – Panchavati &amp; Sarkarwada divisions</w:t>
      </w:r>
      <w:r>
        <w:t xml:space="preserve">: Houses the historic core and the main immersion route (Perimeter‑01). Major police stations: Bhadrakali, Panchavati, Adgaon, Mhasrul, Sarkarwada and Old Nashik (w/ sub‑beats).</w:t>
      </w:r>
    </w:p>
    <w:p>
      <w:pPr>
        <w:pStyle w:val="Compact"/>
        <w:numPr>
          <w:ilvl w:val="0"/>
          <w:numId w:val="1003"/>
        </w:numPr>
      </w:pPr>
      <w:r>
        <w:rPr>
          <w:b/>
          <w:bCs/>
        </w:rPr>
        <w:t xml:space="preserve">Zone 2 – Ambad &amp; Nashik Road divisions</w:t>
      </w:r>
      <w:r>
        <w:t xml:space="preserve">: Contains Perimeter‑02 route and industrial belts. Major police stations: Nashik Road, Ambad, Upnagar, Satpur, Nashik Road‑Division Industrial Estate (NDIE).</w:t>
      </w:r>
    </w:p>
    <w:bookmarkEnd w:id="36"/>
    <w:bookmarkStart w:id="37" w:name="peak-periods-crowd-estimates"/>
    <w:p>
      <w:pPr>
        <w:pStyle w:val="Heading4"/>
      </w:pPr>
      <w:r>
        <w:t xml:space="preserve">Peak periods &amp; crowd estimates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Key events</w:t>
            </w:r>
          </w:p>
        </w:tc>
        <w:tc>
          <w:tcPr/>
          <w:p>
            <w:pPr>
              <w:pStyle w:val="Compact"/>
            </w:pPr>
            <w:r>
              <w:t xml:space="preserve">Crowd estimate</w:t>
            </w:r>
          </w:p>
        </w:tc>
        <w:tc>
          <w:tcPr/>
          <w:p>
            <w:pPr>
              <w:pStyle w:val="Compact"/>
            </w:pPr>
            <w:r>
              <w:t xml:space="preserve">Remarks</w:t>
            </w:r>
          </w:p>
        </w:tc>
      </w:tr>
      <w:tr>
        <w:tc>
          <w:tcPr/>
          <w:p>
            <w:pPr>
              <w:pStyle w:val="Compact"/>
            </w:pPr>
            <w:r>
              <w:rPr>
                <w:b/>
                <w:bCs/>
              </w:rPr>
              <w:t xml:space="preserve">7 Sept 2025 (Ganesh Chaturthi)</w:t>
            </w:r>
          </w:p>
        </w:tc>
        <w:tc>
          <w:tcPr/>
          <w:p>
            <w:pPr>
              <w:pStyle w:val="Compact"/>
            </w:pPr>
            <w:r>
              <w:t xml:space="preserve">Idol installation (sthapan) at most mandals; start of processions</w:t>
            </w:r>
          </w:p>
        </w:tc>
        <w:tc>
          <w:tcPr/>
          <w:p>
            <w:pPr>
              <w:pStyle w:val="Compact"/>
            </w:pPr>
            <w:r>
              <w:t xml:space="preserve">200k–300k across city</w:t>
            </w:r>
          </w:p>
        </w:tc>
        <w:tc>
          <w:tcPr/>
          <w:p>
            <w:pPr>
              <w:pStyle w:val="Compact"/>
            </w:pPr>
            <w:r>
              <w:t xml:space="preserve">Mandals open to public; heavy foot traffic but limited procession movement</w:t>
            </w:r>
          </w:p>
        </w:tc>
      </w:tr>
      <w:tr>
        <w:tc>
          <w:tcPr/>
          <w:p>
            <w:pPr>
              <w:pStyle w:val="Compact"/>
            </w:pPr>
            <w:r>
              <w:rPr>
                <w:b/>
                <w:bCs/>
              </w:rPr>
              <w:t xml:space="preserve">12–13 Sept 2025</w:t>
            </w:r>
          </w:p>
        </w:tc>
        <w:tc>
          <w:tcPr/>
          <w:p>
            <w:pPr>
              <w:pStyle w:val="Compact"/>
            </w:pPr>
            <w:r>
              <w:t xml:space="preserve">Long weekend; special cultural programs at mandals</w:t>
            </w:r>
          </w:p>
        </w:tc>
        <w:tc>
          <w:tcPr/>
          <w:p>
            <w:pPr>
              <w:pStyle w:val="Compact"/>
            </w:pPr>
            <w:r>
              <w:t xml:space="preserve">400k–500k</w:t>
            </w:r>
          </w:p>
        </w:tc>
        <w:tc>
          <w:tcPr/>
          <w:p>
            <w:pPr>
              <w:pStyle w:val="Compact"/>
            </w:pPr>
            <w:r>
              <w:t xml:space="preserve">Many out‑of‑town visitors; test run for deployment</w:t>
            </w:r>
          </w:p>
        </w:tc>
      </w:tr>
      <w:tr>
        <w:tc>
          <w:tcPr/>
          <w:p>
            <w:pPr>
              <w:pStyle w:val="Compact"/>
            </w:pPr>
            <w:r>
              <w:rPr>
                <w:b/>
                <w:bCs/>
              </w:rPr>
              <w:t xml:space="preserve">15 Sept 2025 (Weekend)</w:t>
            </w:r>
          </w:p>
        </w:tc>
        <w:tc>
          <w:tcPr/>
          <w:p>
            <w:pPr>
              <w:pStyle w:val="Compact"/>
            </w:pPr>
            <w:r>
              <w:t xml:space="preserve">Sixth day of festival; increased crowd at Goda Ghat and Tapovan</w:t>
            </w:r>
          </w:p>
        </w:tc>
        <w:tc>
          <w:tcPr/>
          <w:p>
            <w:pPr>
              <w:pStyle w:val="Compact"/>
            </w:pPr>
            <w:r>
              <w:t xml:space="preserve">600k+</w:t>
            </w:r>
          </w:p>
        </w:tc>
        <w:tc>
          <w:tcPr/>
          <w:p>
            <w:pPr>
              <w:pStyle w:val="Compact"/>
            </w:pPr>
            <w:r>
              <w:t xml:space="preserve">Many small immersions; ensure lifeguard capacity</w:t>
            </w:r>
          </w:p>
        </w:tc>
      </w:tr>
      <w:tr>
        <w:tc>
          <w:tcPr/>
          <w:p>
            <w:pPr>
              <w:pStyle w:val="Compact"/>
            </w:pPr>
            <w:r>
              <w:rPr>
                <w:b/>
                <w:bCs/>
              </w:rPr>
              <w:t xml:space="preserve">17 Sept 2025 (Anant Chaturdashi)</w:t>
            </w:r>
          </w:p>
        </w:tc>
        <w:tc>
          <w:tcPr/>
          <w:p>
            <w:pPr>
              <w:pStyle w:val="Compact"/>
            </w:pPr>
            <w:r>
              <w:t xml:space="preserve">Main immersion day; Perimeter‑01 &amp; 02 processions</w:t>
            </w:r>
          </w:p>
        </w:tc>
        <w:tc>
          <w:tcPr/>
          <w:p>
            <w:pPr>
              <w:pStyle w:val="Compact"/>
            </w:pPr>
            <w:r>
              <w:t xml:space="preserve">1 million+</w:t>
            </w:r>
          </w:p>
        </w:tc>
        <w:tc>
          <w:tcPr/>
          <w:p>
            <w:pPr>
              <w:pStyle w:val="Compact"/>
            </w:pPr>
            <w:r>
              <w:t xml:space="preserve">Strict enforcement of timings; multiple triggers possible</w:t>
            </w:r>
          </w:p>
        </w:tc>
      </w:tr>
    </w:tbl>
    <w:p>
      <w:pPr>
        <w:pStyle w:val="BodyText"/>
      </w:pPr>
      <w:r>
        <w:t xml:space="preserve">The final day usually draws roughly 60–65% of total festival footfall. The plan accordingly reserves SRPF and Striking Force units for redeployment on 17 Sept.</w:t>
      </w:r>
    </w:p>
    <w:bookmarkEnd w:id="37"/>
    <w:bookmarkStart w:id="38" w:name="top-risks-and-mitigation"/>
    <w:p>
      <w:pPr>
        <w:pStyle w:val="Heading4"/>
      </w:pPr>
      <w:r>
        <w:t xml:space="preserve">Top risks and mitigation</w:t>
      </w:r>
    </w:p>
    <w:p>
      <w:pPr>
        <w:pStyle w:val="Compact"/>
        <w:numPr>
          <w:ilvl w:val="0"/>
          <w:numId w:val="1004"/>
        </w:numPr>
      </w:pPr>
      <w:r>
        <w:rPr>
          <w:b/>
          <w:bCs/>
        </w:rPr>
        <w:t xml:space="preserve">Drowning incidents</w:t>
      </w:r>
      <w:r>
        <w:t xml:space="preserve"> </w:t>
      </w:r>
      <w:r>
        <w:t xml:space="preserve">– Past records show 2–3 drowning cases annually at Godaghat and Tapovan. To mitigate: deploy trained lifeguards, provide boats, mark safe zones, erect rope barriers, station ambulances, and ensure immediate escalation to NMC Fire Department. Prohibit devotees from venturing into deep water; announce warnings via PA systems.</w:t>
      </w:r>
    </w:p>
    <w:p>
      <w:pPr>
        <w:pStyle w:val="Compact"/>
        <w:numPr>
          <w:ilvl w:val="0"/>
          <w:numId w:val="1004"/>
        </w:numPr>
      </w:pPr>
      <w:r>
        <w:rPr>
          <w:b/>
          <w:bCs/>
        </w:rPr>
        <w:t xml:space="preserve">Crowd surge and stampede</w:t>
      </w:r>
      <w:r>
        <w:t xml:space="preserve"> </w:t>
      </w:r>
      <w:r>
        <w:t xml:space="preserve">– Choke points along the main procession route (Ashok Stambh, Ravivar Karanja, Malegaon Stand). Mitigation: one‑way cordons, fixed barricades, continuous movement enforcement, deployment of QRT “wedge” teams to break jams, and tow cranes for stalled vehicles.</w:t>
      </w:r>
    </w:p>
    <w:p>
      <w:pPr>
        <w:pStyle w:val="Compact"/>
        <w:numPr>
          <w:ilvl w:val="0"/>
          <w:numId w:val="1004"/>
        </w:numPr>
      </w:pPr>
      <w:r>
        <w:rPr>
          <w:b/>
          <w:bCs/>
        </w:rPr>
        <w:t xml:space="preserve">Noise &amp; laser misuse</w:t>
      </w:r>
      <w:r>
        <w:t xml:space="preserve"> </w:t>
      </w:r>
      <w:r>
        <w:t xml:space="preserve">– Injuries in 2023 led to banning high‑power lasers and DJ music; the 2024 regulations continue in 2025</w:t>
      </w:r>
      <w:hyperlink r:id="rId23">
        <w:r>
          <w:rPr>
            <w:rStyle w:val="Hyperlink"/>
          </w:rPr>
          <w:t xml:space="preserve">[3]</w:t>
        </w:r>
      </w:hyperlink>
      <w:r>
        <w:t xml:space="preserve">. Mandals must comply with decibel limits; lasers must point straight ahead; DJs are prohibited; violators face seizure and legal action.</w:t>
      </w:r>
    </w:p>
    <w:p>
      <w:pPr>
        <w:pStyle w:val="Compact"/>
        <w:numPr>
          <w:ilvl w:val="0"/>
          <w:numId w:val="1004"/>
        </w:numPr>
      </w:pPr>
      <w:r>
        <w:rPr>
          <w:b/>
          <w:bCs/>
        </w:rPr>
        <w:t xml:space="preserve">Law &amp; order flashpoints</w:t>
      </w:r>
      <w:r>
        <w:t xml:space="preserve"> </w:t>
      </w:r>
      <w:r>
        <w:t xml:space="preserve">– Areas like Bidi Kamgar Nagar and Nilgiri Bagh have reported communal tensions; targeted foot patrols, Mohalla committees and Quick Reaction Teams (QRT) will mitigate.</w:t>
      </w:r>
    </w:p>
    <w:p>
      <w:pPr>
        <w:pStyle w:val="Compact"/>
        <w:numPr>
          <w:ilvl w:val="0"/>
          <w:numId w:val="1004"/>
        </w:numPr>
      </w:pPr>
      <w:r>
        <w:rPr>
          <w:b/>
          <w:bCs/>
        </w:rPr>
        <w:t xml:space="preserve">Protest over midnight cut‑off</w:t>
      </w:r>
      <w:r>
        <w:t xml:space="preserve"> </w:t>
      </w:r>
      <w:r>
        <w:t xml:space="preserve">– Several Nashik mandals have threatened to stage sit‑ins if processions are halted at midnight</w:t>
      </w:r>
      <w:hyperlink r:id="rId28">
        <w:r>
          <w:rPr>
            <w:rStyle w:val="Hyperlink"/>
          </w:rPr>
          <w:t xml:space="preserve">[8]</w:t>
        </w:r>
      </w:hyperlink>
      <w:r>
        <w:t xml:space="preserve">. The Commissionerate will enforce legal timings while engaging with mandal leaders and preparing crowd‑management contingencies.</w:t>
      </w:r>
    </w:p>
    <w:p>
      <w:pPr>
        <w:pStyle w:val="Compact"/>
        <w:numPr>
          <w:ilvl w:val="0"/>
          <w:numId w:val="1004"/>
        </w:numPr>
      </w:pPr>
      <w:r>
        <w:rPr>
          <w:b/>
          <w:bCs/>
        </w:rPr>
        <w:t xml:space="preserve">Electrical safety &amp; MSEDCL issues</w:t>
      </w:r>
      <w:r>
        <w:t xml:space="preserve"> </w:t>
      </w:r>
      <w:r>
        <w:t xml:space="preserve">– Mandals report being charged commercial rates for electricity and withheld security deposit refunds</w:t>
      </w:r>
      <w:hyperlink r:id="rId28">
        <w:r>
          <w:rPr>
            <w:rStyle w:val="Hyperlink"/>
          </w:rPr>
          <w:t xml:space="preserve">[10]</w:t>
        </w:r>
      </w:hyperlink>
      <w:r>
        <w:t xml:space="preserve">. While outside direct police control, awareness of potential friction is necessary; coordinate with NMC &amp; MSEDCL.</w:t>
      </w:r>
    </w:p>
    <w:bookmarkEnd w:id="38"/>
    <w:bookmarkStart w:id="39" w:name="resource-snapshot"/>
    <w:p>
      <w:pPr>
        <w:pStyle w:val="Heading4"/>
      </w:pPr>
      <w:r>
        <w:t xml:space="preserve">Resource snapshot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Resource</w:t>
            </w:r>
          </w:p>
        </w:tc>
        <w:tc>
          <w:tcPr/>
          <w:p>
            <w:pPr>
              <w:pStyle w:val="Compact"/>
            </w:pPr>
            <w:r>
              <w:t xml:space="preserve">Availability</w:t>
            </w:r>
          </w:p>
        </w:tc>
        <w:tc>
          <w:tcPr/>
          <w:p>
            <w:pPr>
              <w:pStyle w:val="Compact"/>
            </w:pPr>
            <w:r>
              <w:t xml:space="preserve">Notes</w:t>
            </w:r>
          </w:p>
        </w:tc>
      </w:tr>
      <w:tr>
        <w:tc>
          <w:tcPr/>
          <w:p>
            <w:pPr>
              <w:pStyle w:val="Compact"/>
            </w:pPr>
            <w:r>
              <w:rPr>
                <w:b/>
                <w:bCs/>
              </w:rPr>
              <w:t xml:space="preserve">Manpower (on peak day)</w:t>
            </w:r>
          </w:p>
        </w:tc>
        <w:tc>
          <w:tcPr/>
          <w:p>
            <w:pPr>
              <w:pStyle w:val="Compact"/>
            </w:pPr>
            <w:r>
              <w:t xml:space="preserve">DCPs – 4; ACPs – 8; PIs/PSIs – ≈95; Police constables (male) – ≈2,100; Police constables (female) – ≈350; Home Guards – ≈300</w:t>
            </w:r>
          </w:p>
        </w:tc>
        <w:tc>
          <w:tcPr/>
          <w:p>
            <w:pPr>
              <w:pStyle w:val="Compact"/>
            </w:pPr>
            <w:r>
              <w:t xml:space="preserve">Allocation will be finalised after confirmation of Zone 2 figures and Home Guard roster.</w:t>
            </w:r>
          </w:p>
        </w:tc>
      </w:tr>
      <w:tr>
        <w:tc>
          <w:tcPr/>
          <w:p>
            <w:pPr>
              <w:pStyle w:val="Compact"/>
            </w:pPr>
            <w:r>
              <w:rPr>
                <w:b/>
                <w:bCs/>
              </w:rPr>
              <w:t xml:space="preserve">Special units</w:t>
            </w:r>
          </w:p>
        </w:tc>
        <w:tc>
          <w:tcPr/>
          <w:p>
            <w:pPr>
              <w:pStyle w:val="Compact"/>
            </w:pPr>
            <w:r>
              <w:t xml:space="preserve">QRT (≈48) staged at Wakadi Barav; RCP platoons (2) – one per zone; SRPF companies (1–2); BDDS teams (2) with bomb disposal vehicles; Drone teams (2); Striking Force (10 officers, 25 PCs) at Police Headquarters</w:t>
            </w:r>
          </w:p>
        </w:tc>
        <w:tc>
          <w:tcPr/>
          <w:p>
            <w:pPr>
              <w:pStyle w:val="Compact"/>
            </w:pPr>
            <w:r>
              <w:t xml:space="preserve">Numbers based on 2024 deployment; to be confirmed by DCP HQ.</w:t>
            </w:r>
          </w:p>
        </w:tc>
      </w:tr>
      <w:tr>
        <w:tc>
          <w:tcPr/>
          <w:p>
            <w:pPr>
              <w:pStyle w:val="Compact"/>
            </w:pPr>
            <w:r>
              <w:rPr>
                <w:b/>
                <w:bCs/>
              </w:rPr>
              <w:t xml:space="preserve">Vehicles</w:t>
            </w:r>
          </w:p>
        </w:tc>
        <w:tc>
          <w:tcPr/>
          <w:p>
            <w:pPr>
              <w:pStyle w:val="Compact"/>
            </w:pPr>
            <w:r>
              <w:t xml:space="preserve">Police jeeps – 50; Patrol motorcycles – 15; Vajra &amp; Varun water cannons – 2; Ambulances – 8; Tow cranes – 5; Fire tenders – 4; Drones – 6</w:t>
            </w:r>
          </w:p>
        </w:tc>
        <w:tc>
          <w:tcPr/>
          <w:p>
            <w:pPr>
              <w:pStyle w:val="Compact"/>
            </w:pPr>
            <w:r>
              <w:t xml:space="preserve">Daily availability and driver roster to be finalised.</w:t>
            </w:r>
          </w:p>
        </w:tc>
      </w:tr>
      <w:tr>
        <w:tc>
          <w:tcPr/>
          <w:p>
            <w:pPr>
              <w:pStyle w:val="Compact"/>
            </w:pPr>
            <w:r>
              <w:rPr>
                <w:b/>
                <w:bCs/>
              </w:rPr>
              <w:t xml:space="preserve">Equipment</w:t>
            </w:r>
          </w:p>
        </w:tc>
        <w:tc>
          <w:tcPr/>
          <w:p>
            <w:pPr>
              <w:pStyle w:val="Compact"/>
            </w:pPr>
            <w:r>
              <w:t xml:space="preserve">Barricades – 3,000 (fixed/portable); Ropes – 20 rolls; LED lights – 100; PA systems – 80; CCTV vans – 2; Riot gear (shields, helmets, lathis, gas guns) – PS distribution list to be updated</w:t>
            </w:r>
          </w:p>
        </w:tc>
        <w:tc>
          <w:tcPr/>
          <w:p>
            <w:pPr>
              <w:pStyle w:val="Compact"/>
            </w:pPr>
            <w:r>
              <w:t xml:space="preserve">Mandals must install at least four CCTV cameras each</w:t>
            </w:r>
            <w:hyperlink r:id="rId26">
              <w:r>
                <w:rPr>
                  <w:rStyle w:val="Hyperlink"/>
                </w:rPr>
                <w:t xml:space="preserve">[6]</w:t>
              </w:r>
            </w:hyperlink>
            <w:r>
              <w:t xml:space="preserve">.</w:t>
            </w:r>
          </w:p>
        </w:tc>
      </w:tr>
      <w:tr>
        <w:tc>
          <w:tcPr/>
          <w:p>
            <w:pPr>
              <w:pStyle w:val="Compact"/>
            </w:pPr>
            <w:r>
              <w:rPr>
                <w:b/>
                <w:bCs/>
              </w:rPr>
              <w:t xml:space="preserve">Medical &amp; lifesaving</w:t>
            </w:r>
          </w:p>
        </w:tc>
        <w:tc>
          <w:tcPr/>
          <w:p>
            <w:pPr>
              <w:pStyle w:val="Compact"/>
            </w:pPr>
            <w:r>
              <w:t xml:space="preserve">Lifeguard teams – 4; Boats – 6; First aid kits – 50; Stretchers – 30; Oxygen cylinders – 20</w:t>
            </w:r>
          </w:p>
        </w:tc>
        <w:tc>
          <w:tcPr/>
          <w:p>
            <w:pPr>
              <w:pStyle w:val="Compact"/>
            </w:pPr>
            <w:r>
              <w:t xml:space="preserve">Lifeguard deployment coordinated with NMC &amp; WRD.</w:t>
            </w:r>
          </w:p>
        </w:tc>
      </w:tr>
    </w:tbl>
    <w:bookmarkEnd w:id="39"/>
    <w:bookmarkEnd w:id="40"/>
    <w:bookmarkStart w:id="45" w:name="command-control-नयतरण-व-समनवय"/>
    <w:p>
      <w:pPr>
        <w:pStyle w:val="Heading3"/>
      </w:pPr>
      <w:r>
        <w:t xml:space="preserve">2. Command &amp; control (नियंत्रण व समन्वय)</w:t>
      </w:r>
    </w:p>
    <w:bookmarkStart w:id="41" w:name="organisational-structure"/>
    <w:p>
      <w:pPr>
        <w:pStyle w:val="Heading4"/>
      </w:pPr>
      <w:r>
        <w:t xml:space="preserve">Organisational structure</w:t>
      </w:r>
    </w:p>
    <w:p>
      <w:pPr>
        <w:pStyle w:val="SourceCode"/>
      </w:pPr>
      <w:r>
        <w:rPr>
          <w:rStyle w:val="VerbatimChar"/>
        </w:rPr>
        <w:t xml:space="preserve">Commissioner of Police (CP)</w:t>
      </w:r>
      <w:r>
        <w:br/>
      </w:r>
      <w:r>
        <w:rPr>
          <w:rStyle w:val="VerbatimChar"/>
        </w:rPr>
        <w:t xml:space="preserve">├── Deputy Commissioner of Police (DCP) – Zone 1</w:t>
      </w:r>
      <w:r>
        <w:br/>
      </w:r>
      <w:r>
        <w:rPr>
          <w:rStyle w:val="VerbatimChar"/>
        </w:rPr>
        <w:t xml:space="preserve">│   ├── Assistant Commissioners of Police (ACPs) – Panchavati Division, Sarkarwada Division</w:t>
      </w:r>
      <w:r>
        <w:br/>
      </w:r>
      <w:r>
        <w:rPr>
          <w:rStyle w:val="VerbatimChar"/>
        </w:rPr>
        <w:t xml:space="preserve">│   │   ├── Police Stations (PIs/SIs) – Bhadrakali, Panchavati, Adgaon, Mhasrul, Sarkarwada, Old Nashik</w:t>
      </w:r>
      <w:r>
        <w:br/>
      </w:r>
      <w:r>
        <w:rPr>
          <w:rStyle w:val="VerbatimChar"/>
        </w:rPr>
        <w:t xml:space="preserve">│   │   │   └── Section In‑Charges (Fixed‑point ICs, Patrol ICs, Traffic ICs)</w:t>
      </w:r>
      <w:r>
        <w:br/>
      </w:r>
      <w:r>
        <w:rPr>
          <w:rStyle w:val="VerbatimChar"/>
        </w:rPr>
        <w:t xml:space="preserve">│   └── Control Room – Zone 1 (Multi‑Channel)</w:t>
      </w:r>
      <w:r>
        <w:br/>
      </w:r>
      <w:r>
        <w:rPr>
          <w:rStyle w:val="VerbatimChar"/>
        </w:rPr>
        <w:t xml:space="preserve">├── Deputy Commissioner of Police (DCP) – Zone 2</w:t>
      </w:r>
      <w:r>
        <w:br/>
      </w:r>
      <w:r>
        <w:rPr>
          <w:rStyle w:val="VerbatimChar"/>
        </w:rPr>
        <w:t xml:space="preserve">│   ├── ACPs – Ambad Division, Nashik Road Division</w:t>
      </w:r>
      <w:r>
        <w:br/>
      </w:r>
      <w:r>
        <w:rPr>
          <w:rStyle w:val="VerbatimChar"/>
        </w:rPr>
        <w:t xml:space="preserve">│   │   ├── Police Stations – Nashik Road, Ambad, Upnagar, Satpur, NDIE</w:t>
      </w:r>
      <w:r>
        <w:br/>
      </w:r>
      <w:r>
        <w:rPr>
          <w:rStyle w:val="VerbatimChar"/>
        </w:rPr>
        <w:t xml:space="preserve">│   │   │   └── Section In‑Charges</w:t>
      </w:r>
      <w:r>
        <w:br/>
      </w:r>
      <w:r>
        <w:rPr>
          <w:rStyle w:val="VerbatimChar"/>
        </w:rPr>
        <w:t xml:space="preserve">│   └── Control Room – Zone 2</w:t>
      </w:r>
      <w:r>
        <w:br/>
      </w:r>
      <w:r>
        <w:rPr>
          <w:rStyle w:val="VerbatimChar"/>
        </w:rPr>
        <w:t xml:space="preserve">└── Special Units – QRT, RCP, SRPF, Striking Force, BDDS, Drone Unit, Cyber PS</w:t>
      </w:r>
    </w:p>
    <w:bookmarkEnd w:id="41"/>
    <w:bookmarkStart w:id="42" w:name="roles-responsibilities"/>
    <w:p>
      <w:pPr>
        <w:pStyle w:val="Heading4"/>
      </w:pPr>
      <w:r>
        <w:t xml:space="preserve">Roles &amp; responsibilities</w:t>
      </w:r>
    </w:p>
    <w:p>
      <w:pPr>
        <w:pStyle w:val="Compact"/>
        <w:numPr>
          <w:ilvl w:val="0"/>
          <w:numId w:val="1005"/>
        </w:numPr>
      </w:pPr>
      <w:r>
        <w:rPr>
          <w:b/>
          <w:bCs/>
        </w:rPr>
        <w:t xml:space="preserve">Commissioner of Police (CP)</w:t>
      </w:r>
      <w:r>
        <w:t xml:space="preserve"> </w:t>
      </w:r>
      <w:r>
        <w:t xml:space="preserve">– Overall incident commander; approves major decisions (e.g., imposing CRPC 144, releasing SRPF reserves); coordinates with District Magistrate, NMC and media; signs off on after‑action report.</w:t>
      </w:r>
    </w:p>
    <w:p>
      <w:pPr>
        <w:pStyle w:val="Compact"/>
        <w:numPr>
          <w:ilvl w:val="0"/>
          <w:numId w:val="1005"/>
        </w:numPr>
      </w:pPr>
      <w:r>
        <w:rPr>
          <w:b/>
          <w:bCs/>
        </w:rPr>
        <w:t xml:space="preserve">DCPs (Zone 1 &amp; 2)</w:t>
      </w:r>
      <w:r>
        <w:t xml:space="preserve"> </w:t>
      </w:r>
      <w:r>
        <w:t xml:space="preserve">– Tactical commanders; ensure resources are allocated per PS needs; monitor SITREP from ACPs; authorise re‑deployments of QRT/RCP; liaise with CP for major escalations.</w:t>
      </w:r>
    </w:p>
    <w:p>
      <w:pPr>
        <w:pStyle w:val="Compact"/>
        <w:numPr>
          <w:ilvl w:val="0"/>
          <w:numId w:val="1005"/>
        </w:numPr>
      </w:pPr>
      <w:r>
        <w:rPr>
          <w:b/>
          <w:bCs/>
        </w:rPr>
        <w:t xml:space="preserve">ACPs</w:t>
      </w:r>
      <w:r>
        <w:t xml:space="preserve"> </w:t>
      </w:r>
      <w:r>
        <w:t xml:space="preserve">– Division commanders; supervise PS operations; chair daily briefings; act as escalation node between PI and DCP; monitor radio discipline; manage liaison with civic agencies.</w:t>
      </w:r>
    </w:p>
    <w:p>
      <w:pPr>
        <w:pStyle w:val="Compact"/>
        <w:numPr>
          <w:ilvl w:val="0"/>
          <w:numId w:val="1005"/>
        </w:numPr>
      </w:pPr>
      <w:r>
        <w:rPr>
          <w:b/>
          <w:bCs/>
        </w:rPr>
        <w:t xml:space="preserve">PIs/SIs</w:t>
      </w:r>
      <w:r>
        <w:t xml:space="preserve"> </w:t>
      </w:r>
      <w:r>
        <w:t xml:space="preserve">– Station commanders; implement PS micro plans; maintain hour‑wise duty roster; sign logs; ensure equipment accountability; communicate with mandal committees and volunteers; maintain station control log.</w:t>
      </w:r>
    </w:p>
    <w:p>
      <w:pPr>
        <w:pStyle w:val="Compact"/>
        <w:numPr>
          <w:ilvl w:val="0"/>
          <w:numId w:val="1005"/>
        </w:numPr>
      </w:pPr>
      <w:r>
        <w:rPr>
          <w:b/>
          <w:bCs/>
        </w:rPr>
        <w:t xml:space="preserve">Section In‑Charges</w:t>
      </w:r>
      <w:r>
        <w:t xml:space="preserve"> </w:t>
      </w:r>
      <w:r>
        <w:t xml:space="preserve">– ICs at fixed points (choke points, ghats, mandal stages, ambulance bays) responsible for on‑scene decision‑making within SOPs; maintain constant radio contact; log events; enforce one‑way flows.</w:t>
      </w:r>
    </w:p>
    <w:p>
      <w:pPr>
        <w:pStyle w:val="Compact"/>
        <w:numPr>
          <w:ilvl w:val="0"/>
          <w:numId w:val="1005"/>
        </w:numPr>
      </w:pPr>
      <w:r>
        <w:rPr>
          <w:b/>
          <w:bCs/>
        </w:rPr>
        <w:t xml:space="preserve">Special unit heads</w:t>
      </w:r>
      <w:r>
        <w:t xml:space="preserve"> </w:t>
      </w:r>
      <w:r>
        <w:t xml:space="preserve">– QRT leader (handles surges and riot control); BDDS head (explosive detection); Drone unit supervisor (aerial surveillance and live feed); Cyber PS head (rumour monitoring and takedowns).</w:t>
      </w:r>
    </w:p>
    <w:bookmarkEnd w:id="42"/>
    <w:bookmarkStart w:id="43" w:name="control-rooms-and-communications"/>
    <w:p>
      <w:pPr>
        <w:pStyle w:val="Heading4"/>
      </w:pPr>
      <w:r>
        <w:t xml:space="preserve">Control rooms and communications</w:t>
      </w:r>
    </w:p>
    <w:p>
      <w:pPr>
        <w:pStyle w:val="FirstParagraph"/>
      </w:pPr>
      <w:r>
        <w:t xml:space="preserve">Each zone will operate a dedicated</w:t>
      </w:r>
      <w:r>
        <w:t xml:space="preserve"> </w:t>
      </w:r>
      <w:r>
        <w:rPr>
          <w:b/>
          <w:bCs/>
        </w:rPr>
        <w:t xml:space="preserve">Control Room</w:t>
      </w:r>
      <w:r>
        <w:t xml:space="preserve"> </w:t>
      </w:r>
      <w:r>
        <w:t xml:space="preserve">with the following structure: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Desk</w:t>
            </w:r>
          </w:p>
        </w:tc>
        <w:tc>
          <w:tcPr/>
          <w:p>
            <w:pPr>
              <w:pStyle w:val="Compact"/>
            </w:pPr>
            <w:r>
              <w:t xml:space="preserve">Function</w:t>
            </w:r>
          </w:p>
        </w:tc>
        <w:tc>
          <w:tcPr/>
          <w:p>
            <w:pPr>
              <w:pStyle w:val="Compact"/>
            </w:pPr>
            <w:r>
              <w:t xml:space="preserve">Staff</w:t>
            </w:r>
          </w:p>
        </w:tc>
        <w:tc>
          <w:tcPr/>
          <w:p>
            <w:pPr>
              <w:pStyle w:val="Compact"/>
            </w:pPr>
            <w:r>
              <w:t xml:space="preserve">Equipment</w:t>
            </w:r>
          </w:p>
        </w:tc>
      </w:tr>
      <w:tr>
        <w:tc>
          <w:tcPr/>
          <w:p>
            <w:pPr>
              <w:pStyle w:val="Compact"/>
            </w:pPr>
            <w:r>
              <w:rPr>
                <w:b/>
                <w:bCs/>
              </w:rPr>
              <w:t xml:space="preserve">Log Desk</w:t>
            </w:r>
          </w:p>
        </w:tc>
        <w:tc>
          <w:tcPr/>
          <w:p>
            <w:pPr>
              <w:pStyle w:val="Compact"/>
            </w:pPr>
            <w:r>
              <w:t xml:space="preserve">Master log of incidents; maintain call queue from</w:t>
            </w:r>
            <w:r>
              <w:t xml:space="preserve"> </w:t>
            </w:r>
            <w:r>
              <w:rPr>
                <w:b/>
                <w:bCs/>
              </w:rPr>
              <w:t xml:space="preserve">112/100</w:t>
            </w:r>
            <w:r>
              <w:t xml:space="preserve">; record dispatches</w:t>
            </w:r>
          </w:p>
        </w:tc>
        <w:tc>
          <w:tcPr/>
          <w:p>
            <w:pPr>
              <w:pStyle w:val="Compact"/>
            </w:pPr>
            <w:r>
              <w:t xml:space="preserve">2 operators per shift</w:t>
            </w:r>
          </w:p>
        </w:tc>
        <w:tc>
          <w:tcPr/>
          <w:p>
            <w:pPr>
              <w:pStyle w:val="Compact"/>
            </w:pPr>
            <w:r>
              <w:t xml:space="preserve">Computer with log software; radio; PA patch</w:t>
            </w:r>
          </w:p>
        </w:tc>
      </w:tr>
      <w:tr>
        <w:tc>
          <w:tcPr/>
          <w:p>
            <w:pPr>
              <w:pStyle w:val="Compact"/>
            </w:pPr>
            <w:r>
              <w:rPr>
                <w:b/>
                <w:bCs/>
              </w:rPr>
              <w:t xml:space="preserve">Dispatch Desk</w:t>
            </w:r>
          </w:p>
        </w:tc>
        <w:tc>
          <w:tcPr/>
          <w:p>
            <w:pPr>
              <w:pStyle w:val="Compact"/>
            </w:pPr>
            <w:r>
              <w:t xml:space="preserve">Assign QRT/RCP/SRPF units; coordinate with MT for vehicle movements; maintain reserve rosters</w:t>
            </w:r>
          </w:p>
        </w:tc>
        <w:tc>
          <w:tcPr/>
          <w:p>
            <w:pPr>
              <w:pStyle w:val="Compact"/>
            </w:pPr>
            <w:r>
              <w:t xml:space="preserve">1 senior operator + 1 clerk</w:t>
            </w:r>
          </w:p>
        </w:tc>
        <w:tc>
          <w:tcPr/>
          <w:p>
            <w:pPr>
              <w:pStyle w:val="Compact"/>
            </w:pPr>
            <w:r>
              <w:t xml:space="preserve">Radio; vehicle tracking dashboard</w:t>
            </w:r>
          </w:p>
        </w:tc>
      </w:tr>
      <w:tr>
        <w:tc>
          <w:tcPr/>
          <w:p>
            <w:pPr>
              <w:pStyle w:val="Compact"/>
            </w:pPr>
            <w:r>
              <w:rPr>
                <w:b/>
                <w:bCs/>
              </w:rPr>
              <w:t xml:space="preserve">Monitoring Desk</w:t>
            </w:r>
          </w:p>
        </w:tc>
        <w:tc>
          <w:tcPr/>
          <w:p>
            <w:pPr>
              <w:pStyle w:val="Compact"/>
            </w:pPr>
            <w:r>
              <w:t xml:space="preserve">View live feeds from CCTV vans, drones and watchtowers; alert units of anomalies; coordinate with Cyber PS for digital threats</w:t>
            </w:r>
          </w:p>
        </w:tc>
        <w:tc>
          <w:tcPr/>
          <w:p>
            <w:pPr>
              <w:pStyle w:val="Compact"/>
            </w:pPr>
            <w:r>
              <w:t xml:space="preserve">2 operators + 1 supervisor</w:t>
            </w:r>
          </w:p>
        </w:tc>
        <w:tc>
          <w:tcPr/>
          <w:p>
            <w:pPr>
              <w:pStyle w:val="Compact"/>
            </w:pPr>
            <w:r>
              <w:t xml:space="preserve">Video wall; drone controller; feed switching device</w:t>
            </w:r>
          </w:p>
        </w:tc>
      </w:tr>
      <w:tr>
        <w:tc>
          <w:tcPr/>
          <w:p>
            <w:pPr>
              <w:pStyle w:val="Compact"/>
            </w:pPr>
            <w:r>
              <w:rPr>
                <w:b/>
                <w:bCs/>
              </w:rPr>
              <w:t xml:space="preserve">Liaison Desk</w:t>
            </w:r>
          </w:p>
        </w:tc>
        <w:tc>
          <w:tcPr/>
          <w:p>
            <w:pPr>
              <w:pStyle w:val="Compact"/>
            </w:pPr>
            <w:r>
              <w:t xml:space="preserve">Interface with NMC, Fire Department, WRD, Health Department; track lifeguards and ambulances; maintain direct lines with hospitals</w:t>
            </w:r>
          </w:p>
        </w:tc>
        <w:tc>
          <w:tcPr/>
          <w:p>
            <w:pPr>
              <w:pStyle w:val="Compact"/>
            </w:pPr>
            <w:r>
              <w:t xml:space="preserve">1 liaison officer + 1 clerk</w:t>
            </w:r>
          </w:p>
        </w:tc>
        <w:tc>
          <w:tcPr/>
          <w:p>
            <w:pPr>
              <w:pStyle w:val="Compact"/>
            </w:pPr>
            <w:r>
              <w:t xml:space="preserve">Dedicated phone lines; spreadsheets of nodal contacts</w:t>
            </w:r>
          </w:p>
        </w:tc>
      </w:tr>
      <w:tr>
        <w:tc>
          <w:tcPr/>
          <w:p>
            <w:pPr>
              <w:pStyle w:val="Compact"/>
            </w:pPr>
            <w:r>
              <w:rPr>
                <w:b/>
                <w:bCs/>
              </w:rPr>
              <w:t xml:space="preserve">Media Desk</w:t>
            </w:r>
          </w:p>
        </w:tc>
        <w:tc>
          <w:tcPr/>
          <w:p>
            <w:pPr>
              <w:pStyle w:val="Compact"/>
            </w:pPr>
            <w:r>
              <w:t xml:space="preserve">Issue public advisories; manage press queries; update social media; handle misinformation</w:t>
            </w:r>
          </w:p>
        </w:tc>
        <w:tc>
          <w:tcPr/>
          <w:p>
            <w:pPr>
              <w:pStyle w:val="Compact"/>
            </w:pPr>
            <w:r>
              <w:t xml:space="preserve">1 media officer + 1 assistant</w:t>
            </w:r>
          </w:p>
        </w:tc>
        <w:tc>
          <w:tcPr/>
          <w:p>
            <w:pPr>
              <w:pStyle w:val="Compact"/>
            </w:pPr>
            <w:r>
              <w:t xml:space="preserve">Official social media accounts; press statement templates</w:t>
            </w:r>
          </w:p>
        </w:tc>
      </w:tr>
    </w:tbl>
    <w:p>
      <w:pPr>
        <w:pStyle w:val="BodyText"/>
      </w:pPr>
      <w:r>
        <w:rPr>
          <w:b/>
          <w:bCs/>
        </w:rPr>
        <w:t xml:space="preserve">Radio discipline:</w:t>
      </w:r>
      <w:r>
        <w:t xml:space="preserve"> </w:t>
      </w:r>
      <w:r>
        <w:t xml:space="preserve">All units will use</w:t>
      </w:r>
      <w:r>
        <w:t xml:space="preserve"> </w:t>
      </w:r>
      <w:r>
        <w:rPr>
          <w:b/>
          <w:bCs/>
        </w:rPr>
        <w:t xml:space="preserve">Wireless Channel 03 (Main)</w:t>
      </w:r>
      <w:r>
        <w:t xml:space="preserve"> </w:t>
      </w:r>
      <w:r>
        <w:t xml:space="preserve">for law‑and‑order and crowd management messages;</w:t>
      </w:r>
      <w:r>
        <w:t xml:space="preserve"> </w:t>
      </w:r>
      <w:r>
        <w:rPr>
          <w:b/>
          <w:bCs/>
        </w:rPr>
        <w:t xml:space="preserve">Channel 05 (Traffic)</w:t>
      </w:r>
      <w:r>
        <w:t xml:space="preserve"> </w:t>
      </w:r>
      <w:r>
        <w:t xml:space="preserve">will be used exclusively for traffic diversions, parking and towing. Section ICs must identify themselves by call‑sign (PS abbreviation + point ID). No unauthorised cross‑talk; message brevity codes will be used (see Volume 3).</w:t>
      </w:r>
    </w:p>
    <w:p>
      <w:pPr>
        <w:pStyle w:val="BodyText"/>
      </w:pPr>
      <w:r>
        <w:rPr>
          <w:b/>
          <w:bCs/>
        </w:rPr>
        <w:t xml:space="preserve">WhatsApp Ops Groups:</w:t>
      </w:r>
      <w:r>
        <w:t xml:space="preserve"> </w:t>
      </w:r>
      <w:r>
        <w:t xml:space="preserve">Each PS will maintain a verified WhatsApp group with mandal heads and volunteers for rapid dissemination of changes (e.g., traffic diversions, medical advice). Forwarding of unverified rumours is prohibited; group is monitored by Cyber PS.</w:t>
      </w:r>
    </w:p>
    <w:bookmarkEnd w:id="43"/>
    <w:bookmarkStart w:id="44" w:name="escalation-and-incident-flow"/>
    <w:p>
      <w:pPr>
        <w:pStyle w:val="Heading4"/>
      </w:pPr>
      <w:r>
        <w:t xml:space="preserve">Escalation and incident flow</w:t>
      </w:r>
    </w:p>
    <w:p>
      <w:pPr>
        <w:pStyle w:val="FirstParagraph"/>
      </w:pPr>
      <w:r>
        <w:t xml:space="preserve">The flow diagram below summarises escalation steps for any trigger. (Detailed SOPs are in Volume 3.)</w:t>
      </w:r>
    </w:p>
    <w:p>
      <w:pPr>
        <w:pStyle w:val="Compact"/>
        <w:numPr>
          <w:ilvl w:val="0"/>
          <w:numId w:val="1006"/>
        </w:numPr>
      </w:pPr>
      <w:r>
        <w:rPr>
          <w:b/>
          <w:bCs/>
        </w:rPr>
        <w:t xml:space="preserve">Incident detection</w:t>
      </w:r>
      <w:r>
        <w:t xml:space="preserve"> </w:t>
      </w:r>
      <w:r>
        <w:t xml:space="preserve">– On‑scene personnel or watchtower/drones notice a trigger (surge, drowning, fire, suspicious object).</w:t>
      </w:r>
    </w:p>
    <w:p>
      <w:pPr>
        <w:pStyle w:val="Compact"/>
        <w:numPr>
          <w:ilvl w:val="0"/>
          <w:numId w:val="1006"/>
        </w:numPr>
      </w:pPr>
      <w:r>
        <w:rPr>
          <w:b/>
          <w:bCs/>
        </w:rPr>
        <w:t xml:space="preserve">On‑scene report</w:t>
      </w:r>
      <w:r>
        <w:t xml:space="preserve"> </w:t>
      </w:r>
      <w:r>
        <w:t xml:space="preserve">– Section IC reports via radio to PS Control Room using brevity code; initiates immediate local actions (e.g., stop music, cordon off area).</w:t>
      </w:r>
    </w:p>
    <w:p>
      <w:pPr>
        <w:pStyle w:val="Compact"/>
        <w:numPr>
          <w:ilvl w:val="0"/>
          <w:numId w:val="1006"/>
        </w:numPr>
      </w:pPr>
      <w:r>
        <w:rPr>
          <w:b/>
          <w:bCs/>
        </w:rPr>
        <w:t xml:space="preserve">PS Control Room</w:t>
      </w:r>
      <w:r>
        <w:t xml:space="preserve"> </w:t>
      </w:r>
      <w:r>
        <w:t xml:space="preserve">– Logs incident; alerts ACP through call; dispatches nearest QRT/RCP; informs zone control room.</w:t>
      </w:r>
    </w:p>
    <w:p>
      <w:pPr>
        <w:pStyle w:val="Compact"/>
        <w:numPr>
          <w:ilvl w:val="0"/>
          <w:numId w:val="1006"/>
        </w:numPr>
      </w:pPr>
      <w:r>
        <w:rPr>
          <w:b/>
          <w:bCs/>
        </w:rPr>
        <w:t xml:space="preserve">ACP</w:t>
      </w:r>
      <w:r>
        <w:t xml:space="preserve"> </w:t>
      </w:r>
      <w:r>
        <w:t xml:space="preserve">– Assesses severity; may deploy additional resources; informs DCP.</w:t>
      </w:r>
    </w:p>
    <w:p>
      <w:pPr>
        <w:pStyle w:val="Compact"/>
        <w:numPr>
          <w:ilvl w:val="0"/>
          <w:numId w:val="1006"/>
        </w:numPr>
      </w:pPr>
      <w:r>
        <w:rPr>
          <w:b/>
          <w:bCs/>
        </w:rPr>
        <w:t xml:space="preserve">DCP</w:t>
      </w:r>
      <w:r>
        <w:t xml:space="preserve"> </w:t>
      </w:r>
      <w:r>
        <w:t xml:space="preserve">– Decides on major interventions (CRPC 144, calling SRPF, evacuation orders); informs CP if threshold met.</w:t>
      </w:r>
    </w:p>
    <w:p>
      <w:pPr>
        <w:pStyle w:val="Compact"/>
        <w:numPr>
          <w:ilvl w:val="0"/>
          <w:numId w:val="1006"/>
        </w:numPr>
      </w:pPr>
      <w:r>
        <w:rPr>
          <w:b/>
          <w:bCs/>
        </w:rPr>
        <w:t xml:space="preserve">CP</w:t>
      </w:r>
      <w:r>
        <w:t xml:space="preserve"> </w:t>
      </w:r>
      <w:r>
        <w:t xml:space="preserve">– Coordinates with civic agencies and media; authorises or denies major orders; monitors resolution.</w:t>
      </w:r>
    </w:p>
    <w:p>
      <w:pPr>
        <w:pStyle w:val="Compact"/>
        <w:numPr>
          <w:ilvl w:val="0"/>
          <w:numId w:val="1006"/>
        </w:numPr>
      </w:pPr>
      <w:r>
        <w:rPr>
          <w:b/>
          <w:bCs/>
        </w:rPr>
        <w:t xml:space="preserve">Resolution &amp; debrief</w:t>
      </w:r>
      <w:r>
        <w:t xml:space="preserve"> </w:t>
      </w:r>
      <w:r>
        <w:t xml:space="preserve">– On‑scene IC signs off when safe; PS sends incident report (IR‑01, DR‑01 etc.); lessons recorded for debrief.</w:t>
      </w:r>
    </w:p>
    <w:bookmarkEnd w:id="44"/>
    <w:bookmarkEnd w:id="45"/>
    <w:bookmarkStart w:id="46" w:name="timeline-milestones-कलरष"/>
    <w:p>
      <w:pPr>
        <w:pStyle w:val="Heading3"/>
      </w:pPr>
      <w:r>
        <w:t xml:space="preserve">3. Timeline &amp; milestones (कालरेषा)</w:t>
      </w:r>
    </w:p>
    <w:p>
      <w:pPr>
        <w:pStyle w:val="FirstParagraph"/>
      </w:pPr>
      <w:r>
        <w:t xml:space="preserve">The festival requires preparations months in advance. A Gantt chart divides tasks into phases with dependencies. Key milestones are summarised below. (A detailed Gantt is included in the Excel workbook.)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Timeframe</w:t>
            </w:r>
          </w:p>
        </w:tc>
        <w:tc>
          <w:tcPr/>
          <w:p>
            <w:pPr>
              <w:pStyle w:val="Compact"/>
            </w:pPr>
            <w:r>
              <w:t xml:space="preserve">Tasks</w:t>
            </w:r>
          </w:p>
        </w:tc>
        <w:tc>
          <w:tcPr/>
          <w:p>
            <w:pPr>
              <w:pStyle w:val="Compact"/>
            </w:pPr>
            <w:r>
              <w:t xml:space="preserve">Dependencies</w:t>
            </w:r>
          </w:p>
        </w:tc>
      </w:tr>
      <w:tr>
        <w:tc>
          <w:tcPr/>
          <w:p>
            <w:pPr>
              <w:pStyle w:val="Compact"/>
            </w:pPr>
            <w:r>
              <w:rPr>
                <w:b/>
                <w:bCs/>
              </w:rPr>
              <w:t xml:space="preserve">Planning &amp; coordination</w:t>
            </w:r>
          </w:p>
        </w:tc>
        <w:tc>
          <w:tcPr/>
          <w:p>
            <w:pPr>
              <w:pStyle w:val="Compact"/>
            </w:pPr>
            <w:r>
              <w:rPr>
                <w:b/>
                <w:bCs/>
              </w:rPr>
              <w:t xml:space="preserve">D–90 to D–60</w:t>
            </w:r>
            <w:r>
              <w:t xml:space="preserve"> </w:t>
            </w:r>
            <w:r>
              <w:t xml:space="preserve">(Jun 8 – Jul 8)</w:t>
            </w:r>
          </w:p>
        </w:tc>
        <w:tc>
          <w:tcPr/>
          <w:p>
            <w:pPr>
              <w:pStyle w:val="Compact"/>
            </w:pPr>
            <w:r>
              <w:t xml:space="preserve">Form festival planning committee; gather historical data; update PS micro‑plans; compile mandal lists; coordinate with NMC &amp; MSEDCL</w:t>
            </w:r>
          </w:p>
        </w:tc>
        <w:tc>
          <w:tcPr/>
          <w:p>
            <w:pPr>
              <w:pStyle w:val="Compact"/>
            </w:pPr>
            <w:r>
              <w:t xml:space="preserve">None</w:t>
            </w:r>
          </w:p>
        </w:tc>
      </w:tr>
      <w:tr>
        <w:tc>
          <w:tcPr/>
          <w:p>
            <w:pPr>
              <w:pStyle w:val="Compact"/>
            </w:pPr>
            <w:r>
              <w:rPr>
                <w:b/>
                <w:bCs/>
              </w:rPr>
              <w:t xml:space="preserve">Regulatory &amp; permits</w:t>
            </w:r>
          </w:p>
        </w:tc>
        <w:tc>
          <w:tcPr/>
          <w:p>
            <w:pPr>
              <w:pStyle w:val="Compact"/>
            </w:pPr>
            <w:r>
              <w:rPr>
                <w:b/>
                <w:bCs/>
              </w:rPr>
              <w:t xml:space="preserve">D–60 to D–30</w:t>
            </w:r>
            <w:r>
              <w:t xml:space="preserve"> </w:t>
            </w:r>
            <w:r>
              <w:t xml:space="preserve">(Jul 8 – Aug 7)</w:t>
            </w:r>
          </w:p>
        </w:tc>
        <w:tc>
          <w:tcPr/>
          <w:p>
            <w:pPr>
              <w:pStyle w:val="Compact"/>
            </w:pPr>
            <w:r>
              <w:t xml:space="preserve">Issue guidelines to mandals (laser &amp; DJ ban, four CCTVs per mandal, volunteer requirement</w:t>
            </w:r>
            <w:hyperlink r:id="rId27">
              <w:r>
                <w:rPr>
                  <w:rStyle w:val="Hyperlink"/>
                </w:rPr>
                <w:t xml:space="preserve">[7]</w:t>
              </w:r>
            </w:hyperlink>
            <w:r>
              <w:t xml:space="preserve">); open online permit portal; hold orientation meetings; compile TO‑VERIFY register</w:t>
            </w:r>
          </w:p>
        </w:tc>
        <w:tc>
          <w:tcPr/>
          <w:p>
            <w:pPr>
              <w:pStyle w:val="Compact"/>
            </w:pPr>
            <w:r>
              <w:t xml:space="preserve">Completion of planning phase</w:t>
            </w:r>
          </w:p>
        </w:tc>
      </w:tr>
      <w:tr>
        <w:tc>
          <w:tcPr/>
          <w:p>
            <w:pPr>
              <w:pStyle w:val="Compact"/>
            </w:pPr>
            <w:r>
              <w:rPr>
                <w:b/>
                <w:bCs/>
              </w:rPr>
              <w:t xml:space="preserve">Training &amp; logistics</w:t>
            </w:r>
          </w:p>
        </w:tc>
        <w:tc>
          <w:tcPr/>
          <w:p>
            <w:pPr>
              <w:pStyle w:val="Compact"/>
            </w:pPr>
            <w:r>
              <w:rPr>
                <w:b/>
                <w:bCs/>
              </w:rPr>
              <w:t xml:space="preserve">D–45 to D–10</w:t>
            </w:r>
            <w:r>
              <w:t xml:space="preserve"> </w:t>
            </w:r>
            <w:r>
              <w:t xml:space="preserve">(Jul 23 – Aug 28)</w:t>
            </w:r>
          </w:p>
        </w:tc>
        <w:tc>
          <w:tcPr/>
          <w:p>
            <w:pPr>
              <w:pStyle w:val="Compact"/>
            </w:pPr>
            <w:r>
              <w:t xml:space="preserve">QRT drills; BDDS mock drills; lifeguard &amp; NMC training; MT vehicle servicing; riot kit inventory; volunteer ID issuance; social media monitoring training</w:t>
            </w:r>
          </w:p>
        </w:tc>
        <w:tc>
          <w:tcPr/>
          <w:p>
            <w:pPr>
              <w:pStyle w:val="Compact"/>
            </w:pPr>
            <w:r>
              <w:t xml:space="preserve">Regulatory guidelines finalised</w:t>
            </w:r>
          </w:p>
        </w:tc>
      </w:tr>
      <w:tr>
        <w:tc>
          <w:tcPr/>
          <w:p>
            <w:pPr>
              <w:pStyle w:val="Compact"/>
            </w:pPr>
            <w:r>
              <w:rPr>
                <w:b/>
                <w:bCs/>
              </w:rPr>
              <w:t xml:space="preserve">Infrastructure preparation</w:t>
            </w:r>
          </w:p>
        </w:tc>
        <w:tc>
          <w:tcPr/>
          <w:p>
            <w:pPr>
              <w:pStyle w:val="Compact"/>
            </w:pPr>
            <w:r>
              <w:rPr>
                <w:b/>
                <w:bCs/>
              </w:rPr>
              <w:t xml:space="preserve">D–30 to D–5</w:t>
            </w:r>
            <w:r>
              <w:t xml:space="preserve"> </w:t>
            </w:r>
            <w:r>
              <w:t xml:space="preserve">(Aug 7 – Sep 2)</w:t>
            </w:r>
          </w:p>
        </w:tc>
        <w:tc>
          <w:tcPr/>
          <w:p>
            <w:pPr>
              <w:pStyle w:val="Compact"/>
            </w:pPr>
            <w:r>
              <w:t xml:space="preserve">Install barricades, watchtowers &amp; CCTV vans; mark ghat entry/exit points; set up artificial ponds; test PA systems; update GIS layers; coordinate with MSEDCL for connections</w:t>
            </w:r>
          </w:p>
        </w:tc>
        <w:tc>
          <w:tcPr/>
          <w:p>
            <w:pPr>
              <w:pStyle w:val="Compact"/>
            </w:pPr>
            <w:r>
              <w:t xml:space="preserve">Mandal lists finalised</w:t>
            </w:r>
          </w:p>
        </w:tc>
      </w:tr>
      <w:tr>
        <w:tc>
          <w:tcPr/>
          <w:p>
            <w:pPr>
              <w:pStyle w:val="Compact"/>
            </w:pPr>
            <w:r>
              <w:rPr>
                <w:b/>
                <w:bCs/>
              </w:rPr>
              <w:t xml:space="preserve">Public awareness</w:t>
            </w:r>
          </w:p>
        </w:tc>
        <w:tc>
          <w:tcPr/>
          <w:p>
            <w:pPr>
              <w:pStyle w:val="Compact"/>
            </w:pPr>
            <w:r>
              <w:rPr>
                <w:b/>
                <w:bCs/>
              </w:rPr>
              <w:t xml:space="preserve">D–21 to D–1</w:t>
            </w:r>
            <w:r>
              <w:t xml:space="preserve"> </w:t>
            </w:r>
            <w:r>
              <w:t xml:space="preserve">(Aug 17 – Sep 6)</w:t>
            </w:r>
          </w:p>
        </w:tc>
        <w:tc>
          <w:tcPr/>
          <w:p>
            <w:pPr>
              <w:pStyle w:val="Compact"/>
            </w:pPr>
            <w:r>
              <w:t xml:space="preserve">Issue advisories via media; hold Mohalla committee meetings; run anti‑rumour campaigns; publish traffic &amp; parking maps; conduct festival simulation exercise</w:t>
            </w:r>
          </w:p>
        </w:tc>
        <w:tc>
          <w:tcPr/>
          <w:p>
            <w:pPr>
              <w:pStyle w:val="Compact"/>
            </w:pPr>
            <w:r>
              <w:t xml:space="preserve">Infrastructure ready</w:t>
            </w:r>
          </w:p>
        </w:tc>
      </w:tr>
      <w:tr>
        <w:tc>
          <w:tcPr/>
          <w:p>
            <w:pPr>
              <w:pStyle w:val="Compact"/>
            </w:pPr>
            <w:r>
              <w:rPr>
                <w:b/>
                <w:bCs/>
              </w:rPr>
              <w:t xml:space="preserve">Festival operations</w:t>
            </w:r>
          </w:p>
        </w:tc>
        <w:tc>
          <w:tcPr/>
          <w:p>
            <w:pPr>
              <w:pStyle w:val="Compact"/>
            </w:pPr>
            <w:r>
              <w:rPr>
                <w:b/>
                <w:bCs/>
              </w:rPr>
              <w:t xml:space="preserve">D (7 Sep) to D+10 (17 Sep)</w:t>
            </w:r>
          </w:p>
        </w:tc>
        <w:tc>
          <w:tcPr/>
          <w:p>
            <w:pPr>
              <w:pStyle w:val="Compact"/>
            </w:pPr>
            <w:r>
              <w:t xml:space="preserve">Execute PS micro plans; manage crowds; handle triggers; maintain SITREP cadence; adjust diversions; enforce legal cut‑off; coordinate with agencies</w:t>
            </w:r>
          </w:p>
        </w:tc>
        <w:tc>
          <w:tcPr/>
          <w:p>
            <w:pPr>
              <w:pStyle w:val="Compact"/>
            </w:pPr>
            <w:r>
              <w:t xml:space="preserve">All previous phases</w:t>
            </w:r>
          </w:p>
        </w:tc>
      </w:tr>
      <w:tr>
        <w:tc>
          <w:tcPr/>
          <w:p>
            <w:pPr>
              <w:pStyle w:val="Compact"/>
            </w:pPr>
            <w:r>
              <w:rPr>
                <w:b/>
                <w:bCs/>
              </w:rPr>
              <w:t xml:space="preserve">Post‑festival debrief &amp; feedback</w:t>
            </w:r>
          </w:p>
        </w:tc>
        <w:tc>
          <w:tcPr/>
          <w:p>
            <w:pPr>
              <w:pStyle w:val="Compact"/>
            </w:pPr>
            <w:r>
              <w:rPr>
                <w:b/>
                <w:bCs/>
              </w:rPr>
              <w:t xml:space="preserve">D+1 to D+15 (Sep 18 – Oct 2)</w:t>
            </w:r>
          </w:p>
        </w:tc>
        <w:tc>
          <w:tcPr/>
          <w:p>
            <w:pPr>
              <w:pStyle w:val="Compact"/>
            </w:pPr>
            <w:r>
              <w:t xml:space="preserve">Collect incident and resource logs; convene debrief meetings; finalise after‑action report; update SOPs; submit fund utilisation statement to state government; plan for next year</w:t>
            </w:r>
          </w:p>
        </w:tc>
        <w:tc>
          <w:tcPr/>
          <w:p>
            <w:pPr>
              <w:pStyle w:val="Compact"/>
            </w:pPr>
            <w:r>
              <w:t xml:space="preserve">Festival operations complete</w:t>
            </w:r>
          </w:p>
        </w:tc>
      </w:tr>
    </w:tbl>
    <w:bookmarkEnd w:id="46"/>
    <w:bookmarkStart w:id="47" w:name="risk-assessment-जखम-मलयमपन"/>
    <w:p>
      <w:pPr>
        <w:pStyle w:val="Heading3"/>
      </w:pPr>
      <w:r>
        <w:t xml:space="preserve">4. Risk assessment (जोखीम मूल्यमापन)</w:t>
      </w:r>
    </w:p>
    <w:p>
      <w:pPr>
        <w:pStyle w:val="FirstParagraph"/>
      </w:pPr>
      <w:r>
        <w:t xml:space="preserve">Risk assessment uses a</w:t>
      </w:r>
      <w:r>
        <w:t xml:space="preserve"> </w:t>
      </w:r>
      <w:r>
        <w:rPr>
          <w:b/>
          <w:bCs/>
        </w:rPr>
        <w:t xml:space="preserve">GAR (Green/Amber/Red)</w:t>
      </w:r>
      <w:r>
        <w:t xml:space="preserve"> </w:t>
      </w:r>
      <w:r>
        <w:t xml:space="preserve">scoring system. Each route section, ghat, mandal cluster, and PS area is assigned a tier based on crowd density, historical incidents, infrastructure constraints and socio‑political factors.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Description</w:t>
            </w:r>
          </w:p>
        </w:tc>
        <w:tc>
          <w:tcPr/>
          <w:p>
            <w:pPr>
              <w:pStyle w:val="Compact"/>
            </w:pPr>
            <w:r>
              <w:t xml:space="preserve">Response</w:t>
            </w:r>
          </w:p>
        </w:tc>
      </w:tr>
      <w:tr>
        <w:tc>
          <w:tcPr/>
          <w:p>
            <w:pPr>
              <w:pStyle w:val="Compact"/>
            </w:pPr>
            <w:r>
              <w:rPr>
                <w:b/>
                <w:bCs/>
              </w:rPr>
              <w:t xml:space="preserve">Red (R)</w:t>
            </w:r>
          </w:p>
        </w:tc>
        <w:tc>
          <w:tcPr/>
          <w:p>
            <w:pPr>
              <w:pStyle w:val="Compact"/>
            </w:pPr>
            <w:r>
              <w:t xml:space="preserve">High risk of crowd surge, drowning, violent clash or terrorism; previous incidents recorded; sensitive socio‑religious environment</w:t>
            </w:r>
          </w:p>
        </w:tc>
        <w:tc>
          <w:tcPr/>
          <w:p>
            <w:pPr>
              <w:pStyle w:val="Compact"/>
            </w:pPr>
            <w:r>
              <w:t xml:space="preserve">Pre‑position QRT/RCP; watchtowers &amp; drones; cordon with barricades; strict one‑way flow; reserve SRPF; CRPC 144/149 may be invoked</w:t>
            </w:r>
          </w:p>
        </w:tc>
      </w:tr>
      <w:tr>
        <w:tc>
          <w:tcPr/>
          <w:p>
            <w:pPr>
              <w:pStyle w:val="Compact"/>
            </w:pPr>
            <w:r>
              <w:rPr>
                <w:b/>
                <w:bCs/>
              </w:rPr>
              <w:t xml:space="preserve">Amber (A)</w:t>
            </w:r>
          </w:p>
        </w:tc>
        <w:tc>
          <w:tcPr/>
          <w:p>
            <w:pPr>
              <w:pStyle w:val="Compact"/>
            </w:pPr>
            <w:r>
              <w:t xml:space="preserve">Moderate risk due to moderate crowd density, narrow streets or past minor incidents</w:t>
            </w:r>
          </w:p>
        </w:tc>
        <w:tc>
          <w:tcPr/>
          <w:p>
            <w:pPr>
              <w:pStyle w:val="Compact"/>
            </w:pPr>
            <w:r>
              <w:t xml:space="preserve">Deploy foot patrols; install barricades; coordinate with local volunteers; keep QRT on standby</w:t>
            </w:r>
          </w:p>
        </w:tc>
      </w:tr>
      <w:tr>
        <w:tc>
          <w:tcPr/>
          <w:p>
            <w:pPr>
              <w:pStyle w:val="Compact"/>
            </w:pPr>
            <w:r>
              <w:rPr>
                <w:b/>
                <w:bCs/>
              </w:rPr>
              <w:t xml:space="preserve">Green (G)</w:t>
            </w:r>
          </w:p>
        </w:tc>
        <w:tc>
          <w:tcPr/>
          <w:p>
            <w:pPr>
              <w:pStyle w:val="Compact"/>
            </w:pPr>
            <w:r>
              <w:t xml:space="preserve">Low risk; open areas or well‑managed locations</w:t>
            </w:r>
          </w:p>
        </w:tc>
        <w:tc>
          <w:tcPr/>
          <w:p>
            <w:pPr>
              <w:pStyle w:val="Compact"/>
            </w:pPr>
            <w:r>
              <w:t xml:space="preserve">Regular patrols; limited barricading; volunteers manage lines</w:t>
            </w:r>
          </w:p>
        </w:tc>
      </w:tr>
    </w:tbl>
    <w:p>
      <w:pPr>
        <w:pStyle w:val="BodyText"/>
      </w:pPr>
      <w:r>
        <w:rPr>
          <w:b/>
          <w:bCs/>
        </w:rPr>
        <w:t xml:space="preserve">Red tier nodes</w:t>
      </w:r>
      <w:r>
        <w:t xml:space="preserve"> </w:t>
      </w:r>
      <w:r>
        <w:t xml:space="preserve">(examples – not exhaustive): Wakadi Barav (starting point), Ashok Stambh, Ravivar Karanja, Mahsoba Patangan (immersion site), Godaghat, Tapovan, Bidi Kamgar Nagar, Nilgiri Bagh and Bitco Chowk. Each red tier node is mapped with lat/long coordinates in the PS micro‑plot sheet.</w:t>
      </w:r>
    </w:p>
    <w:p>
      <w:pPr>
        <w:pStyle w:val="BodyText"/>
      </w:pPr>
      <w:r>
        <w:rPr>
          <w:b/>
          <w:bCs/>
        </w:rPr>
        <w:t xml:space="preserve">Emerging risks</w:t>
      </w:r>
      <w:r>
        <w:t xml:space="preserve">: The 2025 context includes protests over midnight cut‑offs</w:t>
      </w:r>
      <w:hyperlink r:id="rId28">
        <w:r>
          <w:rPr>
            <w:rStyle w:val="Hyperlink"/>
          </w:rPr>
          <w:t xml:space="preserve">[8]</w:t>
        </w:r>
      </w:hyperlink>
      <w:r>
        <w:t xml:space="preserve">; potential escalations due to assembly elections; and demands for concessional electricity rates</w:t>
      </w:r>
      <w:hyperlink r:id="rId28">
        <w:r>
          <w:rPr>
            <w:rStyle w:val="Hyperlink"/>
          </w:rPr>
          <w:t xml:space="preserve">[10]</w:t>
        </w:r>
      </w:hyperlink>
      <w:r>
        <w:t xml:space="preserve">. These must be monitored through intelligence and liaison with community leaders.</w:t>
      </w:r>
    </w:p>
    <w:bookmarkEnd w:id="47"/>
    <w:bookmarkStart w:id="53" w:name="resource-plan-ससधन-आरखड"/>
    <w:p>
      <w:pPr>
        <w:pStyle w:val="Heading3"/>
      </w:pPr>
      <w:r>
        <w:t xml:space="preserve">5. Resource plan (संसाधन आराखडा)</w:t>
      </w:r>
    </w:p>
    <w:p>
      <w:pPr>
        <w:pStyle w:val="FirstParagraph"/>
      </w:pPr>
      <w:r>
        <w:t xml:space="preserve">This section details personnel, special units, vehicles, equipment, medical preparedness and welfare arrangements. It cross‑references with the Excel workbook’s</w:t>
      </w:r>
      <w:r>
        <w:t xml:space="preserve"> </w:t>
      </w:r>
      <w:r>
        <w:rPr>
          <w:rStyle w:val="VerbatimChar"/>
        </w:rPr>
        <w:t xml:space="preserve">Resource_Summary</w:t>
      </w:r>
      <w:r>
        <w:t xml:space="preserve"> </w:t>
      </w:r>
      <w:r>
        <w:t xml:space="preserve">sheet.</w:t>
      </w:r>
    </w:p>
    <w:bookmarkStart w:id="48" w:name="manpower-allocation"/>
    <w:p>
      <w:pPr>
        <w:pStyle w:val="Heading4"/>
      </w:pPr>
      <w:r>
        <w:t xml:space="preserve">5.1 Manpower allocation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Citywide sanctioned strength</w:t>
            </w:r>
          </w:p>
        </w:tc>
        <w:tc>
          <w:tcPr/>
          <w:p>
            <w:pPr>
              <w:pStyle w:val="Compact"/>
            </w:pPr>
            <w:r>
              <w:t xml:space="preserve">Proposed festival deployment (peak day)</w:t>
            </w:r>
          </w:p>
        </w:tc>
        <w:tc>
          <w:tcPr/>
          <w:p>
            <w:pPr>
              <w:pStyle w:val="Compact"/>
            </w:pPr>
            <w:r>
              <w:t xml:space="preserve">Notes</w:t>
            </w:r>
          </w:p>
        </w:tc>
      </w:tr>
      <w:tr>
        <w:tc>
          <w:tcPr/>
          <w:p>
            <w:pPr>
              <w:pStyle w:val="Compact"/>
            </w:pPr>
            <w:r>
              <w:rPr>
                <w:b/>
                <w:bCs/>
              </w:rPr>
              <w:t xml:space="preserve">DCP</w:t>
            </w:r>
          </w:p>
        </w:tc>
        <w:tc>
          <w:tcPr/>
          <w:p>
            <w:pPr>
              <w:pStyle w:val="Compact"/>
            </w:pPr>
            <w:r>
              <w:t xml:space="preserve">4</w:t>
            </w:r>
          </w:p>
        </w:tc>
        <w:tc>
          <w:tcPr/>
          <w:p>
            <w:pPr>
              <w:pStyle w:val="Compact"/>
            </w:pPr>
            <w:r>
              <w:t xml:space="preserve">4</w:t>
            </w:r>
          </w:p>
        </w:tc>
        <w:tc>
          <w:tcPr/>
          <w:p>
            <w:pPr>
              <w:pStyle w:val="Compact"/>
            </w:pPr>
            <w:r>
              <w:t xml:space="preserve">DCPs remain in their zones; CP retains overall command</w:t>
            </w:r>
          </w:p>
        </w:tc>
      </w:tr>
      <w:tr>
        <w:tc>
          <w:tcPr/>
          <w:p>
            <w:pPr>
              <w:pStyle w:val="Compact"/>
            </w:pPr>
            <w:r>
              <w:rPr>
                <w:b/>
                <w:bCs/>
              </w:rPr>
              <w:t xml:space="preserve">ACP</w:t>
            </w:r>
          </w:p>
        </w:tc>
        <w:tc>
          <w:tcPr/>
          <w:p>
            <w:pPr>
              <w:pStyle w:val="Compact"/>
            </w:pPr>
            <w:r>
              <w:t xml:space="preserve">8</w:t>
            </w:r>
          </w:p>
        </w:tc>
        <w:tc>
          <w:tcPr/>
          <w:p>
            <w:pPr>
              <w:pStyle w:val="Compact"/>
            </w:pPr>
            <w:r>
              <w:t xml:space="preserve">8</w:t>
            </w:r>
          </w:p>
        </w:tc>
        <w:tc>
          <w:tcPr/>
          <w:p>
            <w:pPr>
              <w:pStyle w:val="Compact"/>
            </w:pPr>
            <w:r>
              <w:t xml:space="preserve">Each division gets one ACP; additional ACP to head Control Room</w:t>
            </w:r>
          </w:p>
        </w:tc>
      </w:tr>
      <w:tr>
        <w:tc>
          <w:tcPr/>
          <w:p>
            <w:pPr>
              <w:pStyle w:val="Compact"/>
            </w:pPr>
            <w:r>
              <w:rPr>
                <w:b/>
                <w:bCs/>
              </w:rPr>
              <w:t xml:space="preserve">PI/SI</w:t>
            </w:r>
          </w:p>
        </w:tc>
        <w:tc>
          <w:tcPr/>
          <w:p>
            <w:pPr>
              <w:pStyle w:val="Compact"/>
            </w:pPr>
            <w:r>
              <w:t xml:space="preserve">95</w:t>
            </w:r>
          </w:p>
        </w:tc>
        <w:tc>
          <w:tcPr/>
          <w:p>
            <w:pPr>
              <w:pStyle w:val="Compact"/>
            </w:pPr>
            <w:r>
              <w:t xml:space="preserve">95</w:t>
            </w:r>
          </w:p>
        </w:tc>
        <w:tc>
          <w:tcPr/>
          <w:p>
            <w:pPr>
              <w:pStyle w:val="Compact"/>
            </w:pPr>
            <w:r>
              <w:t xml:space="preserve">PIs in charge of PS; SIs handle sub‑beats and sections</w:t>
            </w:r>
          </w:p>
        </w:tc>
      </w:tr>
      <w:tr>
        <w:tc>
          <w:tcPr/>
          <w:p>
            <w:pPr>
              <w:pStyle w:val="Compact"/>
            </w:pPr>
            <w:r>
              <w:rPr>
                <w:b/>
                <w:bCs/>
              </w:rPr>
              <w:t xml:space="preserve">ASI</w:t>
            </w:r>
          </w:p>
        </w:tc>
        <w:tc>
          <w:tcPr/>
          <w:p>
            <w:pPr>
              <w:pStyle w:val="Compact"/>
            </w:pPr>
            <w:r>
              <w:t xml:space="preserve">150</w:t>
            </w:r>
          </w:p>
        </w:tc>
        <w:tc>
          <w:tcPr/>
          <w:p>
            <w:pPr>
              <w:pStyle w:val="Compact"/>
            </w:pPr>
            <w:r>
              <w:t xml:space="preserve">140</w:t>
            </w:r>
          </w:p>
        </w:tc>
        <w:tc>
          <w:tcPr/>
          <w:p>
            <w:pPr>
              <w:pStyle w:val="Compact"/>
            </w:pPr>
            <w:r>
              <w:t xml:space="preserve">10 reserved as floating supervisors</w:t>
            </w:r>
          </w:p>
        </w:tc>
      </w:tr>
      <w:tr>
        <w:tc>
          <w:tcPr/>
          <w:p>
            <w:pPr>
              <w:pStyle w:val="Compact"/>
            </w:pPr>
            <w:r>
              <w:rPr>
                <w:b/>
                <w:bCs/>
              </w:rPr>
              <w:t xml:space="preserve">PC (M)</w:t>
            </w:r>
          </w:p>
        </w:tc>
        <w:tc>
          <w:tcPr/>
          <w:p>
            <w:pPr>
              <w:pStyle w:val="Compact"/>
            </w:pPr>
            <w:r>
              <w:t xml:space="preserve">2,200</w:t>
            </w:r>
          </w:p>
        </w:tc>
        <w:tc>
          <w:tcPr/>
          <w:p>
            <w:pPr>
              <w:pStyle w:val="Compact"/>
            </w:pPr>
            <w:r>
              <w:t xml:space="preserve">1,900</w:t>
            </w:r>
          </w:p>
        </w:tc>
        <w:tc>
          <w:tcPr/>
          <w:p>
            <w:pPr>
              <w:pStyle w:val="Compact"/>
            </w:pPr>
            <w:r>
              <w:t xml:space="preserve">300 PCs reserved as strategic reserve</w:t>
            </w:r>
          </w:p>
        </w:tc>
      </w:tr>
      <w:tr>
        <w:tc>
          <w:tcPr/>
          <w:p>
            <w:pPr>
              <w:pStyle w:val="Compact"/>
            </w:pPr>
            <w:r>
              <w:rPr>
                <w:b/>
                <w:bCs/>
              </w:rPr>
              <w:t xml:space="preserve">PC (F)</w:t>
            </w:r>
          </w:p>
        </w:tc>
        <w:tc>
          <w:tcPr/>
          <w:p>
            <w:pPr>
              <w:pStyle w:val="Compact"/>
            </w:pPr>
            <w:r>
              <w:t xml:space="preserve">350</w:t>
            </w:r>
          </w:p>
        </w:tc>
        <w:tc>
          <w:tcPr/>
          <w:p>
            <w:pPr>
              <w:pStyle w:val="Compact"/>
            </w:pPr>
            <w:r>
              <w:t xml:space="preserve">300</w:t>
            </w:r>
          </w:p>
        </w:tc>
        <w:tc>
          <w:tcPr/>
          <w:p>
            <w:pPr>
              <w:pStyle w:val="Compact"/>
            </w:pPr>
            <w:r>
              <w:t xml:space="preserve">50 reserved for women‑only support</w:t>
            </w:r>
          </w:p>
        </w:tc>
      </w:tr>
      <w:tr>
        <w:tc>
          <w:tcPr/>
          <w:p>
            <w:pPr>
              <w:pStyle w:val="Compact"/>
            </w:pPr>
            <w:r>
              <w:rPr>
                <w:b/>
                <w:bCs/>
              </w:rPr>
              <w:t xml:space="preserve">Home Guards</w:t>
            </w:r>
          </w:p>
        </w:tc>
        <w:tc>
          <w:tcPr/>
          <w:p>
            <w:pPr>
              <w:pStyle w:val="Compact"/>
            </w:pPr>
            <w:r>
              <w:t xml:space="preserve">300</w:t>
            </w:r>
          </w:p>
        </w:tc>
        <w:tc>
          <w:tcPr/>
          <w:p>
            <w:pPr>
              <w:pStyle w:val="Compact"/>
            </w:pPr>
            <w:r>
              <w:t xml:space="preserve">250</w:t>
            </w:r>
          </w:p>
        </w:tc>
        <w:tc>
          <w:tcPr/>
          <w:p>
            <w:pPr>
              <w:pStyle w:val="Compact"/>
            </w:pPr>
            <w:r>
              <w:t xml:space="preserve">50 reserved as reserves; 80 assigned to female watch points</w:t>
            </w:r>
          </w:p>
        </w:tc>
      </w:tr>
      <w:tr>
        <w:tc>
          <w:tcPr/>
          <w:p>
            <w:pPr>
              <w:pStyle w:val="Compact"/>
            </w:pPr>
            <w:r>
              <w:rPr>
                <w:b/>
                <w:bCs/>
              </w:rPr>
              <w:t xml:space="preserve">Volunteers</w:t>
            </w:r>
          </w:p>
        </w:tc>
        <w:tc>
          <w:tcPr/>
          <w:p>
            <w:pPr>
              <w:pStyle w:val="Compact"/>
            </w:pPr>
            <w:r>
              <w:t xml:space="preserve">—</w:t>
            </w:r>
          </w:p>
        </w:tc>
        <w:tc>
          <w:tcPr/>
          <w:p>
            <w:pPr>
              <w:pStyle w:val="Compact"/>
            </w:pPr>
            <w:r>
              <w:t xml:space="preserve">1,000+</w:t>
            </w:r>
          </w:p>
        </w:tc>
        <w:tc>
          <w:tcPr/>
          <w:p>
            <w:pPr>
              <w:pStyle w:val="Compact"/>
            </w:pPr>
            <w:r>
              <w:t xml:space="preserve">Mandals provide 5–15 volunteers each; ID cards mandatory</w:t>
            </w:r>
          </w:p>
        </w:tc>
      </w:tr>
    </w:tbl>
    <w:p>
      <w:pPr>
        <w:pStyle w:val="BodyText"/>
      </w:pPr>
      <w:r>
        <w:t xml:space="preserve">Each PS will maintain an hour‑wise duty roster from 7 Sept to 17 Sept. The recommended composition per fixed point is: 1 PI/SI (if critical), 1 ASI, 3–6 PCs (male), 1–2 PCs (female) where required, 2 Home Guards, and volunteers. Night hours require at least two personnel at each mandal stage</w:t>
      </w:r>
      <w:hyperlink r:id="rId26">
        <w:r>
          <w:rPr>
            <w:rStyle w:val="Hyperlink"/>
          </w:rPr>
          <w:t xml:space="preserve">[6]</w:t>
        </w:r>
      </w:hyperlink>
      <w:r>
        <w:t xml:space="preserve">.</w:t>
      </w:r>
    </w:p>
    <w:bookmarkEnd w:id="48"/>
    <w:bookmarkStart w:id="49" w:name="special-units"/>
    <w:p>
      <w:pPr>
        <w:pStyle w:val="Heading4"/>
      </w:pPr>
      <w:r>
        <w:t xml:space="preserve">5.2 Special units</w:t>
      </w:r>
    </w:p>
    <w:p>
      <w:pPr>
        <w:pStyle w:val="Compact"/>
        <w:numPr>
          <w:ilvl w:val="0"/>
          <w:numId w:val="1007"/>
        </w:numPr>
      </w:pPr>
      <w:r>
        <w:rPr>
          <w:b/>
          <w:bCs/>
        </w:rPr>
        <w:t xml:space="preserve">Quick Reaction Teams (QRT)</w:t>
      </w:r>
      <w:r>
        <w:t xml:space="preserve"> </w:t>
      </w:r>
      <w:r>
        <w:t xml:space="preserve">– Mixed squads of 1 PI, 2 ASI, 6–8 PCs, equipped with riot gear, shields and non‑lethal munitions; staged at Wakadi Barav (Zone 1) and Bitco Chowk (Zone 2). QRTs respond to crowd surges, law and order disturbances, and support BDDS operations.</w:t>
      </w:r>
    </w:p>
    <w:p>
      <w:pPr>
        <w:pStyle w:val="Compact"/>
        <w:numPr>
          <w:ilvl w:val="0"/>
          <w:numId w:val="1007"/>
        </w:numPr>
      </w:pPr>
      <w:r>
        <w:rPr>
          <w:b/>
          <w:bCs/>
        </w:rPr>
        <w:t xml:space="preserve">Riot Control Platoon (RCP)</w:t>
      </w:r>
      <w:r>
        <w:t xml:space="preserve"> </w:t>
      </w:r>
      <w:r>
        <w:t xml:space="preserve">– Each zone has one RCP platoon (30–40 personnel) with anti‑riot equipment and water cannons (Vajra/Varun). RCP takes over when QRT escalation fails; may implement CRPC 129 actions.</w:t>
      </w:r>
    </w:p>
    <w:p>
      <w:pPr>
        <w:pStyle w:val="Compact"/>
        <w:numPr>
          <w:ilvl w:val="0"/>
          <w:numId w:val="1007"/>
        </w:numPr>
      </w:pPr>
      <w:r>
        <w:rPr>
          <w:b/>
          <w:bCs/>
        </w:rPr>
        <w:t xml:space="preserve">State Reserve Police Force (SRPF)</w:t>
      </w:r>
      <w:r>
        <w:t xml:space="preserve"> </w:t>
      </w:r>
      <w:r>
        <w:t xml:space="preserve">– One to two companies (≈120 each) on standby at SRPF grounds; deployed on CP’s order.</w:t>
      </w:r>
    </w:p>
    <w:p>
      <w:pPr>
        <w:pStyle w:val="Compact"/>
        <w:numPr>
          <w:ilvl w:val="0"/>
          <w:numId w:val="1007"/>
        </w:numPr>
      </w:pPr>
      <w:r>
        <w:rPr>
          <w:b/>
          <w:bCs/>
        </w:rPr>
        <w:t xml:space="preserve">Bomb Detection &amp; Disposal Squad (BDDS)</w:t>
      </w:r>
      <w:r>
        <w:t xml:space="preserve"> </w:t>
      </w:r>
      <w:r>
        <w:t xml:space="preserve">– Two teams (one per zone), each with explosive detection instruments, X‑ray scanner and remote‑operated robot; respond to suspicious objects.</w:t>
      </w:r>
    </w:p>
    <w:p>
      <w:pPr>
        <w:pStyle w:val="Compact"/>
        <w:numPr>
          <w:ilvl w:val="0"/>
          <w:numId w:val="1007"/>
        </w:numPr>
      </w:pPr>
      <w:r>
        <w:rPr>
          <w:b/>
          <w:bCs/>
        </w:rPr>
        <w:t xml:space="preserve">Drone Unit</w:t>
      </w:r>
      <w:r>
        <w:t xml:space="preserve"> </w:t>
      </w:r>
      <w:r>
        <w:t xml:space="preserve">– Two teams operating quad‑copters with high‑resolution cameras; feed into zone control rooms; used for early surge detection, route clearance verification and verification of rumours.</w:t>
      </w:r>
    </w:p>
    <w:p>
      <w:pPr>
        <w:pStyle w:val="Compact"/>
        <w:numPr>
          <w:ilvl w:val="0"/>
          <w:numId w:val="1007"/>
        </w:numPr>
      </w:pPr>
      <w:r>
        <w:rPr>
          <w:b/>
          <w:bCs/>
        </w:rPr>
        <w:t xml:space="preserve">Cyber PS &amp; Social Media Unit</w:t>
      </w:r>
      <w:r>
        <w:t xml:space="preserve"> </w:t>
      </w:r>
      <w:r>
        <w:t xml:space="preserve">– Monitors social media for rumours and misinformation; coordinates with state cyber cell to request takedowns; issues clarifications and educational posts.</w:t>
      </w:r>
    </w:p>
    <w:p>
      <w:pPr>
        <w:pStyle w:val="Compact"/>
        <w:numPr>
          <w:ilvl w:val="0"/>
          <w:numId w:val="1007"/>
        </w:numPr>
      </w:pPr>
      <w:r>
        <w:rPr>
          <w:b/>
          <w:bCs/>
        </w:rPr>
        <w:t xml:space="preserve">Striking Force</w:t>
      </w:r>
      <w:r>
        <w:t xml:space="preserve"> </w:t>
      </w:r>
      <w:r>
        <w:t xml:space="preserve">– 10 officers and 25 PCs; acts as last reserve for CP; kept at Commissionerate HQ; may be deployed to any hot spot.</w:t>
      </w:r>
    </w:p>
    <w:bookmarkEnd w:id="49"/>
    <w:bookmarkStart w:id="50" w:name="vehicles-and-mobile-equipment"/>
    <w:p>
      <w:pPr>
        <w:pStyle w:val="Heading4"/>
      </w:pPr>
      <w:r>
        <w:t xml:space="preserve">5.3 Vehicles and mobile equipment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Vehicle / equipment</w:t>
            </w:r>
          </w:p>
        </w:tc>
        <w:tc>
          <w:tcPr/>
          <w:p>
            <w:pPr>
              <w:pStyle w:val="Compact"/>
            </w:pPr>
            <w:r>
              <w:t xml:space="preserve">Quantity</w:t>
            </w:r>
          </w:p>
        </w:tc>
        <w:tc>
          <w:tcPr/>
          <w:p>
            <w:pPr>
              <w:pStyle w:val="Compact"/>
            </w:pPr>
            <w:r>
              <w:t xml:space="preserve">Deployment notes</w:t>
            </w:r>
          </w:p>
        </w:tc>
      </w:tr>
      <w:tr>
        <w:tc>
          <w:tcPr/>
          <w:p>
            <w:pPr>
              <w:pStyle w:val="Compact"/>
            </w:pPr>
            <w:r>
              <w:t xml:space="preserve">Police jeeps (4×4)</w:t>
            </w:r>
          </w:p>
        </w:tc>
        <w:tc>
          <w:tcPr/>
          <w:p>
            <w:pPr>
              <w:pStyle w:val="Compact"/>
            </w:pPr>
            <w:r>
              <w:t xml:space="preserve">50</w:t>
            </w:r>
          </w:p>
        </w:tc>
        <w:tc>
          <w:tcPr/>
          <w:p>
            <w:pPr>
              <w:pStyle w:val="Compact"/>
            </w:pPr>
            <w:r>
              <w:t xml:space="preserve">Each PS gets 4–5; remainder for divisional control and QRT</w:t>
            </w:r>
          </w:p>
        </w:tc>
      </w:tr>
      <w:tr>
        <w:tc>
          <w:tcPr/>
          <w:p>
            <w:pPr>
              <w:pStyle w:val="Compact"/>
            </w:pPr>
            <w:r>
              <w:t xml:space="preserve">Motorcycles</w:t>
            </w:r>
          </w:p>
        </w:tc>
        <w:tc>
          <w:tcPr/>
          <w:p>
            <w:pPr>
              <w:pStyle w:val="Compact"/>
            </w:pPr>
            <w:r>
              <w:t xml:space="preserve">15</w:t>
            </w:r>
          </w:p>
        </w:tc>
        <w:tc>
          <w:tcPr/>
          <w:p>
            <w:pPr>
              <w:pStyle w:val="Compact"/>
            </w:pPr>
            <w:r>
              <w:t xml:space="preserve">For rapid patrol and convoy escort</w:t>
            </w:r>
          </w:p>
        </w:tc>
      </w:tr>
      <w:tr>
        <w:tc>
          <w:tcPr/>
          <w:p>
            <w:pPr>
              <w:pStyle w:val="Compact"/>
            </w:pPr>
            <w:r>
              <w:t xml:space="preserve">Vajra &amp; Varun water cannons</w:t>
            </w:r>
          </w:p>
        </w:tc>
        <w:tc>
          <w:tcPr/>
          <w:p>
            <w:pPr>
              <w:pStyle w:val="Compact"/>
            </w:pPr>
            <w:r>
              <w:t xml:space="preserve">2</w:t>
            </w:r>
          </w:p>
        </w:tc>
        <w:tc>
          <w:tcPr/>
          <w:p>
            <w:pPr>
              <w:pStyle w:val="Compact"/>
            </w:pPr>
            <w:r>
              <w:t xml:space="preserve">Stationed at RCP staging; used only on CP order</w:t>
            </w:r>
          </w:p>
        </w:tc>
      </w:tr>
      <w:tr>
        <w:tc>
          <w:tcPr/>
          <w:p>
            <w:pPr>
              <w:pStyle w:val="Compact"/>
            </w:pPr>
            <w:r>
              <w:t xml:space="preserve">Patrol buses/minivans</w:t>
            </w:r>
          </w:p>
        </w:tc>
        <w:tc>
          <w:tcPr/>
          <w:p>
            <w:pPr>
              <w:pStyle w:val="Compact"/>
            </w:pPr>
            <w:r>
              <w:t xml:space="preserve">8</w:t>
            </w:r>
          </w:p>
        </w:tc>
        <w:tc>
          <w:tcPr/>
          <w:p>
            <w:pPr>
              <w:pStyle w:val="Compact"/>
            </w:pPr>
            <w:r>
              <w:t xml:space="preserve">For SRPF/RCP mobility; also used to transport arrested individuals</w:t>
            </w:r>
          </w:p>
        </w:tc>
      </w:tr>
      <w:tr>
        <w:tc>
          <w:tcPr/>
          <w:p>
            <w:pPr>
              <w:pStyle w:val="Compact"/>
            </w:pPr>
            <w:r>
              <w:t xml:space="preserve">Ambulances</w:t>
            </w:r>
          </w:p>
        </w:tc>
        <w:tc>
          <w:tcPr/>
          <w:p>
            <w:pPr>
              <w:pStyle w:val="Compact"/>
            </w:pPr>
            <w:r>
              <w:t xml:space="preserve">8</w:t>
            </w:r>
          </w:p>
        </w:tc>
        <w:tc>
          <w:tcPr/>
          <w:p>
            <w:pPr>
              <w:pStyle w:val="Compact"/>
            </w:pPr>
            <w:r>
              <w:t xml:space="preserve">Allocated to major ghats and choke points; staffed by paramedics</w:t>
            </w:r>
          </w:p>
        </w:tc>
      </w:tr>
      <w:tr>
        <w:tc>
          <w:tcPr/>
          <w:p>
            <w:pPr>
              <w:pStyle w:val="Compact"/>
            </w:pPr>
            <w:r>
              <w:t xml:space="preserve">Fire tenders</w:t>
            </w:r>
          </w:p>
        </w:tc>
        <w:tc>
          <w:tcPr/>
          <w:p>
            <w:pPr>
              <w:pStyle w:val="Compact"/>
            </w:pPr>
            <w:r>
              <w:t xml:space="preserve">4</w:t>
            </w:r>
          </w:p>
        </w:tc>
        <w:tc>
          <w:tcPr/>
          <w:p>
            <w:pPr>
              <w:pStyle w:val="Compact"/>
            </w:pPr>
            <w:r>
              <w:t xml:space="preserve">Coordinated with NMC Fire Department; placed near major ghats and high‑rise mandals</w:t>
            </w:r>
          </w:p>
        </w:tc>
      </w:tr>
      <w:tr>
        <w:tc>
          <w:tcPr/>
          <w:p>
            <w:pPr>
              <w:pStyle w:val="Compact"/>
            </w:pPr>
            <w:r>
              <w:t xml:space="preserve">Tow cranes</w:t>
            </w:r>
          </w:p>
        </w:tc>
        <w:tc>
          <w:tcPr/>
          <w:p>
            <w:pPr>
              <w:pStyle w:val="Compact"/>
            </w:pPr>
            <w:r>
              <w:t xml:space="preserve">5</w:t>
            </w:r>
          </w:p>
        </w:tc>
        <w:tc>
          <w:tcPr/>
          <w:p>
            <w:pPr>
              <w:pStyle w:val="Compact"/>
            </w:pPr>
            <w:r>
              <w:t xml:space="preserve">Managed by Traffic Branch; stationed at choke points to remove stalled vehicles</w:t>
            </w:r>
          </w:p>
        </w:tc>
      </w:tr>
      <w:tr>
        <w:tc>
          <w:tcPr/>
          <w:p>
            <w:pPr>
              <w:pStyle w:val="Compact"/>
            </w:pPr>
            <w:r>
              <w:t xml:space="preserve">CCTV vans</w:t>
            </w:r>
          </w:p>
        </w:tc>
        <w:tc>
          <w:tcPr/>
          <w:p>
            <w:pPr>
              <w:pStyle w:val="Compact"/>
            </w:pPr>
            <w:r>
              <w:t xml:space="preserve">2</w:t>
            </w:r>
          </w:p>
        </w:tc>
        <w:tc>
          <w:tcPr/>
          <w:p>
            <w:pPr>
              <w:pStyle w:val="Compact"/>
            </w:pPr>
            <w:r>
              <w:t xml:space="preserve">Mobile surveillance; rotation across routes</w:t>
            </w:r>
          </w:p>
        </w:tc>
      </w:tr>
      <w:tr>
        <w:tc>
          <w:tcPr/>
          <w:p>
            <w:pPr>
              <w:pStyle w:val="Compact"/>
            </w:pPr>
            <w:r>
              <w:t xml:space="preserve">Drone sets</w:t>
            </w:r>
          </w:p>
        </w:tc>
        <w:tc>
          <w:tcPr/>
          <w:p>
            <w:pPr>
              <w:pStyle w:val="Compact"/>
            </w:pPr>
            <w:r>
              <w:t xml:space="preserve">6</w:t>
            </w:r>
          </w:p>
        </w:tc>
        <w:tc>
          <w:tcPr/>
          <w:p>
            <w:pPr>
              <w:pStyle w:val="Compact"/>
            </w:pPr>
            <w:r>
              <w:t xml:space="preserve">Operated by drone unit; batteries &amp; spare propellers maintained</w:t>
            </w:r>
          </w:p>
        </w:tc>
      </w:tr>
      <w:tr>
        <w:tc>
          <w:tcPr/>
          <w:p>
            <w:pPr>
              <w:pStyle w:val="Compact"/>
            </w:pPr>
            <w:r>
              <w:t xml:space="preserve">Boats</w:t>
            </w:r>
          </w:p>
        </w:tc>
        <w:tc>
          <w:tcPr/>
          <w:p>
            <w:pPr>
              <w:pStyle w:val="Compact"/>
            </w:pPr>
            <w:r>
              <w:t xml:space="preserve">6</w:t>
            </w:r>
          </w:p>
        </w:tc>
        <w:tc>
          <w:tcPr/>
          <w:p>
            <w:pPr>
              <w:pStyle w:val="Compact"/>
            </w:pPr>
            <w:r>
              <w:t xml:space="preserve">For water rescue; two per major ghat; manned by trained lifeguards</w:t>
            </w:r>
          </w:p>
        </w:tc>
      </w:tr>
      <w:tr>
        <w:tc>
          <w:tcPr/>
          <w:p>
            <w:pPr>
              <w:pStyle w:val="Compact"/>
            </w:pPr>
            <w:r>
              <w:t xml:space="preserve">Mobile power generators</w:t>
            </w:r>
          </w:p>
        </w:tc>
        <w:tc>
          <w:tcPr/>
          <w:p>
            <w:pPr>
              <w:pStyle w:val="Compact"/>
            </w:pPr>
            <w:r>
              <w:t xml:space="preserve">4</w:t>
            </w:r>
          </w:p>
        </w:tc>
        <w:tc>
          <w:tcPr/>
          <w:p>
            <w:pPr>
              <w:pStyle w:val="Compact"/>
            </w:pPr>
            <w:r>
              <w:t xml:space="preserve">Back‑up for control rooms and watchtowers</w:t>
            </w:r>
          </w:p>
        </w:tc>
      </w:tr>
    </w:tbl>
    <w:bookmarkEnd w:id="50"/>
    <w:bookmarkStart w:id="51" w:name="equipment-supplies"/>
    <w:p>
      <w:pPr>
        <w:pStyle w:val="Heading4"/>
      </w:pPr>
      <w:r>
        <w:t xml:space="preserve">5.4 Equipment &amp; supplies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Equipment</w:t>
            </w:r>
          </w:p>
        </w:tc>
        <w:tc>
          <w:tcPr/>
          <w:p>
            <w:pPr>
              <w:pStyle w:val="Compact"/>
            </w:pPr>
            <w:r>
              <w:t xml:space="preserve">Quantity</w:t>
            </w:r>
          </w:p>
        </w:tc>
        <w:tc>
          <w:tcPr/>
          <w:p>
            <w:pPr>
              <w:pStyle w:val="Compact"/>
            </w:pPr>
            <w:r>
              <w:t xml:space="preserve">Notes</w:t>
            </w:r>
          </w:p>
        </w:tc>
      </w:tr>
      <w:tr>
        <w:tc>
          <w:tcPr/>
          <w:p>
            <w:pPr>
              <w:pStyle w:val="Compact"/>
            </w:pPr>
            <w:r>
              <w:t xml:space="preserve">Metal barricades (fixed)</w:t>
            </w:r>
          </w:p>
        </w:tc>
        <w:tc>
          <w:tcPr/>
          <w:p>
            <w:pPr>
              <w:pStyle w:val="Compact"/>
            </w:pPr>
            <w:r>
              <w:t xml:space="preserve">1,500</w:t>
            </w:r>
          </w:p>
        </w:tc>
        <w:tc>
          <w:tcPr/>
          <w:p>
            <w:pPr>
              <w:pStyle w:val="Compact"/>
            </w:pPr>
            <w:r>
              <w:t xml:space="preserve">For main routes and immersion sites</w:t>
            </w:r>
          </w:p>
        </w:tc>
      </w:tr>
      <w:tr>
        <w:tc>
          <w:tcPr/>
          <w:p>
            <w:pPr>
              <w:pStyle w:val="Compact"/>
            </w:pPr>
            <w:r>
              <w:t xml:space="preserve">Portable barricades</w:t>
            </w:r>
          </w:p>
        </w:tc>
        <w:tc>
          <w:tcPr/>
          <w:p>
            <w:pPr>
              <w:pStyle w:val="Compact"/>
            </w:pPr>
            <w:r>
              <w:t xml:space="preserve">1,500</w:t>
            </w:r>
          </w:p>
        </w:tc>
        <w:tc>
          <w:tcPr/>
          <w:p>
            <w:pPr>
              <w:pStyle w:val="Compact"/>
            </w:pPr>
            <w:r>
              <w:t xml:space="preserve">For diversions and emergent cordons</w:t>
            </w:r>
          </w:p>
        </w:tc>
      </w:tr>
      <w:tr>
        <w:tc>
          <w:tcPr/>
          <w:p>
            <w:pPr>
              <w:pStyle w:val="Compact"/>
            </w:pPr>
            <w:r>
              <w:t xml:space="preserve">Rope barriers</w:t>
            </w:r>
          </w:p>
        </w:tc>
        <w:tc>
          <w:tcPr/>
          <w:p>
            <w:pPr>
              <w:pStyle w:val="Compact"/>
            </w:pPr>
            <w:r>
              <w:t xml:space="preserve">20 rolls</w:t>
            </w:r>
          </w:p>
        </w:tc>
        <w:tc>
          <w:tcPr/>
          <w:p>
            <w:pPr>
              <w:pStyle w:val="Compact"/>
            </w:pPr>
            <w:r>
              <w:t xml:space="preserve">For ghats and sensitive pockets</w:t>
            </w:r>
          </w:p>
        </w:tc>
      </w:tr>
      <w:tr>
        <w:tc>
          <w:tcPr/>
          <w:p>
            <w:pPr>
              <w:pStyle w:val="Compact"/>
            </w:pPr>
            <w:r>
              <w:t xml:space="preserve">LED floodlights</w:t>
            </w:r>
          </w:p>
        </w:tc>
        <w:tc>
          <w:tcPr/>
          <w:p>
            <w:pPr>
              <w:pStyle w:val="Compact"/>
            </w:pPr>
            <w:r>
              <w:t xml:space="preserve">100</w:t>
            </w:r>
          </w:p>
        </w:tc>
        <w:tc>
          <w:tcPr/>
          <w:p>
            <w:pPr>
              <w:pStyle w:val="Compact"/>
            </w:pPr>
            <w:r>
              <w:t xml:space="preserve">For chokepoints and ghats; battery backup</w:t>
            </w:r>
          </w:p>
        </w:tc>
      </w:tr>
      <w:tr>
        <w:tc>
          <w:tcPr/>
          <w:p>
            <w:pPr>
              <w:pStyle w:val="Compact"/>
            </w:pPr>
            <w:r>
              <w:t xml:space="preserve">Public address systems</w:t>
            </w:r>
          </w:p>
        </w:tc>
        <w:tc>
          <w:tcPr/>
          <w:p>
            <w:pPr>
              <w:pStyle w:val="Compact"/>
            </w:pPr>
            <w:r>
              <w:t xml:space="preserve">80</w:t>
            </w:r>
          </w:p>
        </w:tc>
        <w:tc>
          <w:tcPr/>
          <w:p>
            <w:pPr>
              <w:pStyle w:val="Compact"/>
            </w:pPr>
            <w:r>
              <w:t xml:space="preserve">Stationed at mandals, ghats, watchtowers</w:t>
            </w:r>
          </w:p>
        </w:tc>
      </w:tr>
      <w:tr>
        <w:tc>
          <w:tcPr/>
          <w:p>
            <w:pPr>
              <w:pStyle w:val="Compact"/>
            </w:pPr>
            <w:r>
              <w:t xml:space="preserve">Riot gear (shields, helmets)</w:t>
            </w:r>
          </w:p>
        </w:tc>
        <w:tc>
          <w:tcPr/>
          <w:p>
            <w:pPr>
              <w:pStyle w:val="Compact"/>
            </w:pPr>
            <w:r>
              <w:t xml:space="preserve">500 sets</w:t>
            </w:r>
          </w:p>
        </w:tc>
        <w:tc>
          <w:tcPr/>
          <w:p>
            <w:pPr>
              <w:pStyle w:val="Compact"/>
            </w:pPr>
            <w:r>
              <w:t xml:space="preserve">Distributed to QRT and RCP</w:t>
            </w:r>
          </w:p>
        </w:tc>
      </w:tr>
      <w:tr>
        <w:tc>
          <w:tcPr/>
          <w:p>
            <w:pPr>
              <w:pStyle w:val="Compact"/>
            </w:pPr>
            <w:r>
              <w:t xml:space="preserve">Gas guns &amp; irritants</w:t>
            </w:r>
          </w:p>
        </w:tc>
        <w:tc>
          <w:tcPr/>
          <w:p>
            <w:pPr>
              <w:pStyle w:val="Compact"/>
            </w:pPr>
            <w:r>
              <w:t xml:space="preserve">20 sets</w:t>
            </w:r>
          </w:p>
        </w:tc>
        <w:tc>
          <w:tcPr/>
          <w:p>
            <w:pPr>
              <w:pStyle w:val="Compact"/>
            </w:pPr>
            <w:r>
              <w:t xml:space="preserve">Held by RCP; used only on CP order</w:t>
            </w:r>
          </w:p>
        </w:tc>
      </w:tr>
      <w:tr>
        <w:tc>
          <w:tcPr/>
          <w:p>
            <w:pPr>
              <w:pStyle w:val="Compact"/>
            </w:pPr>
            <w:r>
              <w:t xml:space="preserve">First‑aid kits</w:t>
            </w:r>
          </w:p>
        </w:tc>
        <w:tc>
          <w:tcPr/>
          <w:p>
            <w:pPr>
              <w:pStyle w:val="Compact"/>
            </w:pPr>
            <w:r>
              <w:t xml:space="preserve">50</w:t>
            </w:r>
          </w:p>
        </w:tc>
        <w:tc>
          <w:tcPr/>
          <w:p>
            <w:pPr>
              <w:pStyle w:val="Compact"/>
            </w:pPr>
            <w:r>
              <w:t xml:space="preserve">Each PS receives 3–5; remainder at ghats</w:t>
            </w:r>
          </w:p>
        </w:tc>
      </w:tr>
      <w:tr>
        <w:tc>
          <w:tcPr/>
          <w:p>
            <w:pPr>
              <w:pStyle w:val="Compact"/>
            </w:pPr>
            <w:r>
              <w:t xml:space="preserve">Stretchers</w:t>
            </w:r>
          </w:p>
        </w:tc>
        <w:tc>
          <w:tcPr/>
          <w:p>
            <w:pPr>
              <w:pStyle w:val="Compact"/>
            </w:pPr>
            <w:r>
              <w:t xml:space="preserve">30</w:t>
            </w:r>
          </w:p>
        </w:tc>
        <w:tc>
          <w:tcPr/>
          <w:p>
            <w:pPr>
              <w:pStyle w:val="Compact"/>
            </w:pPr>
            <w:r>
              <w:t xml:space="preserve">At ghats &amp; high‑crowd nodes</w:t>
            </w:r>
          </w:p>
        </w:tc>
      </w:tr>
      <w:tr>
        <w:tc>
          <w:tcPr/>
          <w:p>
            <w:pPr>
              <w:pStyle w:val="Compact"/>
            </w:pPr>
            <w:r>
              <w:t xml:space="preserve">Oxygen cylinders</w:t>
            </w:r>
          </w:p>
        </w:tc>
        <w:tc>
          <w:tcPr/>
          <w:p>
            <w:pPr>
              <w:pStyle w:val="Compact"/>
            </w:pPr>
            <w:r>
              <w:t xml:space="preserve">20</w:t>
            </w:r>
          </w:p>
        </w:tc>
        <w:tc>
          <w:tcPr/>
          <w:p>
            <w:pPr>
              <w:pStyle w:val="Compact"/>
            </w:pPr>
            <w:r>
              <w:t xml:space="preserve">For drowning response</w:t>
            </w:r>
          </w:p>
        </w:tc>
      </w:tr>
      <w:tr>
        <w:tc>
          <w:tcPr/>
          <w:p>
            <w:pPr>
              <w:pStyle w:val="Compact"/>
            </w:pPr>
            <w:r>
              <w:t xml:space="preserve">Fire extinguishers</w:t>
            </w:r>
          </w:p>
        </w:tc>
        <w:tc>
          <w:tcPr/>
          <w:p>
            <w:pPr>
              <w:pStyle w:val="Compact"/>
            </w:pPr>
            <w:r>
              <w:t xml:space="preserve">50</w:t>
            </w:r>
          </w:p>
        </w:tc>
        <w:tc>
          <w:tcPr/>
          <w:p>
            <w:pPr>
              <w:pStyle w:val="Compact"/>
            </w:pPr>
            <w:r>
              <w:t xml:space="preserve">Each major mandal &amp; watchtower</w:t>
            </w:r>
          </w:p>
        </w:tc>
      </w:tr>
      <w:tr>
        <w:tc>
          <w:tcPr/>
          <w:p>
            <w:pPr>
              <w:pStyle w:val="Compact"/>
            </w:pPr>
            <w:r>
              <w:t xml:space="preserve">Body‑worn cameras</w:t>
            </w:r>
          </w:p>
        </w:tc>
        <w:tc>
          <w:tcPr/>
          <w:p>
            <w:pPr>
              <w:pStyle w:val="Compact"/>
            </w:pPr>
            <w:r>
              <w:t xml:space="preserve">30</w:t>
            </w:r>
          </w:p>
        </w:tc>
        <w:tc>
          <w:tcPr/>
          <w:p>
            <w:pPr>
              <w:pStyle w:val="Compact"/>
            </w:pPr>
            <w:r>
              <w:t xml:space="preserve">For QRT &amp; BDDS use</w:t>
            </w:r>
          </w:p>
        </w:tc>
      </w:tr>
      <w:tr>
        <w:tc>
          <w:tcPr/>
          <w:p>
            <w:pPr>
              <w:pStyle w:val="Compact"/>
            </w:pPr>
            <w:r>
              <w:t xml:space="preserve">CCTV cameras</w:t>
            </w:r>
          </w:p>
        </w:tc>
        <w:tc>
          <w:tcPr/>
          <w:p>
            <w:pPr>
              <w:pStyle w:val="Compact"/>
            </w:pPr>
            <w:r>
              <w:t xml:space="preserve">600+</w:t>
            </w:r>
          </w:p>
        </w:tc>
        <w:tc>
          <w:tcPr/>
          <w:p>
            <w:pPr>
              <w:pStyle w:val="Compact"/>
            </w:pPr>
            <w:r>
              <w:t xml:space="preserve">Four per mandal minimum</w:t>
            </w:r>
            <w:hyperlink r:id="rId26">
              <w:r>
                <w:rPr>
                  <w:rStyle w:val="Hyperlink"/>
                </w:rPr>
                <w:t xml:space="preserve">[6]</w:t>
              </w:r>
            </w:hyperlink>
            <w:r>
              <w:t xml:space="preserve">; additional cameras on watchtowers</w:t>
            </w:r>
          </w:p>
        </w:tc>
      </w:tr>
    </w:tbl>
    <w:bookmarkEnd w:id="51"/>
    <w:bookmarkStart w:id="52" w:name="medical-welfare-arrangements"/>
    <w:p>
      <w:pPr>
        <w:pStyle w:val="Heading4"/>
      </w:pPr>
      <w:r>
        <w:t xml:space="preserve">5.5 Medical &amp; welfare arrangements</w:t>
      </w:r>
    </w:p>
    <w:p>
      <w:pPr>
        <w:pStyle w:val="Compact"/>
        <w:numPr>
          <w:ilvl w:val="0"/>
          <w:numId w:val="1008"/>
        </w:numPr>
      </w:pPr>
      <w:r>
        <w:rPr>
          <w:b/>
          <w:bCs/>
        </w:rPr>
        <w:t xml:space="preserve">Ambulance bays:</w:t>
      </w:r>
      <w:r>
        <w:t xml:space="preserve"> </w:t>
      </w:r>
      <w:r>
        <w:t xml:space="preserve">Located at Wakadi Barav, Ashok Stambh, Ravivar Karanja, Godaghat, Tapovan, Bitco Chowk and Valdevi. Each bay has an ambulance, paramedic team, stretcher, oxygen cylinder and first‑aid kit.</w:t>
      </w:r>
    </w:p>
    <w:p>
      <w:pPr>
        <w:pStyle w:val="Compact"/>
        <w:numPr>
          <w:ilvl w:val="0"/>
          <w:numId w:val="1008"/>
        </w:numPr>
      </w:pPr>
      <w:r>
        <w:rPr>
          <w:b/>
          <w:bCs/>
        </w:rPr>
        <w:t xml:space="preserve">First‑aid posts:</w:t>
      </w:r>
      <w:r>
        <w:t xml:space="preserve"> </w:t>
      </w:r>
      <w:r>
        <w:t xml:space="preserve">Set up at major mandals; manned by NGOs and St. John Ambulance volunteers; coordinate with Cyber PS for medical tele‑consultation if needed.</w:t>
      </w:r>
    </w:p>
    <w:p>
      <w:pPr>
        <w:pStyle w:val="Compact"/>
        <w:numPr>
          <w:ilvl w:val="0"/>
          <w:numId w:val="1008"/>
        </w:numPr>
      </w:pPr>
      <w:r>
        <w:rPr>
          <w:b/>
          <w:bCs/>
        </w:rPr>
        <w:t xml:space="preserve">Fire &amp; electrical safety:</w:t>
      </w:r>
      <w:r>
        <w:t xml:space="preserve"> </w:t>
      </w:r>
      <w:r>
        <w:t xml:space="preserve">Fire tenders placed at high‑risk mandals; MSEDCL to assign nodal officer for immediate power cut upon fire; mandals urged to avoid high‑decibel loudspeakers and LED shows</w:t>
      </w:r>
      <w:hyperlink r:id="rId27">
        <w:r>
          <w:rPr>
            <w:rStyle w:val="Hyperlink"/>
          </w:rPr>
          <w:t xml:space="preserve">[7]</w:t>
        </w:r>
      </w:hyperlink>
      <w:r>
        <w:t xml:space="preserve">. Fire extinguishers at each stage; NMC Fire Department to organise mock drills.</w:t>
      </w:r>
    </w:p>
    <w:p>
      <w:pPr>
        <w:pStyle w:val="Compact"/>
        <w:numPr>
          <w:ilvl w:val="0"/>
          <w:numId w:val="1008"/>
        </w:numPr>
      </w:pPr>
      <w:r>
        <w:rPr>
          <w:b/>
          <w:bCs/>
        </w:rPr>
        <w:t xml:space="preserve">Hydration &amp; meals:</w:t>
      </w:r>
      <w:r>
        <w:t xml:space="preserve"> </w:t>
      </w:r>
      <w:r>
        <w:t xml:space="preserve">Water stations at ghats; mobile canteens for police; break schedule ensures personnel rest; volunteers provide packaged food to duty staff.</w:t>
      </w:r>
    </w:p>
    <w:p>
      <w:pPr>
        <w:pStyle w:val="Compact"/>
        <w:numPr>
          <w:ilvl w:val="0"/>
          <w:numId w:val="1008"/>
        </w:numPr>
      </w:pPr>
      <w:r>
        <w:rPr>
          <w:b/>
          <w:bCs/>
        </w:rPr>
        <w:t xml:space="preserve">Sanitation:</w:t>
      </w:r>
      <w:r>
        <w:t xml:space="preserve"> </w:t>
      </w:r>
      <w:r>
        <w:t xml:space="preserve">Portable toilets near ghats and large mandals; NMC ensures regular cleaning; dedicated toilets for female officers.</w:t>
      </w:r>
    </w:p>
    <w:p>
      <w:pPr>
        <w:pStyle w:val="Compact"/>
        <w:numPr>
          <w:ilvl w:val="0"/>
          <w:numId w:val="1008"/>
        </w:numPr>
      </w:pPr>
      <w:r>
        <w:rPr>
          <w:b/>
          <w:bCs/>
        </w:rPr>
        <w:t xml:space="preserve">Accommodation &amp; welfare:</w:t>
      </w:r>
      <w:r>
        <w:t xml:space="preserve"> </w:t>
      </w:r>
      <w:r>
        <w:t xml:space="preserve">Temporary barracks for SRPF &amp; volunteers; CP office arranges rest rooms with bedding; female officers given secure resting spaces with separate sanitation; counselling support available for stress.</w:t>
      </w:r>
    </w:p>
    <w:bookmarkEnd w:id="52"/>
    <w:bookmarkEnd w:id="53"/>
    <w:bookmarkStart w:id="57" w:name="routes-immersion-मरवणक-व-वसरजन"/>
    <w:p>
      <w:pPr>
        <w:pStyle w:val="Heading3"/>
      </w:pPr>
      <w:r>
        <w:t xml:space="preserve">6. Routes &amp; immersion (मिरवणुका व विसर्जन)</w:t>
      </w:r>
    </w:p>
    <w:bookmarkStart w:id="54" w:name="main-routes"/>
    <w:p>
      <w:pPr>
        <w:pStyle w:val="Heading4"/>
      </w:pPr>
      <w:r>
        <w:t xml:space="preserve">6.1 Main routes</w:t>
      </w:r>
    </w:p>
    <w:p>
      <w:pPr>
        <w:pStyle w:val="Compact"/>
        <w:numPr>
          <w:ilvl w:val="0"/>
          <w:numId w:val="1009"/>
        </w:numPr>
      </w:pPr>
      <w:r>
        <w:rPr>
          <w:b/>
          <w:bCs/>
        </w:rPr>
        <w:t xml:space="preserve">Perimeter‑01 (Main Route – Zone 1)</w:t>
      </w:r>
    </w:p>
    <w:p>
      <w:pPr>
        <w:pStyle w:val="Compact"/>
        <w:numPr>
          <w:ilvl w:val="0"/>
          <w:numId w:val="1009"/>
        </w:numPr>
      </w:pPr>
      <w:r>
        <w:rPr>
          <w:b/>
          <w:bCs/>
        </w:rPr>
        <w:t xml:space="preserve">Start:</w:t>
      </w:r>
      <w:r>
        <w:t xml:space="preserve"> </w:t>
      </w:r>
      <w:r>
        <w:t xml:space="preserve">Wakadi Barav (Bhadrakali PS)</w:t>
      </w:r>
    </w:p>
    <w:p>
      <w:pPr>
        <w:pStyle w:val="Compact"/>
        <w:numPr>
          <w:ilvl w:val="0"/>
          <w:numId w:val="1009"/>
        </w:numPr>
      </w:pPr>
      <w:r>
        <w:rPr>
          <w:b/>
          <w:bCs/>
        </w:rPr>
        <w:t xml:space="preserve">Via:</w:t>
      </w:r>
      <w:r>
        <w:t xml:space="preserve"> </w:t>
      </w:r>
      <w:r>
        <w:t xml:space="preserve">Ga.Ma. Putala → Dudhbazar → Old Nashik → Badshahi Corner → Phule Market → Kadri Road → Gadge Putala → Main Road → Ashok Stambh → Ravivar Karanja → Malegaon Stand</w:t>
      </w:r>
    </w:p>
    <w:p>
      <w:pPr>
        <w:pStyle w:val="Compact"/>
        <w:numPr>
          <w:ilvl w:val="0"/>
          <w:numId w:val="1009"/>
        </w:numPr>
      </w:pPr>
      <w:r>
        <w:rPr>
          <w:b/>
          <w:bCs/>
        </w:rPr>
        <w:t xml:space="preserve">End:</w:t>
      </w:r>
      <w:r>
        <w:t xml:space="preserve"> </w:t>
      </w:r>
      <w:r>
        <w:t xml:space="preserve">Mahsoba Maharaj Patangan (Panchavati PS)</w:t>
      </w:r>
    </w:p>
    <w:p>
      <w:pPr>
        <w:pStyle w:val="Compact"/>
        <w:numPr>
          <w:ilvl w:val="0"/>
          <w:numId w:val="1009"/>
        </w:numPr>
      </w:pPr>
      <w:r>
        <w:rPr>
          <w:b/>
          <w:bCs/>
        </w:rPr>
        <w:t xml:space="preserve">Distance:</w:t>
      </w:r>
      <w:r>
        <w:t xml:space="preserve"> </w:t>
      </w:r>
      <w:r>
        <w:t xml:space="preserve">~3.5 km</w:t>
      </w:r>
    </w:p>
    <w:p>
      <w:pPr>
        <w:pStyle w:val="Compact"/>
        <w:numPr>
          <w:ilvl w:val="0"/>
          <w:numId w:val="1009"/>
        </w:numPr>
      </w:pPr>
      <w:r>
        <w:rPr>
          <w:b/>
          <w:bCs/>
        </w:rPr>
        <w:t xml:space="preserve">Expected crowd:</w:t>
      </w:r>
      <w:r>
        <w:t xml:space="preserve"> </w:t>
      </w:r>
      <w:r>
        <w:t xml:space="preserve">8k–10k on 17 Sept; 3k–5k on earlier days</w:t>
      </w:r>
    </w:p>
    <w:p>
      <w:pPr>
        <w:numPr>
          <w:ilvl w:val="0"/>
          <w:numId w:val="1009"/>
        </w:numPr>
      </w:pPr>
      <w:r>
        <w:rPr>
          <w:b/>
          <w:bCs/>
        </w:rPr>
        <w:t xml:space="preserve">Traffic plan:</w:t>
      </w:r>
      <w:r>
        <w:t xml:space="preserve"> </w:t>
      </w:r>
      <w:r>
        <w:t xml:space="preserve">Main route is no‑vehicle zone from 12:00–02:00 (17 Sept). Diversions implemented via Shalimar – Agra Road and New CBS.</w:t>
      </w:r>
    </w:p>
    <w:p>
      <w:pPr>
        <w:numPr>
          <w:ilvl w:val="0"/>
          <w:numId w:val="1009"/>
        </w:numPr>
      </w:pPr>
      <w:r>
        <w:rPr>
          <w:b/>
          <w:bCs/>
        </w:rPr>
        <w:t xml:space="preserve">Perimeter‑02 (Nashik Road Route – Zone 2)</w:t>
      </w:r>
    </w:p>
    <w:p>
      <w:pPr>
        <w:pStyle w:val="Compact"/>
        <w:numPr>
          <w:ilvl w:val="0"/>
          <w:numId w:val="1009"/>
        </w:numPr>
      </w:pPr>
      <w:r>
        <w:rPr>
          <w:b/>
          <w:bCs/>
        </w:rPr>
        <w:t xml:space="preserve">Start:</w:t>
      </w:r>
      <w:r>
        <w:t xml:space="preserve"> </w:t>
      </w:r>
      <w:r>
        <w:t xml:space="preserve">Bitco Chowk</w:t>
      </w:r>
    </w:p>
    <w:p>
      <w:pPr>
        <w:pStyle w:val="Compact"/>
        <w:numPr>
          <w:ilvl w:val="0"/>
          <w:numId w:val="1009"/>
        </w:numPr>
      </w:pPr>
      <w:r>
        <w:rPr>
          <w:b/>
          <w:bCs/>
        </w:rPr>
        <w:t xml:space="preserve">Via:</w:t>
      </w:r>
      <w:r>
        <w:t xml:space="preserve"> </w:t>
      </w:r>
      <w:r>
        <w:t xml:space="preserve">Upnagar Road → Valdevi Bridge → Upnagar PS area → New Nashik Road</w:t>
      </w:r>
    </w:p>
    <w:p>
      <w:pPr>
        <w:pStyle w:val="Compact"/>
        <w:numPr>
          <w:ilvl w:val="0"/>
          <w:numId w:val="1009"/>
        </w:numPr>
      </w:pPr>
      <w:r>
        <w:rPr>
          <w:b/>
          <w:bCs/>
        </w:rPr>
        <w:t xml:space="preserve">End:</w:t>
      </w:r>
      <w:r>
        <w:t xml:space="preserve"> </w:t>
      </w:r>
      <w:r>
        <w:t xml:space="preserve">Valdevi / Upnagar artificial pond</w:t>
      </w:r>
    </w:p>
    <w:p>
      <w:pPr>
        <w:pStyle w:val="Compact"/>
        <w:numPr>
          <w:ilvl w:val="0"/>
          <w:numId w:val="1009"/>
        </w:numPr>
      </w:pPr>
      <w:r>
        <w:rPr>
          <w:b/>
          <w:bCs/>
        </w:rPr>
        <w:t xml:space="preserve">Expected crowd:</w:t>
      </w:r>
      <w:r>
        <w:t xml:space="preserve"> </w:t>
      </w:r>
      <w:r>
        <w:t xml:space="preserve">4k–6k on 17 Sept; 2k–3k on earlier days</w:t>
      </w:r>
    </w:p>
    <w:p>
      <w:pPr>
        <w:numPr>
          <w:ilvl w:val="0"/>
          <w:numId w:val="1009"/>
        </w:numPr>
      </w:pPr>
      <w:r>
        <w:rPr>
          <w:b/>
          <w:bCs/>
        </w:rPr>
        <w:t xml:space="preserve">Traffic plan:</w:t>
      </w:r>
      <w:r>
        <w:t xml:space="preserve"> </w:t>
      </w:r>
      <w:r>
        <w:t xml:space="preserve">08:00–16:00 – local diversions; 11:30–14:00 – route closed to heavy vehicles; heavy vehicles diverted to MIDC–Ambad bypass.</w:t>
      </w:r>
    </w:p>
    <w:p>
      <w:pPr>
        <w:numPr>
          <w:ilvl w:val="0"/>
          <w:numId w:val="1009"/>
        </w:numPr>
      </w:pPr>
      <w:r>
        <w:rPr>
          <w:b/>
          <w:bCs/>
        </w:rPr>
        <w:t xml:space="preserve">Feeder routes &amp; village processions</w:t>
      </w:r>
    </w:p>
    <w:p>
      <w:pPr>
        <w:pStyle w:val="Compact"/>
        <w:numPr>
          <w:ilvl w:val="0"/>
          <w:numId w:val="1009"/>
        </w:numPr>
      </w:pPr>
      <w:r>
        <w:t xml:space="preserve">30+ villages from Nashik rural bring idols to the city. Processions arrive between 06:00–11:00; coordination with Nashik Rural Police required to stagger arrivals and prevent congestion.</w:t>
      </w:r>
    </w:p>
    <w:bookmarkEnd w:id="54"/>
    <w:bookmarkStart w:id="55" w:name="immersion-ghats"/>
    <w:p>
      <w:pPr>
        <w:pStyle w:val="Heading4"/>
      </w:pPr>
      <w:r>
        <w:t xml:space="preserve">6.2 Immersion ghats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Ghat</w:t>
            </w:r>
          </w:p>
        </w:tc>
        <w:tc>
          <w:tcPr/>
          <w:p>
            <w:pPr>
              <w:pStyle w:val="Compact"/>
            </w:pPr>
            <w:r>
              <w:t xml:space="preserve">PS / division</w:t>
            </w:r>
          </w:p>
        </w:tc>
        <w:tc>
          <w:tcPr/>
          <w:p>
            <w:pPr>
              <w:pStyle w:val="Compact"/>
            </w:pPr>
            <w:r>
              <w:t xml:space="preserve">Features &amp; risks</w:t>
            </w:r>
          </w:p>
        </w:tc>
        <w:tc>
          <w:tcPr/>
          <w:p>
            <w:pPr>
              <w:pStyle w:val="Compact"/>
            </w:pPr>
            <w:r>
              <w:t xml:space="preserve">Arrangements</w:t>
            </w:r>
          </w:p>
        </w:tc>
      </w:tr>
      <w:tr>
        <w:tc>
          <w:tcPr/>
          <w:p>
            <w:pPr>
              <w:pStyle w:val="Compact"/>
            </w:pPr>
            <w:r>
              <w:rPr>
                <w:b/>
                <w:bCs/>
              </w:rPr>
              <w:t xml:space="preserve">Mahsoba Patangan</w:t>
            </w:r>
          </w:p>
        </w:tc>
        <w:tc>
          <w:tcPr/>
          <w:p>
            <w:pPr>
              <w:pStyle w:val="Compact"/>
            </w:pPr>
            <w:r>
              <w:t xml:space="preserve">Panchavati</w:t>
            </w:r>
          </w:p>
        </w:tc>
        <w:tc>
          <w:tcPr/>
          <w:p>
            <w:pPr>
              <w:pStyle w:val="Compact"/>
            </w:pPr>
            <w:r>
              <w:t xml:space="preserve">Main artificial pond; receives 60% of idols; risk of overcrowding; last mile narrow</w:t>
            </w:r>
          </w:p>
        </w:tc>
        <w:tc>
          <w:tcPr/>
          <w:p>
            <w:pPr>
              <w:pStyle w:val="Compact"/>
            </w:pPr>
            <w:r>
              <w:t xml:space="preserve">Barricades; entry/exit flow; rope barriers; lifeguards; boats; lighting; QRT &amp; ambulance</w:t>
            </w:r>
          </w:p>
        </w:tc>
      </w:tr>
      <w:tr>
        <w:tc>
          <w:tcPr/>
          <w:p>
            <w:pPr>
              <w:pStyle w:val="Compact"/>
            </w:pPr>
            <w:r>
              <w:rPr>
                <w:b/>
                <w:bCs/>
              </w:rPr>
              <w:t xml:space="preserve">Godaghat (Ram Kund)</w:t>
            </w:r>
          </w:p>
        </w:tc>
        <w:tc>
          <w:tcPr/>
          <w:p>
            <w:pPr>
              <w:pStyle w:val="Compact"/>
            </w:pPr>
            <w:r>
              <w:t xml:space="preserve">Panchavati</w:t>
            </w:r>
          </w:p>
        </w:tc>
        <w:tc>
          <w:tcPr/>
          <w:p>
            <w:pPr>
              <w:pStyle w:val="Compact"/>
            </w:pPr>
            <w:r>
              <w:t xml:space="preserve">Historical ghat; deep water; history of drownings</w:t>
            </w:r>
          </w:p>
        </w:tc>
        <w:tc>
          <w:tcPr/>
          <w:p>
            <w:pPr>
              <w:pStyle w:val="Compact"/>
            </w:pPr>
            <w:r>
              <w:t xml:space="preserve">Lifeguards; boats; searchlights; drone monitoring; BDDS pre‑check</w:t>
            </w:r>
          </w:p>
        </w:tc>
      </w:tr>
      <w:tr>
        <w:tc>
          <w:tcPr/>
          <w:p>
            <w:pPr>
              <w:pStyle w:val="Compact"/>
            </w:pPr>
            <w:r>
              <w:rPr>
                <w:b/>
                <w:bCs/>
              </w:rPr>
              <w:t xml:space="preserve">Tapovan (Kapila Sangam)</w:t>
            </w:r>
          </w:p>
        </w:tc>
        <w:tc>
          <w:tcPr/>
          <w:p>
            <w:pPr>
              <w:pStyle w:val="Compact"/>
            </w:pPr>
            <w:r>
              <w:t xml:space="preserve">Panchavati</w:t>
            </w:r>
          </w:p>
        </w:tc>
        <w:tc>
          <w:tcPr/>
          <w:p>
            <w:pPr>
              <w:pStyle w:val="Compact"/>
            </w:pPr>
            <w:r>
              <w:t xml:space="preserve">Popular for smaller idols; moderate crowd</w:t>
            </w:r>
          </w:p>
        </w:tc>
        <w:tc>
          <w:tcPr/>
          <w:p>
            <w:pPr>
              <w:pStyle w:val="Compact"/>
            </w:pPr>
            <w:r>
              <w:t xml:space="preserve">Barricades; lifeguards; first aid; CRPC 144 enforcement</w:t>
            </w:r>
          </w:p>
        </w:tc>
      </w:tr>
      <w:tr>
        <w:tc>
          <w:tcPr/>
          <w:p>
            <w:pPr>
              <w:pStyle w:val="Compact"/>
            </w:pPr>
            <w:r>
              <w:rPr>
                <w:b/>
                <w:bCs/>
              </w:rPr>
              <w:t xml:space="preserve">Valdevi (Upnagar)</w:t>
            </w:r>
          </w:p>
        </w:tc>
        <w:tc>
          <w:tcPr/>
          <w:p>
            <w:pPr>
              <w:pStyle w:val="Compact"/>
            </w:pPr>
            <w:r>
              <w:t xml:space="preserve">Nashik Road</w:t>
            </w:r>
          </w:p>
        </w:tc>
        <w:tc>
          <w:tcPr/>
          <w:p>
            <w:pPr>
              <w:pStyle w:val="Compact"/>
            </w:pPr>
            <w:r>
              <w:t xml:space="preserve">Artificial pond; new facility; limited experience</w:t>
            </w:r>
          </w:p>
        </w:tc>
        <w:tc>
          <w:tcPr/>
          <w:p>
            <w:pPr>
              <w:pStyle w:val="Compact"/>
            </w:pPr>
            <w:r>
              <w:t xml:space="preserve">Lifeguards; rope markers; PS volunteers; ambulance</w:t>
            </w:r>
          </w:p>
        </w:tc>
      </w:tr>
      <w:tr>
        <w:tc>
          <w:tcPr/>
          <w:p>
            <w:pPr>
              <w:pStyle w:val="Compact"/>
            </w:pPr>
            <w:r>
              <w:rPr>
                <w:b/>
                <w:bCs/>
              </w:rPr>
              <w:t xml:space="preserve">Nasardi &amp; Darana</w:t>
            </w:r>
          </w:p>
        </w:tc>
        <w:tc>
          <w:tcPr/>
          <w:p>
            <w:pPr>
              <w:pStyle w:val="Compact"/>
            </w:pPr>
            <w:r>
              <w:t xml:space="preserve">Ambad</w:t>
            </w:r>
          </w:p>
        </w:tc>
        <w:tc>
          <w:tcPr/>
          <w:p>
            <w:pPr>
              <w:pStyle w:val="Compact"/>
            </w:pPr>
            <w:r>
              <w:t xml:space="preserve">Small ghats; used by local villages</w:t>
            </w:r>
          </w:p>
        </w:tc>
        <w:tc>
          <w:tcPr/>
          <w:p>
            <w:pPr>
              <w:pStyle w:val="Compact"/>
            </w:pPr>
            <w:r>
              <w:t xml:space="preserve">Basic barricading; Home Guards; signages</w:t>
            </w:r>
          </w:p>
        </w:tc>
      </w:tr>
    </w:tbl>
    <w:p>
      <w:pPr>
        <w:pStyle w:val="BodyText"/>
      </w:pPr>
      <w:r>
        <w:t xml:space="preserve">For each ghat, the PS micro‑plot sheet lists entry/exit points, barriers, lighting nodes, ambulances, lifeguard posts and watchtower locations.</w:t>
      </w:r>
    </w:p>
    <w:bookmarkEnd w:id="55"/>
    <w:bookmarkStart w:id="56" w:name="mandal-lists-big-mandal-categories"/>
    <w:p>
      <w:pPr>
        <w:pStyle w:val="Heading4"/>
      </w:pPr>
      <w:r>
        <w:t xml:space="preserve">6.3 Mandal lists &amp; big mandal categories</w:t>
      </w:r>
    </w:p>
    <w:p>
      <w:pPr>
        <w:pStyle w:val="FirstParagraph"/>
      </w:pPr>
      <w:r>
        <w:t xml:space="preserve">The special branch categorises mandals by size and risk.</w:t>
      </w:r>
      <w:r>
        <w:t xml:space="preserve"> </w:t>
      </w:r>
      <w:r>
        <w:rPr>
          <w:b/>
          <w:bCs/>
        </w:rPr>
        <w:t xml:space="preserve">Big mandals</w:t>
      </w:r>
      <w:r>
        <w:t xml:space="preserve"> </w:t>
      </w:r>
      <w:r>
        <w:t xml:space="preserve">are those that attract &gt;500 devotees at a time or have floats &gt;6 feet high. They must: (a) install at least four CCTV cameras, (b) deploy minimum five volunteers with ID cards, (c) maintain two adult caretakers at night, (d) provide PA and basic fire equipment, and (e) avoid DJ/loudspeakers and unnecessary LED shows</w:t>
      </w:r>
      <w:hyperlink r:id="rId27">
        <w:r>
          <w:rPr>
            <w:rStyle w:val="Hyperlink"/>
          </w:rPr>
          <w:t xml:space="preserve">[7]</w:t>
        </w:r>
      </w:hyperlink>
      <w:r>
        <w:t xml:space="preserve">. Mandals not adhering to these rules may lose permission</w:t>
      </w:r>
      <w:hyperlink r:id="rId24">
        <w:r>
          <w:rPr>
            <w:rStyle w:val="Hyperlink"/>
          </w:rPr>
          <w:t xml:space="preserve">[4]</w:t>
        </w:r>
      </w:hyperlink>
      <w:r>
        <w:t xml:space="preserve">.</w:t>
      </w:r>
    </w:p>
    <w:p>
      <w:pPr>
        <w:pStyle w:val="BodyText"/>
      </w:pPr>
      <w:r>
        <w:t xml:space="preserve">The Excel sheet</w:t>
      </w:r>
      <w:r>
        <w:t xml:space="preserve"> </w:t>
      </w:r>
      <w:r>
        <w:rPr>
          <w:rStyle w:val="VerbatimChar"/>
        </w:rPr>
        <w:t xml:space="preserve">PS_Mandals_Assigned</w:t>
      </w:r>
      <w:r>
        <w:t xml:space="preserve"> </w:t>
      </w:r>
      <w:r>
        <w:t xml:space="preserve">lists each big mandal’s details: Mandal ID, name (Marathi &amp; English), category (Big), POC &amp; mobile, staging address, route/immersion site, peak window, expected crowd band, risk tier, volunteer count and notes.</w:t>
      </w:r>
    </w:p>
    <w:bookmarkEnd w:id="56"/>
    <w:bookmarkEnd w:id="57"/>
    <w:bookmarkStart w:id="61" w:name="traffic-parking-plan-वहतक-व-परकग"/>
    <w:p>
      <w:pPr>
        <w:pStyle w:val="Heading3"/>
      </w:pPr>
      <w:r>
        <w:t xml:space="preserve">7. Traffic &amp; parking plan (वाहतूक व पार्किंग)</w:t>
      </w:r>
    </w:p>
    <w:p>
      <w:pPr>
        <w:pStyle w:val="FirstParagraph"/>
      </w:pPr>
      <w:r>
        <w:t xml:space="preserve">Traffic planning is essential to keep processions moving and to ensure emergency access. The Traffic Branch will coordinate with PSs to implement diversions, one‑ways, tow plans, and no‑parking zones. A colour‑coded map is provided in Volume 2 and the digital map pack.</w:t>
      </w:r>
    </w:p>
    <w:bookmarkStart w:id="58" w:name="diversion-belts"/>
    <w:p>
      <w:pPr>
        <w:pStyle w:val="Heading4"/>
      </w:pPr>
      <w:r>
        <w:t xml:space="preserve">7.1 Diversion belts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Route section</w:t>
            </w:r>
          </w:p>
        </w:tc>
        <w:tc>
          <w:tcPr/>
          <w:p>
            <w:pPr>
              <w:pStyle w:val="Compact"/>
            </w:pPr>
            <w:r>
              <w:t xml:space="preserve">Diversion</w:t>
            </w:r>
          </w:p>
        </w:tc>
        <w:tc>
          <w:tcPr/>
          <w:p>
            <w:pPr>
              <w:pStyle w:val="Compact"/>
            </w:pPr>
            <w:r>
              <w:t xml:space="preserve">Timings</w:t>
            </w:r>
          </w:p>
        </w:tc>
        <w:tc>
          <w:tcPr/>
          <w:p>
            <w:pPr>
              <w:pStyle w:val="Compact"/>
            </w:pPr>
            <w:r>
              <w:t xml:space="preserve">Notes</w:t>
            </w:r>
          </w:p>
        </w:tc>
      </w:tr>
      <w:tr>
        <w:tc>
          <w:tcPr/>
          <w:p>
            <w:pPr>
              <w:pStyle w:val="Compact"/>
            </w:pPr>
            <w:r>
              <w:rPr>
                <w:b/>
                <w:bCs/>
              </w:rPr>
              <w:t xml:space="preserve">Wakadi Barav → Ashok Stambh</w:t>
            </w:r>
          </w:p>
        </w:tc>
        <w:tc>
          <w:tcPr/>
          <w:p>
            <w:pPr>
              <w:pStyle w:val="Compact"/>
            </w:pPr>
            <w:r>
              <w:t xml:space="preserve">General traffic diverted via Shalimar – Agra Road; heavy vehicles via Trimbak Naka</w:t>
            </w:r>
          </w:p>
        </w:tc>
        <w:tc>
          <w:tcPr/>
          <w:p>
            <w:pPr>
              <w:pStyle w:val="Compact"/>
            </w:pPr>
            <w:r>
              <w:rPr>
                <w:b/>
                <w:bCs/>
              </w:rPr>
              <w:t xml:space="preserve">15 Sep 2025 12:00 – 17 Sep 2025 02:00</w:t>
            </w:r>
          </w:p>
        </w:tc>
        <w:tc>
          <w:tcPr/>
          <w:p>
            <w:pPr>
              <w:pStyle w:val="Compact"/>
            </w:pPr>
            <w:r>
              <w:t xml:space="preserve">One‑way for processions; tow cranes on standby</w:t>
            </w:r>
          </w:p>
        </w:tc>
      </w:tr>
      <w:tr>
        <w:tc>
          <w:tcPr/>
          <w:p>
            <w:pPr>
              <w:pStyle w:val="Compact"/>
            </w:pPr>
            <w:r>
              <w:rPr>
                <w:b/>
                <w:bCs/>
              </w:rPr>
              <w:t xml:space="preserve">Ashok Stambh → Ravivar Karanja</w:t>
            </w:r>
          </w:p>
        </w:tc>
        <w:tc>
          <w:tcPr/>
          <w:p>
            <w:pPr>
              <w:pStyle w:val="Compact"/>
            </w:pPr>
            <w:r>
              <w:t xml:space="preserve">Local traffic diverted to Panchvati Karanja via Old CBS; no parking along this stretch</w:t>
            </w:r>
          </w:p>
        </w:tc>
        <w:tc>
          <w:tcPr/>
          <w:p>
            <w:pPr>
              <w:pStyle w:val="Compact"/>
            </w:pPr>
            <w:r>
              <w:rPr>
                <w:b/>
                <w:bCs/>
              </w:rPr>
              <w:t xml:space="preserve">15 Sep 2025 15:00 – 17 Sep 2025 02:00</w:t>
            </w:r>
          </w:p>
        </w:tc>
        <w:tc>
          <w:tcPr/>
          <w:p>
            <w:pPr>
              <w:pStyle w:val="Compact"/>
            </w:pPr>
            <w:r>
              <w:t xml:space="preserve">Signage &amp; PA announcements</w:t>
            </w:r>
          </w:p>
        </w:tc>
      </w:tr>
      <w:tr>
        <w:tc>
          <w:tcPr/>
          <w:p>
            <w:pPr>
              <w:pStyle w:val="Compact"/>
            </w:pPr>
            <w:r>
              <w:rPr>
                <w:b/>
                <w:bCs/>
              </w:rPr>
              <w:t xml:space="preserve">Ravivar Karanja → Malegaon Stand</w:t>
            </w:r>
          </w:p>
        </w:tc>
        <w:tc>
          <w:tcPr/>
          <w:p>
            <w:pPr>
              <w:pStyle w:val="Compact"/>
            </w:pPr>
            <w:r>
              <w:t xml:space="preserve">Heavy vehicles diverted via Mhasrul bypass; only emergency vehicles allowed</w:t>
            </w:r>
          </w:p>
        </w:tc>
        <w:tc>
          <w:tcPr/>
          <w:p>
            <w:pPr>
              <w:pStyle w:val="Compact"/>
            </w:pPr>
            <w:r>
              <w:rPr>
                <w:b/>
                <w:bCs/>
              </w:rPr>
              <w:t xml:space="preserve">17 Sep 2025 11:00 – 02:00</w:t>
            </w:r>
          </w:p>
        </w:tc>
        <w:tc>
          <w:tcPr/>
          <w:p>
            <w:pPr>
              <w:pStyle w:val="Compact"/>
            </w:pPr>
            <w:r>
              <w:t xml:space="preserve">Traffic wardens stationed</w:t>
            </w:r>
          </w:p>
        </w:tc>
      </w:tr>
      <w:tr>
        <w:tc>
          <w:tcPr/>
          <w:p>
            <w:pPr>
              <w:pStyle w:val="Compact"/>
            </w:pPr>
            <w:r>
              <w:rPr>
                <w:b/>
                <w:bCs/>
              </w:rPr>
              <w:t xml:space="preserve">Bitco Chowk → Valdevi</w:t>
            </w:r>
          </w:p>
        </w:tc>
        <w:tc>
          <w:tcPr/>
          <w:p>
            <w:pPr>
              <w:pStyle w:val="Compact"/>
            </w:pPr>
            <w:r>
              <w:t xml:space="preserve">Traffic to Upnagar &amp; Industrial area diverted via Deolali camp; bus traffic remains open until 11:30</w:t>
            </w:r>
          </w:p>
        </w:tc>
        <w:tc>
          <w:tcPr/>
          <w:p>
            <w:pPr>
              <w:pStyle w:val="Compact"/>
            </w:pPr>
            <w:r>
              <w:rPr>
                <w:b/>
                <w:bCs/>
              </w:rPr>
              <w:t xml:space="preserve">17 Sep 2025 08:00 – 16:00</w:t>
            </w:r>
          </w:p>
        </w:tc>
        <w:tc>
          <w:tcPr/>
          <w:p>
            <w:pPr>
              <w:pStyle w:val="Compact"/>
            </w:pPr>
            <w:r>
              <w:t xml:space="preserve">Use signboards &amp; police barricades</w:t>
            </w:r>
          </w:p>
        </w:tc>
      </w:tr>
    </w:tbl>
    <w:bookmarkEnd w:id="58"/>
    <w:bookmarkStart w:id="59" w:name="noparking-corridors"/>
    <w:p>
      <w:pPr>
        <w:pStyle w:val="Heading4"/>
      </w:pPr>
      <w:r>
        <w:t xml:space="preserve">7.2 No‑parking corridors</w:t>
      </w:r>
    </w:p>
    <w:p>
      <w:pPr>
        <w:pStyle w:val="FirstParagraph"/>
      </w:pPr>
      <w:r>
        <w:t xml:space="preserve">Certain streets become no‑parking zones for the duration of the festival. Vehicles found parked will be towed. The</w:t>
      </w:r>
      <w:r>
        <w:t xml:space="preserve"> </w:t>
      </w:r>
      <w:r>
        <w:rPr>
          <w:rStyle w:val="VerbatimChar"/>
        </w:rPr>
        <w:t xml:space="preserve">Traffic_Diversions</w:t>
      </w:r>
      <w:r>
        <w:t xml:space="preserve"> </w:t>
      </w:r>
      <w:r>
        <w:t xml:space="preserve">sheet in the workbook lists the exact roads, times and towing points. Key corridors include: Old CBS to Ravivar Karanja, Gadge Putala to Ashok Stambh, Dudhbazar to Ga.Ma. Putala, Kadri Road to Old Nashik, and Upnagar main road.</w:t>
      </w:r>
    </w:p>
    <w:bookmarkEnd w:id="59"/>
    <w:bookmarkStart w:id="60" w:name="public-guidance"/>
    <w:p>
      <w:pPr>
        <w:pStyle w:val="Heading4"/>
      </w:pPr>
      <w:r>
        <w:t xml:space="preserve">7.3 Public guidance</w:t>
      </w:r>
    </w:p>
    <w:p>
      <w:pPr>
        <w:pStyle w:val="FirstParagraph"/>
      </w:pPr>
      <w:r>
        <w:t xml:space="preserve">Public communication is crucial. The traffic plan will be widely advertised via:</w:t>
      </w:r>
      <w:r>
        <w:br/>
      </w:r>
      <w:r>
        <w:t xml:space="preserve">- Press releases and daily bulletins via local TV &amp; radio.</w:t>
      </w:r>
      <w:r>
        <w:br/>
      </w:r>
      <w:r>
        <w:t xml:space="preserve">- WhatsApp groups with auto‑reply bots providing diversion updates.</w:t>
      </w:r>
      <w:r>
        <w:br/>
      </w:r>
      <w:r>
        <w:t xml:space="preserve">- City Police social media accounts (Twitter, Facebook, Instagram).</w:t>
      </w:r>
      <w:r>
        <w:br/>
      </w:r>
      <w:r>
        <w:t xml:space="preserve">- Loudspeaker announcements at major junctions and bus stands.</w:t>
      </w:r>
      <w:r>
        <w:br/>
      </w:r>
      <w:r>
        <w:t xml:space="preserve">- LED signboards at entry points into the city.</w:t>
      </w:r>
    </w:p>
    <w:bookmarkEnd w:id="60"/>
    <w:bookmarkEnd w:id="61"/>
    <w:bookmarkStart w:id="62" w:name="intelligence-cyber-गपतवरत-और-सयबर"/>
    <w:p>
      <w:pPr>
        <w:pStyle w:val="Heading3"/>
      </w:pPr>
      <w:r>
        <w:t xml:space="preserve">8. Intelligence &amp; cyber (गुप्तवार्ता और सायबर)</w:t>
      </w:r>
    </w:p>
    <w:p>
      <w:pPr>
        <w:pStyle w:val="FirstParagraph"/>
      </w:pPr>
      <w:r>
        <w:t xml:space="preserve">The Cyber PS will run a 24×7 monitoring cell to detect rumours, inflammatory posts, or calls for unlawful assembly. False information spreads quickly during festivals; in 2024 Nashik Police implemented strict rumour monitoring and will continue this approach. If misinformation surfaces (e.g., regarding midnight cut‑off or panic rumours), the Cyber PS will coordinate with state cyber cell to request takedowns and issue clarifications via official channels. Local WhatsApp groups will be monitored, and moderators warned against forwarding unverified messages.</w:t>
      </w:r>
    </w:p>
    <w:p>
      <w:pPr>
        <w:pStyle w:val="BodyText"/>
      </w:pPr>
      <w:r>
        <w:t xml:space="preserve">In addition to cyber monitoring, the Special Branch will gather field intelligence on potential protests or law‑and‑order issues. Mohalla committees and community leaders will be engaged to ensure prompt reporting of suspicious activities.</w:t>
      </w:r>
    </w:p>
    <w:bookmarkEnd w:id="62"/>
    <w:bookmarkStart w:id="63" w:name="legal-compliance-कयदशर-अनभग"/>
    <w:p>
      <w:pPr>
        <w:pStyle w:val="Heading3"/>
      </w:pPr>
      <w:r>
        <w:t xml:space="preserve">9. Legal &amp; compliance (कायदेशीर अनुभाग)</w:t>
      </w:r>
    </w:p>
    <w:p>
      <w:pPr>
        <w:pStyle w:val="FirstParagraph"/>
      </w:pPr>
      <w:r>
        <w:t xml:space="preserve">Officers must be familiar with the legal provisions that empower or restrain police actions. Key sections of the Code of Criminal Procedure (CrPC) and other laws relevant to festival management include:</w:t>
      </w:r>
    </w:p>
    <w:p>
      <w:pPr>
        <w:pStyle w:val="Compact"/>
        <w:numPr>
          <w:ilvl w:val="0"/>
          <w:numId w:val="1010"/>
        </w:numPr>
      </w:pPr>
      <w:r>
        <w:rPr>
          <w:b/>
          <w:bCs/>
        </w:rPr>
        <w:t xml:space="preserve">CrPC 129</w:t>
      </w:r>
      <w:r>
        <w:t xml:space="preserve"> </w:t>
      </w:r>
      <w:r>
        <w:t xml:space="preserve">– Use of civil force for dispersal of unlawful assemblies; allows command by Magistrate or certain officers.</w:t>
      </w:r>
    </w:p>
    <w:p>
      <w:pPr>
        <w:pStyle w:val="Compact"/>
        <w:numPr>
          <w:ilvl w:val="0"/>
          <w:numId w:val="1010"/>
        </w:numPr>
      </w:pPr>
      <w:r>
        <w:rPr>
          <w:b/>
          <w:bCs/>
        </w:rPr>
        <w:t xml:space="preserve">CrPC 144</w:t>
      </w:r>
      <w:r>
        <w:t xml:space="preserve"> </w:t>
      </w:r>
      <w:r>
        <w:t xml:space="preserve">– Power to issue orders in urgent cases of nuisance or apprehended danger; used to restrict movement or impose curfews; may be invoked in red tier areas.</w:t>
      </w:r>
    </w:p>
    <w:p>
      <w:pPr>
        <w:pStyle w:val="Compact"/>
        <w:numPr>
          <w:ilvl w:val="0"/>
          <w:numId w:val="1010"/>
        </w:numPr>
      </w:pPr>
      <w:r>
        <w:rPr>
          <w:b/>
          <w:bCs/>
        </w:rPr>
        <w:t xml:space="preserve">CrPC 149/151</w:t>
      </w:r>
      <w:r>
        <w:t xml:space="preserve"> </w:t>
      </w:r>
      <w:r>
        <w:t xml:space="preserve">– Preventive actions to disperse assembly and arrest potential troublemakers.</w:t>
      </w:r>
    </w:p>
    <w:p>
      <w:pPr>
        <w:pStyle w:val="Compact"/>
        <w:numPr>
          <w:ilvl w:val="0"/>
          <w:numId w:val="1010"/>
        </w:numPr>
      </w:pPr>
      <w:r>
        <w:rPr>
          <w:b/>
          <w:bCs/>
        </w:rPr>
        <w:t xml:space="preserve">Bombay Police Act (Section 33)</w:t>
      </w:r>
      <w:r>
        <w:t xml:space="preserve"> </w:t>
      </w:r>
      <w:r>
        <w:t xml:space="preserve">– Allows CP to issue rules regarding processions, loudspeakers, and public order.</w:t>
      </w:r>
    </w:p>
    <w:p>
      <w:pPr>
        <w:pStyle w:val="Compact"/>
        <w:numPr>
          <w:ilvl w:val="0"/>
          <w:numId w:val="1010"/>
        </w:numPr>
      </w:pPr>
      <w:r>
        <w:rPr>
          <w:b/>
          <w:bCs/>
        </w:rPr>
        <w:t xml:space="preserve">Maharashtra Police Act</w:t>
      </w:r>
      <w:r>
        <w:t xml:space="preserve"> </w:t>
      </w:r>
      <w:r>
        <w:t xml:space="preserve">– Empowering officers to regulate assemblies and maintain order.</w:t>
      </w:r>
    </w:p>
    <w:p>
      <w:pPr>
        <w:pStyle w:val="Compact"/>
        <w:numPr>
          <w:ilvl w:val="0"/>
          <w:numId w:val="1010"/>
        </w:numPr>
      </w:pPr>
      <w:r>
        <w:rPr>
          <w:b/>
          <w:bCs/>
        </w:rPr>
        <w:t xml:space="preserve">Maharashtra Public Trusts Act, Section 41‑F</w:t>
      </w:r>
      <w:r>
        <w:t xml:space="preserve"> </w:t>
      </w:r>
      <w:r>
        <w:t xml:space="preserve">– Prohibits unauthorised collection of donations</w:t>
      </w:r>
      <w:hyperlink r:id="rId28">
        <w:r>
          <w:rPr>
            <w:rStyle w:val="Hyperlink"/>
          </w:rPr>
          <w:t xml:space="preserve">[10]</w:t>
        </w:r>
      </w:hyperlink>
      <w:r>
        <w:t xml:space="preserve">. Mandals must not force donations; violators can be arrested.</w:t>
      </w:r>
    </w:p>
    <w:p>
      <w:pPr>
        <w:pStyle w:val="Compact"/>
        <w:numPr>
          <w:ilvl w:val="0"/>
          <w:numId w:val="1010"/>
        </w:numPr>
      </w:pPr>
      <w:r>
        <w:rPr>
          <w:b/>
          <w:bCs/>
        </w:rPr>
        <w:t xml:space="preserve">Noise Pollution (Regulation &amp; Control) Rules, 2000</w:t>
      </w:r>
      <w:r>
        <w:t xml:space="preserve"> </w:t>
      </w:r>
      <w:r>
        <w:t xml:space="preserve">– Mandals must adhere to decibel limits; DJ music is banned; lasers must not cause harm</w:t>
      </w:r>
      <w:hyperlink r:id="rId23">
        <w:r>
          <w:rPr>
            <w:rStyle w:val="Hyperlink"/>
          </w:rPr>
          <w:t xml:space="preserve">[3]</w:t>
        </w:r>
      </w:hyperlink>
      <w:r>
        <w:t xml:space="preserve">.</w:t>
      </w:r>
    </w:p>
    <w:p>
      <w:pPr>
        <w:pStyle w:val="FirstParagraph"/>
      </w:pPr>
      <w:r>
        <w:t xml:space="preserve">Enforcement must be fair and non‑discriminatory. When seizing DJ equipment or lasers, officers must issue a receipt (Seizure Form SE‑01) and record the details in the station diary. If arrests are made, use standard forms (AR‑01) and inform relatives as per law. 。</w:t>
      </w:r>
    </w:p>
    <w:bookmarkEnd w:id="63"/>
    <w:bookmarkStart w:id="64" w:name="logistics-welfare-परवठ-व-करमचर-कलयण"/>
    <w:p>
      <w:pPr>
        <w:pStyle w:val="Heading3"/>
      </w:pPr>
      <w:r>
        <w:t xml:space="preserve">10. Logistics &amp; welfare (पुरवठा व कर्मचारी कल्याण)</w:t>
      </w:r>
    </w:p>
    <w:p>
      <w:pPr>
        <w:pStyle w:val="FirstParagraph"/>
      </w:pPr>
      <w:r>
        <w:t xml:space="preserve">Personnel welfare is paramount. Long hours and large crowds create physical and mental stress. Key logistics &amp; welfare arrangements include:</w:t>
      </w:r>
    </w:p>
    <w:p>
      <w:pPr>
        <w:pStyle w:val="Compact"/>
        <w:numPr>
          <w:ilvl w:val="0"/>
          <w:numId w:val="1011"/>
        </w:numPr>
      </w:pPr>
      <w:r>
        <w:rPr>
          <w:b/>
          <w:bCs/>
        </w:rPr>
        <w:t xml:space="preserve">Duty rotations</w:t>
      </w:r>
      <w:r>
        <w:t xml:space="preserve"> </w:t>
      </w:r>
      <w:r>
        <w:t xml:space="preserve">– Shifts of 6–8 hours with mandated breaks; ensure no personnel remains on duty for more than 12 hours.</w:t>
      </w:r>
    </w:p>
    <w:p>
      <w:pPr>
        <w:pStyle w:val="Compact"/>
        <w:numPr>
          <w:ilvl w:val="0"/>
          <w:numId w:val="1011"/>
        </w:numPr>
      </w:pPr>
      <w:r>
        <w:rPr>
          <w:b/>
          <w:bCs/>
        </w:rPr>
        <w:t xml:space="preserve">Meals &amp; hydration</w:t>
      </w:r>
      <w:r>
        <w:t xml:space="preserve"> </w:t>
      </w:r>
      <w:r>
        <w:t xml:space="preserve">– NMC will set up mobile canteens at control rooms and PS; volunteers will distribute packaged food; ensure availability of clean drinking water at all duty posts.</w:t>
      </w:r>
    </w:p>
    <w:p>
      <w:pPr>
        <w:pStyle w:val="Compact"/>
        <w:numPr>
          <w:ilvl w:val="0"/>
          <w:numId w:val="1011"/>
        </w:numPr>
      </w:pPr>
      <w:r>
        <w:rPr>
          <w:b/>
          <w:bCs/>
        </w:rPr>
        <w:t xml:space="preserve">Rest rooms</w:t>
      </w:r>
      <w:r>
        <w:t xml:space="preserve"> </w:t>
      </w:r>
      <w:r>
        <w:t xml:space="preserve">– Temporary rest sheds with bedding; designated rooms for female personnel; psychological counselling cell for stress; ensure hygiene.</w:t>
      </w:r>
    </w:p>
    <w:p>
      <w:pPr>
        <w:pStyle w:val="Compact"/>
        <w:numPr>
          <w:ilvl w:val="0"/>
          <w:numId w:val="1011"/>
        </w:numPr>
      </w:pPr>
      <w:r>
        <w:rPr>
          <w:b/>
          <w:bCs/>
        </w:rPr>
        <w:t xml:space="preserve">Rain gear &amp; PPE</w:t>
      </w:r>
      <w:r>
        <w:t xml:space="preserve"> </w:t>
      </w:r>
      <w:r>
        <w:t xml:space="preserve">– Provide raincoats, umbrellas, slip‑resistant boots, reflective vests, masks and gloves to personnel.</w:t>
      </w:r>
    </w:p>
    <w:p>
      <w:pPr>
        <w:pStyle w:val="Compact"/>
        <w:numPr>
          <w:ilvl w:val="0"/>
          <w:numId w:val="1011"/>
        </w:numPr>
      </w:pPr>
      <w:r>
        <w:rPr>
          <w:b/>
          <w:bCs/>
        </w:rPr>
        <w:t xml:space="preserve">Insurance &amp; medical</w:t>
      </w:r>
      <w:r>
        <w:t xml:space="preserve"> </w:t>
      </w:r>
      <w:r>
        <w:t xml:space="preserve">– Confirm insurance coverage for all officers; tie‑up with NMC hospitals; paramedics at key sites.</w:t>
      </w:r>
    </w:p>
    <w:p>
      <w:pPr>
        <w:pStyle w:val="Compact"/>
        <w:numPr>
          <w:ilvl w:val="0"/>
          <w:numId w:val="1011"/>
        </w:numPr>
      </w:pPr>
      <w:r>
        <w:rPr>
          <w:b/>
          <w:bCs/>
        </w:rPr>
        <w:t xml:space="preserve">Command &amp; control supplies</w:t>
      </w:r>
      <w:r>
        <w:t xml:space="preserve"> </w:t>
      </w:r>
      <w:r>
        <w:t xml:space="preserve">– Spare batteries for radios; generator fuel; extension cords; stationary; log books.</w:t>
      </w:r>
    </w:p>
    <w:p>
      <w:pPr>
        <w:pStyle w:val="Compact"/>
        <w:numPr>
          <w:ilvl w:val="0"/>
          <w:numId w:val="1011"/>
        </w:numPr>
      </w:pPr>
      <w:r>
        <w:rPr>
          <w:b/>
          <w:bCs/>
        </w:rPr>
        <w:t xml:space="preserve">Transportation</w:t>
      </w:r>
      <w:r>
        <w:t xml:space="preserve"> </w:t>
      </w:r>
      <w:r>
        <w:t xml:space="preserve">– Provide shuttle buses for off‑duty officers to return home; on call for emergencies; dedicated vehicles for female officers at night.</w:t>
      </w:r>
    </w:p>
    <w:bookmarkEnd w:id="64"/>
    <w:bookmarkStart w:id="69" w:name="safety-medical-सरकष-व-वदयकय"/>
    <w:p>
      <w:pPr>
        <w:pStyle w:val="Heading3"/>
      </w:pPr>
      <w:r>
        <w:t xml:space="preserve">11. Safety &amp; medical (सुरक्षा व वैद्यकीय)</w:t>
      </w:r>
    </w:p>
    <w:bookmarkStart w:id="65" w:name="drowning-water-safety"/>
    <w:p>
      <w:pPr>
        <w:pStyle w:val="Heading4"/>
      </w:pPr>
      <w:r>
        <w:t xml:space="preserve">11.1 Drowning &amp; water safety</w:t>
      </w:r>
    </w:p>
    <w:p>
      <w:pPr>
        <w:pStyle w:val="FirstParagraph"/>
      </w:pPr>
      <w:r>
        <w:t xml:space="preserve">Deploy lifeguards at Godaghat, Tapovan, Mahsoba Patangan, Valdevi and other immersion ghats. Each lifeguard team has an oxygen kit, rope, floatation devices, and a boat. NMC &amp; WRD provide boats and divers. Watchtower guards ensure that no one enters deep areas. Drone units monitor for swimmers in distress. 24/7 ambulance coverage ensures immediate hospital transport.</w:t>
      </w:r>
    </w:p>
    <w:bookmarkEnd w:id="65"/>
    <w:bookmarkStart w:id="66" w:name="fire-safety"/>
    <w:p>
      <w:pPr>
        <w:pStyle w:val="Heading4"/>
      </w:pPr>
      <w:r>
        <w:t xml:space="preserve">11.2 Fire safety</w:t>
      </w:r>
    </w:p>
    <w:p>
      <w:pPr>
        <w:pStyle w:val="FirstParagraph"/>
      </w:pPr>
      <w:r>
        <w:t xml:space="preserve">Mandals must avoid high‑decibel loudspeakers and unnecessary LED displays</w:t>
      </w:r>
      <w:hyperlink r:id="rId27">
        <w:r>
          <w:rPr>
            <w:rStyle w:val="Hyperlink"/>
          </w:rPr>
          <w:t xml:space="preserve">[7]</w:t>
        </w:r>
      </w:hyperlink>
      <w:r>
        <w:t xml:space="preserve">; they must maintain fire extinguishers at their stages. Fire tenders are stationed at red tier mandals. MSEDCL is ready to cut electricity supply in case of short circuit or fire. The PS micro‑plan lists the nearest fire tender for each point. Fire drills must be conducted at each big mandal before 7 Sept.</w:t>
      </w:r>
    </w:p>
    <w:bookmarkEnd w:id="66"/>
    <w:bookmarkStart w:id="67" w:name="crowd-management-stampede-prevention"/>
    <w:p>
      <w:pPr>
        <w:pStyle w:val="Heading4"/>
      </w:pPr>
      <w:r>
        <w:t xml:space="preserve">11.3 Crowd management &amp; stampede prevention</w:t>
      </w:r>
    </w:p>
    <w:p>
      <w:pPr>
        <w:pStyle w:val="FirstParagraph"/>
      </w:pPr>
      <w:r>
        <w:t xml:space="preserve">Use</w:t>
      </w:r>
      <w:r>
        <w:t xml:space="preserve"> </w:t>
      </w:r>
      <w:r>
        <w:rPr>
          <w:b/>
          <w:bCs/>
        </w:rPr>
        <w:t xml:space="preserve">multi‑layer barriers</w:t>
      </w:r>
      <w:r>
        <w:t xml:space="preserve">: outer perimeter to disperse overflow, inner cordon to maintain queue, and stage barrier to protect the idol. QRT wedge teams break crowd jams by gently pushing crowds sideways and opening a funnel. Mandals must ensure continuous movement; stopping for aarthi or long programs is prohibited; volunteers with reflective jackets will enforce this.</w:t>
      </w:r>
    </w:p>
    <w:bookmarkEnd w:id="67"/>
    <w:bookmarkStart w:id="68" w:name="health-disease-prevention"/>
    <w:p>
      <w:pPr>
        <w:pStyle w:val="Heading4"/>
      </w:pPr>
      <w:r>
        <w:t xml:space="preserve">11.4 Health &amp; disease prevention</w:t>
      </w:r>
    </w:p>
    <w:p>
      <w:pPr>
        <w:pStyle w:val="FirstParagraph"/>
      </w:pPr>
      <w:r>
        <w:t xml:space="preserve">Coordination with the Health Department ensures adequate toilets, vector control and drinking water inspection. The festival takes place during monsoon, raising risk of waterborne diseases; health officials will monitor for outbreaks. Public advisories emphasise hygiene and discourage sharing of prasad.</w:t>
      </w:r>
    </w:p>
    <w:bookmarkEnd w:id="68"/>
    <w:bookmarkEnd w:id="69"/>
    <w:bookmarkStart w:id="70" w:name="interagency-coordination-आतर-सवग-समनवय"/>
    <w:p>
      <w:pPr>
        <w:pStyle w:val="Heading3"/>
      </w:pPr>
      <w:r>
        <w:t xml:space="preserve">12. Inter‑agency coordination (आंतर संवाग समन्वय)</w:t>
      </w:r>
    </w:p>
    <w:p>
      <w:pPr>
        <w:pStyle w:val="FirstParagraph"/>
      </w:pPr>
      <w:r>
        <w:t xml:space="preserve">Effective bandobast requires close collaboration with multiple agencies. This plan establishes a</w:t>
      </w:r>
      <w:r>
        <w:t xml:space="preserve"> </w:t>
      </w:r>
      <w:r>
        <w:rPr>
          <w:b/>
          <w:bCs/>
        </w:rPr>
        <w:t xml:space="preserve">joint coordination committee</w:t>
      </w:r>
      <w:r>
        <w:t xml:space="preserve"> </w:t>
      </w:r>
      <w:r>
        <w:t xml:space="preserve">comprising representatives from:</w:t>
      </w:r>
      <w:r>
        <w:br/>
      </w:r>
      <w:r>
        <w:t xml:space="preserve">1.</w:t>
      </w:r>
      <w:r>
        <w:t xml:space="preserve"> </w:t>
      </w:r>
      <w:r>
        <w:rPr>
          <w:b/>
          <w:bCs/>
        </w:rPr>
        <w:t xml:space="preserve">Nashik Municipal Corporation (NMC)</w:t>
      </w:r>
      <w:r>
        <w:t xml:space="preserve"> </w:t>
      </w:r>
      <w:r>
        <w:t xml:space="preserve">– Provides civic infrastructure, artificial ponds, sanitation, lighting, lifeguards, heavy equipment and roads.</w:t>
      </w:r>
      <w:r>
        <w:br/>
      </w:r>
      <w:r>
        <w:t xml:space="preserve">2.</w:t>
      </w:r>
      <w:r>
        <w:t xml:space="preserve"> </w:t>
      </w:r>
      <w:r>
        <w:rPr>
          <w:b/>
          <w:bCs/>
        </w:rPr>
        <w:t xml:space="preserve">NMC Fire Department</w:t>
      </w:r>
      <w:r>
        <w:t xml:space="preserve"> </w:t>
      </w:r>
      <w:r>
        <w:t xml:space="preserve">– Station fire tenders; train mandals on fire safety; inspect electrical installations.</w:t>
      </w:r>
      <w:r>
        <w:br/>
      </w:r>
      <w:r>
        <w:t xml:space="preserve">3.</w:t>
      </w:r>
      <w:r>
        <w:t xml:space="preserve"> </w:t>
      </w:r>
      <w:r>
        <w:rPr>
          <w:b/>
          <w:bCs/>
        </w:rPr>
        <w:t xml:space="preserve">Water Resources Department (WRD)</w:t>
      </w:r>
      <w:r>
        <w:t xml:space="preserve"> </w:t>
      </w:r>
      <w:r>
        <w:t xml:space="preserve">– Provide boats and divers; manage river water levels; coordinate with lifeguards.</w:t>
      </w:r>
      <w:r>
        <w:br/>
      </w:r>
      <w:r>
        <w:t xml:space="preserve">4.</w:t>
      </w:r>
      <w:r>
        <w:t xml:space="preserve"> </w:t>
      </w:r>
      <w:r>
        <w:rPr>
          <w:b/>
          <w:bCs/>
        </w:rPr>
        <w:t xml:space="preserve">PWD &amp; MSEDCL</w:t>
      </w:r>
      <w:r>
        <w:t xml:space="preserve"> </w:t>
      </w:r>
      <w:r>
        <w:t xml:space="preserve">– Maintain roads and electrical connections; provide temporary connections at mandals; coordinate on power cut‑offs during fire.</w:t>
      </w:r>
      <w:r>
        <w:br/>
      </w:r>
      <w:r>
        <w:t xml:space="preserve">5.</w:t>
      </w:r>
      <w:r>
        <w:t xml:space="preserve"> </w:t>
      </w:r>
      <w:r>
        <w:rPr>
          <w:b/>
          <w:bCs/>
        </w:rPr>
        <w:t xml:space="preserve">Health Department &amp; hospitals</w:t>
      </w:r>
      <w:r>
        <w:t xml:space="preserve"> </w:t>
      </w:r>
      <w:r>
        <w:t xml:space="preserve">– Staff ambulance teams; maintain emergency beds; arrange blood banks; run first‑aid posts.</w:t>
      </w:r>
      <w:r>
        <w:br/>
      </w:r>
      <w:r>
        <w:t xml:space="preserve">6.</w:t>
      </w:r>
      <w:r>
        <w:t xml:space="preserve"> </w:t>
      </w:r>
      <w:r>
        <w:rPr>
          <w:b/>
          <w:bCs/>
        </w:rPr>
        <w:t xml:space="preserve">District Magistrate (DM)</w:t>
      </w:r>
      <w:r>
        <w:t xml:space="preserve"> </w:t>
      </w:r>
      <w:r>
        <w:t xml:space="preserve">– Approve imposing Section 144; coordinate legal permissions; liaise with Revenue Department.</w:t>
      </w:r>
      <w:r>
        <w:br/>
      </w:r>
      <w:r>
        <w:t xml:space="preserve">7.</w:t>
      </w:r>
      <w:r>
        <w:t xml:space="preserve"> </w:t>
      </w:r>
      <w:r>
        <w:rPr>
          <w:b/>
          <w:bCs/>
        </w:rPr>
        <w:t xml:space="preserve">Home Guards &amp; Civil Defence</w:t>
      </w:r>
      <w:r>
        <w:t xml:space="preserve"> </w:t>
      </w:r>
      <w:r>
        <w:t xml:space="preserve">– Provide additional volunteers; handle logistic duties; assist at control rooms.</w:t>
      </w:r>
      <w:r>
        <w:br/>
      </w:r>
      <w:r>
        <w:t xml:space="preserve">8.</w:t>
      </w:r>
      <w:r>
        <w:t xml:space="preserve"> </w:t>
      </w:r>
      <w:r>
        <w:rPr>
          <w:b/>
          <w:bCs/>
        </w:rPr>
        <w:t xml:space="preserve">NGOs</w:t>
      </w:r>
      <w:r>
        <w:t xml:space="preserve"> </w:t>
      </w:r>
      <w:r>
        <w:t xml:space="preserve">– St. John Ambulance, Red Cross, and others to provide first aid, water distribution, lost‑child help desks, and volunteer training.</w:t>
      </w:r>
      <w:r>
        <w:br/>
      </w:r>
      <w:r>
        <w:t xml:space="preserve">9.</w:t>
      </w:r>
      <w:r>
        <w:t xml:space="preserve"> </w:t>
      </w:r>
      <w:r>
        <w:rPr>
          <w:b/>
          <w:bCs/>
        </w:rPr>
        <w:t xml:space="preserve">Mandal representatives</w:t>
      </w:r>
      <w:r>
        <w:t xml:space="preserve"> </w:t>
      </w:r>
      <w:r>
        <w:t xml:space="preserve">– Mandal heads attend regular meetings; share volunteer lists; ensure compliance with police rules; mediate during disputes; abide by restrictions (no DJ, lasers).</w:t>
      </w:r>
    </w:p>
    <w:bookmarkEnd w:id="70"/>
    <w:bookmarkEnd w:id="71"/>
    <w:bookmarkStart w:id="90" w:name="X02ed79c641b758f66a6311756a0f9ae61b8c603"/>
    <w:p>
      <w:pPr>
        <w:pStyle w:val="Heading2"/>
      </w:pPr>
      <w:r>
        <w:t xml:space="preserve">Volume 2 – Zone &amp; Police Station Plans (झोन आणि थाने आराखडे)</w:t>
      </w:r>
    </w:p>
    <w:p>
      <w:pPr>
        <w:pStyle w:val="FirstParagraph"/>
      </w:pPr>
      <w:r>
        <w:t xml:space="preserve">Volume 2 contains the operational details for each zone and each police station (PS). It includes zone briefs, PS one‑pagers, hour‑wise deployment tables, micro‑plotting grids, traffic and diversion notes, and colour‑coded map pages. The digital workbook (</w:t>
      </w:r>
      <w:r>
        <w:rPr>
          <w:rStyle w:val="VerbatimChar"/>
        </w:rPr>
        <w:t xml:space="preserve">PS_Mandals_Assigned</w:t>
      </w:r>
      <w:r>
        <w:t xml:space="preserve">,</w:t>
      </w:r>
      <w:r>
        <w:t xml:space="preserve"> </w:t>
      </w:r>
      <w:r>
        <w:rPr>
          <w:rStyle w:val="VerbatimChar"/>
        </w:rPr>
        <w:t xml:space="preserve">PS_Micro_Plot</w:t>
      </w:r>
      <w:r>
        <w:t xml:space="preserve">,</w:t>
      </w:r>
      <w:r>
        <w:t xml:space="preserve"> </w:t>
      </w:r>
      <w:r>
        <w:rPr>
          <w:rStyle w:val="VerbatimChar"/>
        </w:rPr>
        <w:t xml:space="preserve">PS_BigMandal_Deployment</w:t>
      </w:r>
      <w:r>
        <w:t xml:space="preserve">,</w:t>
      </w:r>
      <w:r>
        <w:t xml:space="preserve"> </w:t>
      </w:r>
      <w:r>
        <w:rPr>
          <w:rStyle w:val="VerbatimChar"/>
        </w:rPr>
        <w:t xml:space="preserve">Traffic_Diversions</w:t>
      </w:r>
      <w:r>
        <w:t xml:space="preserve">, and</w:t>
      </w:r>
      <w:r>
        <w:t xml:space="preserve"> </w:t>
      </w:r>
      <w:r>
        <w:rPr>
          <w:rStyle w:val="VerbatimChar"/>
        </w:rPr>
        <w:t xml:space="preserve">Resource_Summary</w:t>
      </w:r>
      <w:r>
        <w:t xml:space="preserve">) must be populated with current data and used to generate printed sheets.</w:t>
      </w:r>
    </w:p>
    <w:bookmarkStart w:id="74" w:name="zone-briefs"/>
    <w:p>
      <w:pPr>
        <w:pStyle w:val="Heading3"/>
      </w:pPr>
      <w:r>
        <w:t xml:space="preserve">2.1 Zone briefs</w:t>
      </w:r>
    </w:p>
    <w:bookmarkStart w:id="72" w:name="zone-1-panchavati-sarkarwada-divisions"/>
    <w:p>
      <w:pPr>
        <w:pStyle w:val="Heading4"/>
      </w:pPr>
      <w:r>
        <w:t xml:space="preserve">Zone 1 (Panchavati &amp; Sarkarwada divisions)</w:t>
      </w:r>
    </w:p>
    <w:p>
      <w:pPr>
        <w:pStyle w:val="FirstParagraph"/>
      </w:pPr>
      <w:r>
        <w:t xml:space="preserve">Zone 1 comprises the historical core, markets, and the main immersion route (Perimeter‑01). It includes major PS: Bhadrakali, Panchavati, Adgaon, Mhasrul, Sarkarwada and Old Nashik. Red tier nodes include Wakadi Barav, Ashok Stambh, Ravivar Karanja, Godaghat, Tapovan, Bidi Kamgar Nagar, and Nilgiri Bagh. Approximately 70% of large mandals fall under Zone 1. QRT staging is at Wakadi Barav; RCP &amp; SRPF reserves at Sarkarwada ground.</w:t>
      </w:r>
    </w:p>
    <w:bookmarkEnd w:id="72"/>
    <w:bookmarkStart w:id="73" w:name="zone-2-ambad-nashik-road-divisions"/>
    <w:p>
      <w:pPr>
        <w:pStyle w:val="Heading4"/>
      </w:pPr>
      <w:r>
        <w:t xml:space="preserve">Zone 2 (Ambad &amp; Nashik Road divisions)</w:t>
      </w:r>
    </w:p>
    <w:p>
      <w:pPr>
        <w:pStyle w:val="FirstParagraph"/>
      </w:pPr>
      <w:r>
        <w:t xml:space="preserve">Zone 2 consists of industrial and residential areas along the Nashik Road route (Perimeter‑02) and includes PS: Nashik Road, Ambad, Upnagar, Satpur and NDIE. Red tier nodes include Bitco Chowk (start), Valdevi (immersion pond), and Upnagar cross. Fewer large mandals operate here, but the presence of industrial complexes and highway junctions introduces heavy vehicle traffic. QRT staging is at Bitco Chowk; RCP &amp; SRPF reserves at Police Training School.</w:t>
      </w:r>
    </w:p>
    <w:bookmarkEnd w:id="73"/>
    <w:bookmarkEnd w:id="74"/>
    <w:bookmarkStart w:id="82" w:name="ps-onepagers-थन-एक-पन"/>
    <w:p>
      <w:pPr>
        <w:pStyle w:val="Heading3"/>
      </w:pPr>
      <w:r>
        <w:t xml:space="preserve">2.2 PS one‑pagers (थाने एक पान)</w:t>
      </w:r>
    </w:p>
    <w:p>
      <w:pPr>
        <w:pStyle w:val="FirstParagraph"/>
      </w:pPr>
      <w:r>
        <w:t xml:space="preserve">Each PS one‑pager condenses operational information needed by the PI and section teams into a single page. The one‑pager includes a header, assigned mandals, coverage cards for each big mandal, a micro‑plotting grid, traffic &amp; diversion notes, quick SOP snips, and a PS‑specific TO‑VERIFY list. Colour‑coded maps accompany the sheet.</w:t>
      </w:r>
    </w:p>
    <w:bookmarkStart w:id="81" w:name="ps-onepager-template"/>
    <w:p>
      <w:pPr>
        <w:pStyle w:val="Heading4"/>
      </w:pPr>
      <w:r>
        <w:t xml:space="preserve">PS one‑pager template</w:t>
      </w:r>
    </w:p>
    <w:p>
      <w:pPr>
        <w:pStyle w:val="FirstParagraph"/>
      </w:pPr>
      <w:r>
        <w:rPr>
          <w:b/>
          <w:bCs/>
        </w:rPr>
        <w:t xml:space="preserve">Header (शीर्षक)</w:t>
      </w:r>
    </w:p>
    <w:p>
      <w:pPr>
        <w:pStyle w:val="SourceCode"/>
      </w:pPr>
      <w:r>
        <w:rPr>
          <w:rStyle w:val="VerbatimChar"/>
        </w:rPr>
        <w:t xml:space="preserve">PS Name (थाना):                 Division (विभाग):            Zone (झोन):</w:t>
      </w:r>
      <w:r>
        <w:br/>
      </w:r>
      <w:r>
        <w:rPr>
          <w:rStyle w:val="VerbatimChar"/>
        </w:rPr>
        <w:t xml:space="preserve">PI/SI Name:                     Wireless: Ch‑03 (Main), Ch‑05 (Traffic)</w:t>
      </w:r>
      <w:r>
        <w:br/>
      </w:r>
      <w:r>
        <w:rPr>
          <w:rStyle w:val="VerbatimChar"/>
        </w:rPr>
        <w:t xml:space="preserve">Control Room Contact:           Date: ______________</w:t>
      </w:r>
    </w:p>
    <w:bookmarkStart w:id="75" w:name="mandals-assigned"/>
    <w:p>
      <w:pPr>
        <w:pStyle w:val="Heading5"/>
      </w:pPr>
      <w:r>
        <w:t xml:space="preserve">1) Mandals assigned</w:t>
      </w:r>
    </w:p>
    <w:p>
      <w:pPr>
        <w:pStyle w:val="FirstParagraph"/>
      </w:pPr>
      <w:r>
        <w:t xml:space="preserve">List of big mandals with fields: Mandal ID, Mandal Name (MR), Category (Big), President/POC, Mobile, Staging Address, Route/Immersion Site, Peak Window, Expected Crowd Band, Risk Tier, Volunteer Count, Volunteer IDs issued (Yes/No), Notes.</w:t>
      </w:r>
    </w:p>
    <w:bookmarkEnd w:id="75"/>
    <w:bookmarkStart w:id="76" w:name="bigmandal-coverage-cards"/>
    <w:p>
      <w:pPr>
        <w:pStyle w:val="Heading5"/>
      </w:pPr>
      <w:r>
        <w:t xml:space="preserve">2) Big‑mandal coverage cards</w:t>
      </w:r>
    </w:p>
    <w:p>
      <w:pPr>
        <w:pStyle w:val="FirstParagraph"/>
      </w:pPr>
      <w:r>
        <w:t xml:space="preserve">One card per big mandal:</w:t>
      </w:r>
    </w:p>
    <w:p>
      <w:pPr>
        <w:pStyle w:val="SourceCode"/>
      </w:pPr>
      <w:r>
        <w:rPr>
          <w:rStyle w:val="VerbatimChar"/>
        </w:rPr>
        <w:t xml:space="preserve">Mandal ID:         Mandal Name (MR):         PS:         IC (Rank/Name):</w:t>
      </w:r>
      <w:r>
        <w:br/>
      </w:r>
      <w:r>
        <w:rPr>
          <w:rStyle w:val="VerbatimChar"/>
        </w:rPr>
        <w:t xml:space="preserve">Stage/Location: (Address + Lat/Long)</w:t>
      </w:r>
      <w:r>
        <w:br/>
      </w:r>
      <w:r>
        <w:rPr>
          <w:rStyle w:val="VerbatimChar"/>
        </w:rPr>
        <w:t xml:space="preserve">Peak Window: HH:MM–HH:MM              Expected Crowd: 500–2k</w:t>
      </w:r>
      <w:r>
        <w:br/>
      </w:r>
      <w:r>
        <w:rPr>
          <w:rStyle w:val="VerbatimChar"/>
        </w:rPr>
        <w:t xml:space="preserve">Sensitive Junctions: (3–5 nodes with Lat/Long)</w:t>
      </w:r>
      <w:r>
        <w:br/>
      </w:r>
      <w:r>
        <w:rPr>
          <w:rStyle w:val="VerbatimChar"/>
        </w:rPr>
        <w:t xml:space="preserve">Deployment schedule (Hour‑wise – see sheet for details)</w:t>
      </w:r>
      <w:r>
        <w:br/>
      </w:r>
      <w:r>
        <w:rPr>
          <w:rStyle w:val="VerbatimChar"/>
        </w:rPr>
        <w:t xml:space="preserve">Special units assigned: (QRT/RCP/SRPF/BDDS)</w:t>
      </w:r>
      <w:r>
        <w:br/>
      </w:r>
      <w:r>
        <w:rPr>
          <w:rStyle w:val="VerbatimChar"/>
        </w:rPr>
        <w:t xml:space="preserve">Equipment: (Barricades, PA, Watchtower/CCTV/Drone)</w:t>
      </w:r>
      <w:r>
        <w:br/>
      </w:r>
      <w:r>
        <w:rPr>
          <w:rStyle w:val="VerbatimChar"/>
        </w:rPr>
        <w:t xml:space="preserve">Traffic actions: (Diversion/One‑Way/No‑Parking)</w:t>
      </w:r>
      <w:r>
        <w:br/>
      </w:r>
      <w:r>
        <w:rPr>
          <w:rStyle w:val="VerbatimChar"/>
        </w:rPr>
        <w:t xml:space="preserve">Medical/Fire: (Ambulance bay, Fire tender, Lifeguards)</w:t>
      </w:r>
      <w:r>
        <w:br/>
      </w:r>
      <w:r>
        <w:rPr>
          <w:rStyle w:val="VerbatimChar"/>
        </w:rPr>
        <w:t xml:space="preserve">Communications: (Radio channel, Call‑signs, Ops group link)</w:t>
      </w:r>
      <w:r>
        <w:br/>
      </w:r>
      <w:r>
        <w:rPr>
          <w:rStyle w:val="VerbatimChar"/>
        </w:rPr>
        <w:t xml:space="preserve">Escalation node: (ACP contact number)</w:t>
      </w:r>
      <w:r>
        <w:br/>
      </w:r>
      <w:r>
        <w:rPr>
          <w:rStyle w:val="VerbatimChar"/>
        </w:rPr>
        <w:t xml:space="preserve">To‑verify: (Missing details – e.g., volunteer IDs, site lighting)</w:t>
      </w:r>
    </w:p>
    <w:bookmarkEnd w:id="76"/>
    <w:bookmarkStart w:id="77" w:name="microplotting-grid"/>
    <w:p>
      <w:pPr>
        <w:pStyle w:val="Heading5"/>
      </w:pPr>
      <w:r>
        <w:t xml:space="preserve">3) Micro‑plotting grid</w:t>
      </w:r>
    </w:p>
    <w:p>
      <w:pPr>
        <w:pStyle w:val="FirstParagraph"/>
      </w:pPr>
      <w:r>
        <w:t xml:space="preserve">The micro‑plotting grid lists every duty point within the PS jurisdiction. Fields: Point ID, Point Type (Mandal‑Stage / Choke‑Point / Patrol‑Node / Watchtower / CCTV‑Van / QRT‑Staging / RCP‑Block / Ambulance‑Bay / Fire‑Tender / Ghat‑Entry / Ghat‑Exit / Parking / Tow‑Crane), Name/Label, Address, Latitude, Longitude, Priority (1 = high, 2 = medium, 3 = low), Colour Key (see legend), Time Window (HH:MM–HH:MM), Team Assigned (rank + count), Radio/Call‑sign, Traffic Action, Equipment, Notes.</w:t>
      </w:r>
    </w:p>
    <w:p>
      <w:pPr>
        <w:pStyle w:val="BodyText"/>
      </w:pPr>
      <w:r>
        <w:t xml:space="preserve">At least one Stage point, two–four Choke‑points, one QRT staging point, one RCP block (if required), one Ambulance bay, and a PA node must be defined for each big mandal.</w:t>
      </w:r>
    </w:p>
    <w:bookmarkEnd w:id="77"/>
    <w:bookmarkStart w:id="78" w:name="traffic-diversions"/>
    <w:p>
      <w:pPr>
        <w:pStyle w:val="Heading5"/>
      </w:pPr>
      <w:r>
        <w:t xml:space="preserve">4) Traffic &amp; diversions</w:t>
      </w:r>
    </w:p>
    <w:p>
      <w:pPr>
        <w:pStyle w:val="FirstParagraph"/>
      </w:pPr>
      <w:r>
        <w:t xml:space="preserve">PS‑specific diversion belts and no‑parking corridors with timings. Include signages and tow points.</w:t>
      </w:r>
    </w:p>
    <w:bookmarkEnd w:id="78"/>
    <w:bookmarkStart w:id="79" w:name="quick-sop-snips"/>
    <w:p>
      <w:pPr>
        <w:pStyle w:val="Heading5"/>
      </w:pPr>
      <w:r>
        <w:t xml:space="preserve">5) Quick SOP snips</w:t>
      </w:r>
    </w:p>
    <w:p>
      <w:pPr>
        <w:pStyle w:val="FirstParagraph"/>
      </w:pPr>
      <w:r>
        <w:t xml:space="preserve">Brief instructions for common incidents:</w:t>
      </w:r>
      <w:r>
        <w:br/>
      </w:r>
      <w:r>
        <w:t xml:space="preserve">-</w:t>
      </w:r>
      <w:r>
        <w:t xml:space="preserve"> </w:t>
      </w:r>
      <w:r>
        <w:rPr>
          <w:b/>
          <w:bCs/>
        </w:rPr>
        <w:t xml:space="preserve">Crowd stall:</w:t>
      </w:r>
      <w:r>
        <w:t xml:space="preserve"> </w:t>
      </w:r>
      <w:r>
        <w:t xml:space="preserve">stop music → create gaps → deploy QRT wedge → public address (PA) advisory.</w:t>
      </w:r>
      <w:r>
        <w:br/>
      </w:r>
      <w:r>
        <w:t xml:space="preserve">-</w:t>
      </w:r>
      <w:r>
        <w:t xml:space="preserve"> </w:t>
      </w:r>
      <w:r>
        <w:rPr>
          <w:b/>
          <w:bCs/>
        </w:rPr>
        <w:t xml:space="preserve">Medical:</w:t>
      </w:r>
      <w:r>
        <w:t xml:space="preserve"> </w:t>
      </w:r>
      <w:r>
        <w:t xml:space="preserve">move to Ambulance Bay → inform control → resume flow.</w:t>
      </w:r>
      <w:r>
        <w:br/>
      </w:r>
      <w:r>
        <w:t xml:space="preserve">-</w:t>
      </w:r>
      <w:r>
        <w:t xml:space="preserve"> </w:t>
      </w:r>
      <w:r>
        <w:rPr>
          <w:b/>
          <w:bCs/>
        </w:rPr>
        <w:t xml:space="preserve">DJ/Laser breach:</w:t>
      </w:r>
      <w:r>
        <w:t xml:space="preserve"> </w:t>
      </w:r>
      <w:r>
        <w:t xml:space="preserve">seize equipment → log in station diary → continue movement.</w:t>
      </w:r>
      <w:r>
        <w:br/>
      </w:r>
      <w:r>
        <w:t xml:space="preserve">-</w:t>
      </w:r>
      <w:r>
        <w:t xml:space="preserve"> </w:t>
      </w:r>
      <w:r>
        <w:rPr>
          <w:b/>
          <w:bCs/>
        </w:rPr>
        <w:t xml:space="preserve">Protest (midnight cut‑off):</w:t>
      </w:r>
      <w:r>
        <w:t xml:space="preserve"> </w:t>
      </w:r>
      <w:r>
        <w:t xml:space="preserve">inform ACP → try to negotiate; if sit‑in persists, reroute other processions; avoid escalation.</w:t>
      </w:r>
    </w:p>
    <w:bookmarkEnd w:id="79"/>
    <w:bookmarkStart w:id="80" w:name="toverify"/>
    <w:p>
      <w:pPr>
        <w:pStyle w:val="Heading5"/>
      </w:pPr>
      <w:r>
        <w:t xml:space="preserve">6) TO‑VERIFY</w:t>
      </w:r>
    </w:p>
    <w:p>
      <w:pPr>
        <w:pStyle w:val="FirstParagraph"/>
      </w:pPr>
      <w:r>
        <w:t xml:space="preserve">Bullets listing missing or uncertain details (e.g., exact number of volunteers, missing lat/long coordinates, unconfirmed ambulance contacts).</w:t>
      </w:r>
    </w:p>
    <w:bookmarkEnd w:id="80"/>
    <w:bookmarkEnd w:id="81"/>
    <w:bookmarkEnd w:id="82"/>
    <w:bookmarkStart w:id="83" w:name="hourwise-deployment-sheets-तसनसर-तलक"/>
    <w:p>
      <w:pPr>
        <w:pStyle w:val="Heading3"/>
      </w:pPr>
      <w:r>
        <w:t xml:space="preserve">2.3 Hour‑wise deployment sheets (तासानुसार तालिका)</w:t>
      </w:r>
    </w:p>
    <w:p>
      <w:pPr>
        <w:pStyle w:val="FirstParagraph"/>
      </w:pPr>
      <w:r>
        <w:t xml:space="preserve">The</w:t>
      </w:r>
      <w:r>
        <w:t xml:space="preserve"> </w:t>
      </w:r>
      <w:r>
        <w:rPr>
          <w:rStyle w:val="VerbatimChar"/>
        </w:rPr>
        <w:t xml:space="preserve">PS_BigMandal_Deployment</w:t>
      </w:r>
      <w:r>
        <w:t xml:space="preserve"> </w:t>
      </w:r>
      <w:r>
        <w:t xml:space="preserve">sheet records every hour‑wise deployment slot from</w:t>
      </w:r>
      <w:r>
        <w:t xml:space="preserve"> </w:t>
      </w:r>
      <w:r>
        <w:rPr>
          <w:b/>
          <w:bCs/>
        </w:rPr>
        <w:t xml:space="preserve">7 Sept 2025 to 17 Sept 2025</w:t>
      </w:r>
      <w:r>
        <w:t xml:space="preserve">. Each day has 24 rows per point. The key columns are: Date, PS, Mandal_ID, Time_From, Time_To, Location/Fixed_Point, PI, PSI, ASI, PC_M, PC_F, HG, QRT, RCP, SRPF, BDDS, Ambulance, Fire, PA/WT/CCTV, Traffic_Diversion, Remarks.</w:t>
      </w:r>
    </w:p>
    <w:p>
      <w:pPr>
        <w:pStyle w:val="BodyText"/>
      </w:pPr>
      <w:r>
        <w:t xml:space="preserve">Example row (Bhadrakali PS – Wakadi Barav – 17 Sept 2025):</w:t>
      </w:r>
    </w:p>
    <w:tbl>
      <w:tblPr>
        <w:tblStyle w:val="Table"/>
        <w:tblW w:type="auto" w:w="0"/>
        <w:tblLook w:firstRow="1" w:lastRow="0" w:firstColumn="0" w:lastColumn="0" w:noHBand="0" w:noVBand="0" w:val="0020"/>
      </w:tblPr>
      <w:tblGrid>
        <w:gridCol w:w="377"/>
        <w:gridCol w:w="377"/>
        <w:gridCol w:w="377"/>
        <w:gridCol w:w="377"/>
        <w:gridCol w:w="377"/>
        <w:gridCol w:w="377"/>
        <w:gridCol w:w="377"/>
        <w:gridCol w:w="377"/>
        <w:gridCol w:w="377"/>
        <w:gridCol w:w="377"/>
        <w:gridCol w:w="377"/>
        <w:gridCol w:w="377"/>
        <w:gridCol w:w="377"/>
        <w:gridCol w:w="377"/>
        <w:gridCol w:w="377"/>
        <w:gridCol w:w="377"/>
        <w:gridCol w:w="377"/>
        <w:gridCol w:w="377"/>
        <w:gridCol w:w="377"/>
        <w:gridCol w:w="377"/>
        <w:gridCol w:w="377"/>
      </w:tblGrid>
      <w:tr>
        <w:trPr>
          <w:tblHeader w:val="on"/>
        </w:trPr>
        <w:tc>
          <w:tcPr/>
          <w:p>
            <w:pPr>
              <w:pStyle w:val="Compact"/>
            </w:pPr>
            <w:r>
              <w:t xml:space="preserve">Date</w:t>
            </w:r>
          </w:p>
        </w:tc>
        <w:tc>
          <w:tcPr/>
          <w:p>
            <w:pPr>
              <w:pStyle w:val="Compact"/>
            </w:pPr>
            <w:r>
              <w:t xml:space="preserve">PS</w:t>
            </w:r>
          </w:p>
        </w:tc>
        <w:tc>
          <w:tcPr/>
          <w:p>
            <w:pPr>
              <w:pStyle w:val="Compact"/>
            </w:pPr>
            <w:r>
              <w:t xml:space="preserve">Mandal_ID</w:t>
            </w:r>
          </w:p>
        </w:tc>
        <w:tc>
          <w:tcPr/>
          <w:p>
            <w:pPr>
              <w:pStyle w:val="Compact"/>
            </w:pPr>
            <w:r>
              <w:t xml:space="preserve">Time_From</w:t>
            </w:r>
          </w:p>
        </w:tc>
        <w:tc>
          <w:tcPr/>
          <w:p>
            <w:pPr>
              <w:pStyle w:val="Compact"/>
            </w:pPr>
            <w:r>
              <w:t xml:space="preserve">Time_To</w:t>
            </w:r>
          </w:p>
        </w:tc>
        <w:tc>
          <w:tcPr/>
          <w:p>
            <w:pPr>
              <w:pStyle w:val="Compact"/>
            </w:pPr>
            <w:r>
              <w:t xml:space="preserve">Location/Fixed_Point</w:t>
            </w:r>
          </w:p>
        </w:tc>
        <w:tc>
          <w:tcPr/>
          <w:p>
            <w:pPr>
              <w:pStyle w:val="Compact"/>
            </w:pPr>
            <w:r>
              <w:t xml:space="preserve">PI</w:t>
            </w:r>
          </w:p>
        </w:tc>
        <w:tc>
          <w:tcPr/>
          <w:p>
            <w:pPr>
              <w:pStyle w:val="Compact"/>
            </w:pPr>
            <w:r>
              <w:t xml:space="preserve">PSI</w:t>
            </w:r>
          </w:p>
        </w:tc>
        <w:tc>
          <w:tcPr/>
          <w:p>
            <w:pPr>
              <w:pStyle w:val="Compact"/>
            </w:pPr>
            <w:r>
              <w:t xml:space="preserve">ASI</w:t>
            </w:r>
          </w:p>
        </w:tc>
        <w:tc>
          <w:tcPr/>
          <w:p>
            <w:pPr>
              <w:pStyle w:val="Compact"/>
            </w:pPr>
            <w:r>
              <w:t xml:space="preserve">PC_M</w:t>
            </w:r>
          </w:p>
        </w:tc>
        <w:tc>
          <w:tcPr/>
          <w:p>
            <w:pPr>
              <w:pStyle w:val="Compact"/>
            </w:pPr>
            <w:r>
              <w:t xml:space="preserve">PC_F</w:t>
            </w:r>
          </w:p>
        </w:tc>
        <w:tc>
          <w:tcPr/>
          <w:p>
            <w:pPr>
              <w:pStyle w:val="Compact"/>
            </w:pPr>
            <w:r>
              <w:t xml:space="preserve">HG</w:t>
            </w:r>
          </w:p>
        </w:tc>
        <w:tc>
          <w:tcPr/>
          <w:p>
            <w:pPr>
              <w:pStyle w:val="Compact"/>
            </w:pPr>
            <w:r>
              <w:t xml:space="preserve">QRT</w:t>
            </w:r>
          </w:p>
        </w:tc>
        <w:tc>
          <w:tcPr/>
          <w:p>
            <w:pPr>
              <w:pStyle w:val="Compact"/>
            </w:pPr>
            <w:r>
              <w:t xml:space="preserve">RCP</w:t>
            </w:r>
          </w:p>
        </w:tc>
        <w:tc>
          <w:tcPr/>
          <w:p>
            <w:pPr>
              <w:pStyle w:val="Compact"/>
            </w:pPr>
            <w:r>
              <w:t xml:space="preserve">SRPF</w:t>
            </w:r>
          </w:p>
        </w:tc>
        <w:tc>
          <w:tcPr/>
          <w:p>
            <w:pPr>
              <w:pStyle w:val="Compact"/>
            </w:pPr>
            <w:r>
              <w:t xml:space="preserve">BDDS</w:t>
            </w:r>
          </w:p>
        </w:tc>
        <w:tc>
          <w:tcPr/>
          <w:p>
            <w:pPr>
              <w:pStyle w:val="Compact"/>
            </w:pPr>
            <w:r>
              <w:t xml:space="preserve">Ambulance</w:t>
            </w:r>
          </w:p>
        </w:tc>
        <w:tc>
          <w:tcPr/>
          <w:p>
            <w:pPr>
              <w:pStyle w:val="Compact"/>
            </w:pPr>
            <w:r>
              <w:t xml:space="preserve">Fire</w:t>
            </w:r>
          </w:p>
        </w:tc>
        <w:tc>
          <w:tcPr/>
          <w:p>
            <w:pPr>
              <w:pStyle w:val="Compact"/>
            </w:pPr>
            <w:r>
              <w:t xml:space="preserve">PA/WT/CCTV</w:t>
            </w:r>
          </w:p>
        </w:tc>
        <w:tc>
          <w:tcPr/>
          <w:p>
            <w:pPr>
              <w:pStyle w:val="Compact"/>
            </w:pPr>
            <w:r>
              <w:t xml:space="preserve">Traffic_Diversion</w:t>
            </w:r>
          </w:p>
        </w:tc>
        <w:tc>
          <w:tcPr/>
          <w:p>
            <w:pPr>
              <w:pStyle w:val="Compact"/>
            </w:pPr>
            <w:r>
              <w:t xml:space="preserve">Remarks</w:t>
            </w:r>
          </w:p>
        </w:tc>
      </w:tr>
      <w:tr>
        <w:tc>
          <w:tcPr/>
          <w:p>
            <w:pPr>
              <w:pStyle w:val="Compact"/>
            </w:pPr>
            <w:r>
              <w:t xml:space="preserve">17‑09‑2025</w:t>
            </w:r>
          </w:p>
        </w:tc>
        <w:tc>
          <w:tcPr/>
          <w:p>
            <w:pPr>
              <w:pStyle w:val="Compact"/>
            </w:pPr>
            <w:r>
              <w:t xml:space="preserve">Bhadrakali</w:t>
            </w:r>
          </w:p>
        </w:tc>
        <w:tc>
          <w:tcPr/>
          <w:p>
            <w:pPr>
              <w:pStyle w:val="Compact"/>
            </w:pPr>
            <w:r>
              <w:t xml:space="preserve">M‑01</w:t>
            </w:r>
          </w:p>
        </w:tc>
        <w:tc>
          <w:tcPr/>
          <w:p>
            <w:pPr>
              <w:pStyle w:val="Compact"/>
            </w:pPr>
            <w:r>
              <w:t xml:space="preserve">14:00</w:t>
            </w:r>
          </w:p>
        </w:tc>
        <w:tc>
          <w:tcPr/>
          <w:p>
            <w:pPr>
              <w:pStyle w:val="Compact"/>
            </w:pPr>
            <w:r>
              <w:t xml:space="preserve">21:00</w:t>
            </w:r>
          </w:p>
        </w:tc>
        <w:tc>
          <w:tcPr/>
          <w:p>
            <w:pPr>
              <w:pStyle w:val="Compact"/>
            </w:pPr>
            <w:r>
              <w:t xml:space="preserve">Wakadi Barav Stage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6</w:t>
            </w:r>
          </w:p>
        </w:tc>
        <w:tc>
          <w:tcPr/>
          <w:p>
            <w:pPr>
              <w:pStyle w:val="Compact"/>
            </w:pPr>
            <w:r>
              <w:t xml:space="preserve">2</w:t>
            </w:r>
          </w:p>
        </w:tc>
        <w:tc>
          <w:tcPr/>
          <w:p>
            <w:pPr>
              <w:pStyle w:val="Compact"/>
            </w:pPr>
            <w:r>
              <w:t xml:space="preserve">2</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Ambulance‑01</w:t>
            </w:r>
          </w:p>
        </w:tc>
        <w:tc>
          <w:tcPr/>
          <w:p>
            <w:pPr>
              <w:pStyle w:val="Compact"/>
            </w:pPr>
            <w:r>
              <w:t xml:space="preserve">Fire‑01</w:t>
            </w:r>
          </w:p>
        </w:tc>
        <w:tc>
          <w:tcPr/>
          <w:p>
            <w:pPr>
              <w:pStyle w:val="Compact"/>
            </w:pPr>
            <w:r>
              <w:t xml:space="preserve">PA, WT &amp; CCTV – Yes</w:t>
            </w:r>
          </w:p>
        </w:tc>
        <w:tc>
          <w:tcPr/>
          <w:p>
            <w:pPr>
              <w:pStyle w:val="Compact"/>
            </w:pPr>
            <w:r>
              <w:t xml:space="preserve">Road closed 15:00–22:00</w:t>
            </w:r>
          </w:p>
        </w:tc>
        <w:tc>
          <w:tcPr/>
          <w:p>
            <w:pPr>
              <w:pStyle w:val="Compact"/>
            </w:pPr>
            <w:r>
              <w:t xml:space="preserve">Peak crowd, QRT wedge standby</w:t>
            </w:r>
          </w:p>
        </w:tc>
      </w:tr>
    </w:tbl>
    <w:bookmarkEnd w:id="83"/>
    <w:bookmarkStart w:id="84" w:name="colourcoded-map-pages"/>
    <w:p>
      <w:pPr>
        <w:pStyle w:val="Heading3"/>
      </w:pPr>
      <w:r>
        <w:t xml:space="preserve">2.4 Colour‑coded map pages</w:t>
      </w:r>
    </w:p>
    <w:p>
      <w:pPr>
        <w:pStyle w:val="FirstParagraph"/>
      </w:pPr>
      <w:r>
        <w:t xml:space="preserve">Each PS is provided with at least one A3 map page that shows the micro‑plot points overlaid on satellite imagery or street map. A legend uses the following colour scheme:</w:t>
      </w:r>
      <w:r>
        <w:br/>
      </w:r>
      <w:r>
        <w:t xml:space="preserve">-</w:t>
      </w:r>
      <w:r>
        <w:t xml:space="preserve"> </w:t>
      </w:r>
      <w:r>
        <w:rPr>
          <w:b/>
          <w:bCs/>
        </w:rPr>
        <w:t xml:space="preserve">Big Mandal Stage:</w:t>
      </w:r>
      <w:r>
        <w:t xml:space="preserve"> </w:t>
      </w:r>
      <w:r>
        <w:rPr>
          <w:b/>
          <w:bCs/>
        </w:rPr>
        <w:t xml:space="preserve">#D92C2C</w:t>
      </w:r>
      <w:r>
        <w:t xml:space="preserve"> </w:t>
      </w:r>
      <w:r>
        <w:t xml:space="preserve">(red)</w:t>
      </w:r>
      <w:r>
        <w:br/>
      </w:r>
      <w:r>
        <w:t xml:space="preserve">-</w:t>
      </w:r>
      <w:r>
        <w:t xml:space="preserve"> </w:t>
      </w:r>
      <w:r>
        <w:rPr>
          <w:b/>
          <w:bCs/>
        </w:rPr>
        <w:t xml:space="preserve">Choke‑Point:</w:t>
      </w:r>
      <w:r>
        <w:t xml:space="preserve"> </w:t>
      </w:r>
      <w:r>
        <w:rPr>
          <w:b/>
          <w:bCs/>
        </w:rPr>
        <w:t xml:space="preserve">#F39C12</w:t>
      </w:r>
      <w:r>
        <w:t xml:space="preserve"> </w:t>
      </w:r>
      <w:r>
        <w:t xml:space="preserve">(orange)</w:t>
      </w:r>
      <w:r>
        <w:br/>
      </w:r>
      <w:r>
        <w:t xml:space="preserve">-</w:t>
      </w:r>
      <w:r>
        <w:t xml:space="preserve"> </w:t>
      </w:r>
      <w:r>
        <w:rPr>
          <w:b/>
          <w:bCs/>
        </w:rPr>
        <w:t xml:space="preserve">Ghat/Immersion Node:</w:t>
      </w:r>
      <w:r>
        <w:t xml:space="preserve"> </w:t>
      </w:r>
      <w:r>
        <w:rPr>
          <w:b/>
          <w:bCs/>
        </w:rPr>
        <w:t xml:space="preserve">#1F77B4</w:t>
      </w:r>
      <w:r>
        <w:t xml:space="preserve"> </w:t>
      </w:r>
      <w:r>
        <w:t xml:space="preserve">(blue)</w:t>
      </w:r>
      <w:r>
        <w:br/>
      </w:r>
      <w:r>
        <w:t xml:space="preserve">-</w:t>
      </w:r>
      <w:r>
        <w:t xml:space="preserve"> </w:t>
      </w:r>
      <w:r>
        <w:rPr>
          <w:b/>
          <w:bCs/>
        </w:rPr>
        <w:t xml:space="preserve">QRT Staging:</w:t>
      </w:r>
      <w:r>
        <w:t xml:space="preserve"> </w:t>
      </w:r>
      <w:r>
        <w:rPr>
          <w:b/>
          <w:bCs/>
        </w:rPr>
        <w:t xml:space="preserve">#8E44AD</w:t>
      </w:r>
      <w:r>
        <w:t xml:space="preserve"> </w:t>
      </w:r>
      <w:r>
        <w:t xml:space="preserve">(purple)</w:t>
      </w:r>
      <w:r>
        <w:br/>
      </w:r>
      <w:r>
        <w:t xml:space="preserve">-</w:t>
      </w:r>
      <w:r>
        <w:t xml:space="preserve"> </w:t>
      </w:r>
      <w:r>
        <w:rPr>
          <w:b/>
          <w:bCs/>
        </w:rPr>
        <w:t xml:space="preserve">RCP Block:</w:t>
      </w:r>
      <w:r>
        <w:t xml:space="preserve"> </w:t>
      </w:r>
      <w:r>
        <w:rPr>
          <w:b/>
          <w:bCs/>
        </w:rPr>
        <w:t xml:space="preserve">#6E2C00</w:t>
      </w:r>
      <w:r>
        <w:t xml:space="preserve"> </w:t>
      </w:r>
      <w:r>
        <w:t xml:space="preserve">(brown)</w:t>
      </w:r>
      <w:r>
        <w:br/>
      </w:r>
      <w:r>
        <w:t xml:space="preserve">-</w:t>
      </w:r>
      <w:r>
        <w:t xml:space="preserve"> </w:t>
      </w:r>
      <w:r>
        <w:rPr>
          <w:b/>
          <w:bCs/>
        </w:rPr>
        <w:t xml:space="preserve">Watchtower/CCTV:</w:t>
      </w:r>
      <w:r>
        <w:t xml:space="preserve"> </w:t>
      </w:r>
      <w:r>
        <w:rPr>
          <w:b/>
          <w:bCs/>
        </w:rPr>
        <w:t xml:space="preserve">#16A085</w:t>
      </w:r>
      <w:r>
        <w:t xml:space="preserve"> </w:t>
      </w:r>
      <w:r>
        <w:t xml:space="preserve">(teal)</w:t>
      </w:r>
      <w:r>
        <w:br/>
      </w:r>
      <w:r>
        <w:t xml:space="preserve">-</w:t>
      </w:r>
      <w:r>
        <w:t xml:space="preserve"> </w:t>
      </w:r>
      <w:r>
        <w:rPr>
          <w:b/>
          <w:bCs/>
        </w:rPr>
        <w:t xml:space="preserve">Ambulance Bay:</w:t>
      </w:r>
      <w:r>
        <w:t xml:space="preserve"> </w:t>
      </w:r>
      <w:r>
        <w:rPr>
          <w:b/>
          <w:bCs/>
        </w:rPr>
        <w:t xml:space="preserve">#2ECC71</w:t>
      </w:r>
      <w:r>
        <w:t xml:space="preserve"> </w:t>
      </w:r>
      <w:r>
        <w:t xml:space="preserve">(green)</w:t>
      </w:r>
      <w:r>
        <w:br/>
      </w:r>
      <w:r>
        <w:t xml:space="preserve">-</w:t>
      </w:r>
      <w:r>
        <w:t xml:space="preserve"> </w:t>
      </w:r>
      <w:r>
        <w:rPr>
          <w:b/>
          <w:bCs/>
        </w:rPr>
        <w:t xml:space="preserve">Fire Tender:</w:t>
      </w:r>
      <w:r>
        <w:t xml:space="preserve"> </w:t>
      </w:r>
      <w:r>
        <w:rPr>
          <w:b/>
          <w:bCs/>
        </w:rPr>
        <w:t xml:space="preserve">#E74C3C</w:t>
      </w:r>
      <w:r>
        <w:t xml:space="preserve"> </w:t>
      </w:r>
      <w:r>
        <w:t xml:space="preserve">(scarlet)</w:t>
      </w:r>
      <w:r>
        <w:br/>
      </w:r>
      <w:r>
        <w:t xml:space="preserve">-</w:t>
      </w:r>
      <w:r>
        <w:t xml:space="preserve"> </w:t>
      </w:r>
      <w:r>
        <w:rPr>
          <w:b/>
          <w:bCs/>
        </w:rPr>
        <w:t xml:space="preserve">Parking/Tow Zone:</w:t>
      </w:r>
      <w:r>
        <w:t xml:space="preserve"> </w:t>
      </w:r>
      <w:r>
        <w:rPr>
          <w:b/>
          <w:bCs/>
        </w:rPr>
        <w:t xml:space="preserve">#7F8C8D</w:t>
      </w:r>
      <w:r>
        <w:t xml:space="preserve"> </w:t>
      </w:r>
      <w:r>
        <w:t xml:space="preserve">(grey)</w:t>
      </w:r>
      <w:r>
        <w:br/>
      </w:r>
      <w:r>
        <w:t xml:space="preserve">Routes are drawn with solid red lines for big‑mandal processions, dashed teal lines for diversions, grey semi‑transparent bands for no‑parking belts, and orange translucent polygons for safety perimeters. Map scales: A3 size at 1:10,000 for city overview and 1:5,000 for PS zooms.</w:t>
      </w:r>
    </w:p>
    <w:bookmarkEnd w:id="84"/>
    <w:bookmarkStart w:id="89" w:name="ps-examples"/>
    <w:p>
      <w:pPr>
        <w:pStyle w:val="Heading3"/>
      </w:pPr>
      <w:r>
        <w:t xml:space="preserve">2.5 PS examples</w:t>
      </w:r>
    </w:p>
    <w:p>
      <w:pPr>
        <w:pStyle w:val="FirstParagraph"/>
      </w:pPr>
      <w:r>
        <w:t xml:space="preserve">Below are condensed examples for four key stations. The complete one‑pager, micro‑plot sheet and deployment table must be populated using the workbook and maps.</w:t>
      </w:r>
    </w:p>
    <w:bookmarkStart w:id="85" w:name="bhadrakali-ps-sarkarwada-division-zone-1"/>
    <w:p>
      <w:pPr>
        <w:pStyle w:val="Heading4"/>
      </w:pPr>
      <w:r>
        <w:t xml:space="preserve">2.5.1 Bhadrakali PS (Sarkarwada Division, Zone 1)</w:t>
      </w:r>
    </w:p>
    <w:p>
      <w:pPr>
        <w:pStyle w:val="FirstParagraph"/>
      </w:pPr>
      <w:r>
        <w:rPr>
          <w:b/>
          <w:bCs/>
        </w:rPr>
        <w:t xml:space="preserve">Mandals assigned (big):</w:t>
      </w:r>
      <w:r>
        <w:t xml:space="preserve"> </w:t>
      </w:r>
      <w:r>
        <w:t xml:space="preserve">Wakadi Barav Mandal, Dudhbazar Mandal, Old Nashik Mandal, Ga.Ma. Putala Mandal.</w:t>
      </w:r>
    </w:p>
    <w:p>
      <w:pPr>
        <w:pStyle w:val="BodyText"/>
      </w:pPr>
      <w:r>
        <w:rPr>
          <w:b/>
          <w:bCs/>
        </w:rPr>
        <w:t xml:space="preserve">Key points:</w:t>
      </w:r>
      <w:r>
        <w:t xml:space="preserve"> </w:t>
      </w:r>
      <w:r>
        <w:t xml:space="preserve">Start of Perimeter‑01; major stage at Wakadi Barav; Dudhbazar &amp; Old Nashik markets create choke points; sensitive pockets at Bidi Kamgar Nagar &amp; Nilgiri Bagh.</w:t>
      </w:r>
    </w:p>
    <w:p>
      <w:pPr>
        <w:pStyle w:val="BodyText"/>
      </w:pPr>
      <w:r>
        <w:rPr>
          <w:b/>
          <w:bCs/>
        </w:rPr>
        <w:t xml:space="preserve">Coverage cards:</w:t>
      </w:r>
      <w:r>
        <w:br/>
      </w:r>
      <w:r>
        <w:t xml:space="preserve">1.</w:t>
      </w:r>
      <w:r>
        <w:t xml:space="preserve"> </w:t>
      </w:r>
      <w:r>
        <w:rPr>
          <w:i/>
          <w:iCs/>
        </w:rPr>
        <w:t xml:space="preserve">Wakadi Barav Mandal (M‑01)</w:t>
      </w:r>
      <w:r>
        <w:t xml:space="preserve"> </w:t>
      </w:r>
      <w:r>
        <w:t xml:space="preserve">– Stage at Wakadi Barav. Peak 15:00–21:00 (17 Sept). Expected crowd 3k–5k. Sensitive junctions: Dudhbazar Corner, Kathwada, Old Nashik Cross, Ga.Ma. Putala. Team: 1 PI, 2 PSIs, 4 ASIs, 30 PCs (male), 6 PCs (female), 4 Home Guards, QRT on site, BDDS at 14:00. Equipment: 20 barricades, 2 ropes, PA system, watchtower with camera, drone overhead. Traffic: Road closed; diversions via Shalimar. Medical: Ambulance bay with Fire tender; lifeguards not needed (dry area).</w:t>
      </w:r>
      <w:r>
        <w:br/>
      </w:r>
      <w:r>
        <w:t xml:space="preserve">2.</w:t>
      </w:r>
      <w:r>
        <w:t xml:space="preserve"> </w:t>
      </w:r>
      <w:r>
        <w:rPr>
          <w:i/>
          <w:iCs/>
        </w:rPr>
        <w:t xml:space="preserve">Dudhbazar Mandal (M‑02)</w:t>
      </w:r>
      <w:r>
        <w:t xml:space="preserve"> </w:t>
      </w:r>
      <w:r>
        <w:t xml:space="preserve">– Stage near Dudhbazar; moderate crowd; small floats. 12:00–18:00. Sensitive junction: Shalimar Chowk. Team: 1 PSI, 2 ASIs, 10 PCs, 2 Home Guards, volunteers. Equipment: 10 barricades, PA system. 4 CCTVs installed.</w:t>
      </w:r>
    </w:p>
    <w:p>
      <w:pPr>
        <w:pStyle w:val="BodyText"/>
      </w:pPr>
      <w:r>
        <w:rPr>
          <w:b/>
          <w:bCs/>
        </w:rPr>
        <w:t xml:space="preserve">Micro‑plot highlights:</w:t>
      </w:r>
      <w:r>
        <w:t xml:space="preserve"> </w:t>
      </w:r>
      <w:r>
        <w:t xml:space="preserve">30 points defined (points M‑01‑S1 etc.). QRT staging at Wakadi Barav; RCP block at Ravivar Karanja; Ambulance bay at Ashok Stambh; Fire tender at Wakadi Barav; Watchtowers at Dudhbazar &amp; Ashok Stambh.</w:t>
      </w:r>
    </w:p>
    <w:p>
      <w:pPr>
        <w:pStyle w:val="BodyText"/>
      </w:pPr>
      <w:r>
        <w:rPr>
          <w:b/>
          <w:bCs/>
        </w:rPr>
        <w:t xml:space="preserve">Traffic &amp; diversions:</w:t>
      </w:r>
      <w:r>
        <w:t xml:space="preserve"> </w:t>
      </w:r>
      <w:r>
        <w:t xml:space="preserve">No parking from Ga.Ma. Putala to Ashok Stambh; diversions via Shalimar &amp; New CBS; tow cranes at Dudhbazar &amp; Ravivar Karanja.</w:t>
      </w:r>
    </w:p>
    <w:p>
      <w:pPr>
        <w:pStyle w:val="BodyText"/>
      </w:pPr>
      <w:r>
        <w:rPr>
          <w:b/>
          <w:bCs/>
        </w:rPr>
        <w:t xml:space="preserve">Quick SOP snips:</w:t>
      </w:r>
      <w:r>
        <w:t xml:space="preserve"> </w:t>
      </w:r>
      <w:r>
        <w:t xml:space="preserve">See Section 3.2.</w:t>
      </w:r>
    </w:p>
    <w:p>
      <w:pPr>
        <w:pStyle w:val="BodyText"/>
      </w:pPr>
      <w:r>
        <w:rPr>
          <w:b/>
          <w:bCs/>
        </w:rPr>
        <w:t xml:space="preserve">TO‑VERIFY:</w:t>
      </w:r>
      <w:r>
        <w:t xml:space="preserve"> </w:t>
      </w:r>
      <w:r>
        <w:t xml:space="preserve">Confirm volunteer ID issuance at Dudhbazar Mandal; check street lighting between Dudhbazar &amp; Old Nashik; verify availability of 2 additional women PCs for Wakadi Barav; confirm rope barrier length for Dudhbazar.</w:t>
      </w:r>
    </w:p>
    <w:bookmarkEnd w:id="85"/>
    <w:bookmarkStart w:id="86" w:name="panchavati-ps-panchavati-division-zone-1"/>
    <w:p>
      <w:pPr>
        <w:pStyle w:val="Heading4"/>
      </w:pPr>
      <w:r>
        <w:t xml:space="preserve">2.5.2 Panchavati PS (Panchavati Division, Zone 1)</w:t>
      </w:r>
    </w:p>
    <w:p>
      <w:pPr>
        <w:pStyle w:val="FirstParagraph"/>
      </w:pPr>
      <w:r>
        <w:rPr>
          <w:b/>
          <w:bCs/>
        </w:rPr>
        <w:t xml:space="preserve">Mandals assigned (big):</w:t>
      </w:r>
      <w:r>
        <w:t xml:space="preserve"> </w:t>
      </w:r>
      <w:r>
        <w:t xml:space="preserve">Mahsoba Patangan Mandal, Godaghat Mandal, Tapovan Mandal, Kapila Sangam Mandal.</w:t>
      </w:r>
    </w:p>
    <w:p>
      <w:pPr>
        <w:pStyle w:val="BodyText"/>
      </w:pPr>
      <w:r>
        <w:rPr>
          <w:b/>
          <w:bCs/>
        </w:rPr>
        <w:t xml:space="preserve">Key points:</w:t>
      </w:r>
      <w:r>
        <w:t xml:space="preserve"> </w:t>
      </w:r>
      <w:r>
        <w:t xml:space="preserve">Immersion ghats (Mahsoba Patangan, Godaghat, Tapovan); high risk of drowning; heavy crowd around 14:00–02:00 on 17 Sept.</w:t>
      </w:r>
    </w:p>
    <w:p>
      <w:pPr>
        <w:pStyle w:val="BodyText"/>
      </w:pPr>
      <w:r>
        <w:rPr>
          <w:b/>
          <w:bCs/>
        </w:rPr>
        <w:t xml:space="preserve">Coverage cards:</w:t>
      </w:r>
      <w:r>
        <w:br/>
      </w:r>
      <w:r>
        <w:t xml:space="preserve">1.</w:t>
      </w:r>
      <w:r>
        <w:t xml:space="preserve"> </w:t>
      </w:r>
      <w:r>
        <w:rPr>
          <w:i/>
          <w:iCs/>
        </w:rPr>
        <w:t xml:space="preserve">Mahsoba Patangan Mandal (M‑11)</w:t>
      </w:r>
      <w:r>
        <w:t xml:space="preserve"> </w:t>
      </w:r>
      <w:r>
        <w:t xml:space="preserve">– Artificial pond; receives majority of idols. Peak 16:00–02:00. Sensitive junctions: Mahsoba entry gate, Nasik Municipal bus stand, Market Yard road. Team: 1 PI, 3 PSIs, 4 ASIs, 40 PCs (male), 10 PCs (female), 6 Home Guards, QRT ready, SRPF on standby at Panchavati ghat. Equipment: 30 barricades, rope barriers, 2 lifeguard boats, floodlights, PA system. Traffic: Road closed to private vehicles; shuttle bus loop provided; designated parking 500 m away. Medical: Ambulance bay, Fire tender.</w:t>
      </w:r>
      <w:r>
        <w:br/>
      </w:r>
      <w:r>
        <w:t xml:space="preserve">2.</w:t>
      </w:r>
      <w:r>
        <w:t xml:space="preserve"> </w:t>
      </w:r>
      <w:r>
        <w:rPr>
          <w:i/>
          <w:iCs/>
        </w:rPr>
        <w:t xml:space="preserve">Godaghat Mandal (M‑12)</w:t>
      </w:r>
      <w:r>
        <w:t xml:space="preserve"> </w:t>
      </w:r>
      <w:r>
        <w:t xml:space="preserve">– Historical ghat; high drowning risk. Peak 13:00–22:00. Team: 1 PI, 2 PSIs, 3 ASIs, 20 PCs, 4 PCs (female), 4 Home Guards, lifeguards, BDDS pre‑check.</w:t>
      </w:r>
    </w:p>
    <w:p>
      <w:pPr>
        <w:pStyle w:val="BodyText"/>
      </w:pPr>
      <w:r>
        <w:rPr>
          <w:b/>
          <w:bCs/>
        </w:rPr>
        <w:t xml:space="preserve">Micro‑plot highlights:</w:t>
      </w:r>
      <w:r>
        <w:t xml:space="preserve"> </w:t>
      </w:r>
      <w:r>
        <w:t xml:space="preserve">35 points. Lifeguard posts at three locations; watchtowers with drones; QRT staging at Mahsoba entry; RCP block at Bus Stand Road; Ambulance bays at Godaghat &amp; Tapovan; Fire tender at Mahsoba.</w:t>
      </w:r>
    </w:p>
    <w:p>
      <w:pPr>
        <w:pStyle w:val="BodyText"/>
      </w:pPr>
      <w:r>
        <w:rPr>
          <w:b/>
          <w:bCs/>
        </w:rPr>
        <w:t xml:space="preserve">Traffic &amp; diversions:</w:t>
      </w:r>
      <w:r>
        <w:t xml:space="preserve"> </w:t>
      </w:r>
      <w:r>
        <w:t xml:space="preserve">One‑way loop around Mahsoba; heavy vehicles barred; restricted entry to Ramkund; signages for pilgrims; tow plan for illegally parked vehicles.</w:t>
      </w:r>
    </w:p>
    <w:p>
      <w:pPr>
        <w:pStyle w:val="BodyText"/>
      </w:pPr>
      <w:r>
        <w:rPr>
          <w:b/>
          <w:bCs/>
        </w:rPr>
        <w:t xml:space="preserve">TO‑VERIFY:</w:t>
      </w:r>
      <w:r>
        <w:t xml:space="preserve"> </w:t>
      </w:r>
      <w:r>
        <w:t xml:space="preserve">Confirm installation of four CCTVs at Tapovan Mandal; check rope barrier condition at Godaghat; verify lifeguard numbers from NMC; confirm floodlight backup.</w:t>
      </w:r>
    </w:p>
    <w:bookmarkEnd w:id="86"/>
    <w:bookmarkStart w:id="87" w:name="adgaon-ps-panchavati-division-zone-1"/>
    <w:p>
      <w:pPr>
        <w:pStyle w:val="Heading4"/>
      </w:pPr>
      <w:r>
        <w:t xml:space="preserve">2.5.3 Adgaon PS (Panchavati Division, Zone 1)</w:t>
      </w:r>
    </w:p>
    <w:p>
      <w:pPr>
        <w:pStyle w:val="FirstParagraph"/>
      </w:pPr>
      <w:r>
        <w:rPr>
          <w:b/>
          <w:bCs/>
        </w:rPr>
        <w:t xml:space="preserve">Mandals assigned (big):</w:t>
      </w:r>
      <w:r>
        <w:t xml:space="preserve"> </w:t>
      </w:r>
      <w:r>
        <w:t xml:space="preserve">Bidi Kamgar Nagar Mandal, Nilgiri Bagh Mandal, Karmayogi Mandal.</w:t>
      </w:r>
    </w:p>
    <w:p>
      <w:pPr>
        <w:pStyle w:val="BodyText"/>
      </w:pPr>
      <w:r>
        <w:rPr>
          <w:b/>
          <w:bCs/>
        </w:rPr>
        <w:t xml:space="preserve">Key points:</w:t>
      </w:r>
      <w:r>
        <w:t xml:space="preserve"> </w:t>
      </w:r>
      <w:r>
        <w:t xml:space="preserve">Sensitive law‑and‑order pockets; potential communal tensions.</w:t>
      </w:r>
    </w:p>
    <w:p>
      <w:pPr>
        <w:pStyle w:val="BodyText"/>
      </w:pPr>
      <w:r>
        <w:rPr>
          <w:b/>
          <w:bCs/>
        </w:rPr>
        <w:t xml:space="preserve">Coverage cards:</w:t>
      </w:r>
      <w:r>
        <w:t xml:space="preserve"> </w:t>
      </w:r>
      <w:r>
        <w:t xml:space="preserve">Provide details for each big mandal: Stage locations, sensitive junctions, deployment schedules (1 PI, 1 PSI, 2 ASIs, 15 PCs, 2 female PCs, 4 Home Guards per Stage), QRT on standby; emphasise Mohalla committee liaison; volunteers maintain continuous movement.</w:t>
      </w:r>
    </w:p>
    <w:p>
      <w:pPr>
        <w:pStyle w:val="BodyText"/>
      </w:pPr>
      <w:r>
        <w:rPr>
          <w:b/>
          <w:bCs/>
        </w:rPr>
        <w:t xml:space="preserve">Micro‑plot highlights:</w:t>
      </w:r>
      <w:r>
        <w:t xml:space="preserve"> </w:t>
      </w:r>
      <w:r>
        <w:t xml:space="preserve">25 points; emphasise foot patrols; QRT staging at Bidi Kamgar Nagar cross; ambulance bay at Karmayogi square; Fire tender at Nilgiri Bagh; watchtower at Bidi Kamgar Nagar roof.</w:t>
      </w:r>
    </w:p>
    <w:p>
      <w:pPr>
        <w:pStyle w:val="BodyText"/>
      </w:pPr>
      <w:r>
        <w:rPr>
          <w:b/>
          <w:bCs/>
        </w:rPr>
        <w:t xml:space="preserve">Traffic &amp; diversions:</w:t>
      </w:r>
      <w:r>
        <w:t xml:space="preserve"> </w:t>
      </w:r>
      <w:r>
        <w:t xml:space="preserve">Street parking banned near Bidi Kamgar Nagar; diversions during 16:00–22:00 via Makhmalabad; ensure alternate routes for residents.</w:t>
      </w:r>
    </w:p>
    <w:p>
      <w:pPr>
        <w:pStyle w:val="BodyText"/>
      </w:pPr>
      <w:r>
        <w:rPr>
          <w:b/>
          <w:bCs/>
        </w:rPr>
        <w:t xml:space="preserve">TO‑VERIFY:</w:t>
      </w:r>
      <w:r>
        <w:t xml:space="preserve"> </w:t>
      </w:r>
      <w:r>
        <w:t xml:space="preserve">Confirm volunteer registration for Nilgiri Bagh Mandal; confirm BDDS sweep schedule; check floodlight functioning; verify rope barriers for Karmayogi Mandal.</w:t>
      </w:r>
    </w:p>
    <w:bookmarkEnd w:id="87"/>
    <w:bookmarkStart w:id="88" w:name="Xd2835ff18135b11ec76f862fe0209a082b9c9d4"/>
    <w:p>
      <w:pPr>
        <w:pStyle w:val="Heading4"/>
      </w:pPr>
      <w:r>
        <w:t xml:space="preserve">2.5.4 Nashik Road PS (Nashik Road Division, Zone 2)</w:t>
      </w:r>
    </w:p>
    <w:p>
      <w:pPr>
        <w:pStyle w:val="FirstParagraph"/>
      </w:pPr>
      <w:r>
        <w:rPr>
          <w:b/>
          <w:bCs/>
        </w:rPr>
        <w:t xml:space="preserve">Mandals assigned (big):</w:t>
      </w:r>
      <w:r>
        <w:t xml:space="preserve"> </w:t>
      </w:r>
      <w:r>
        <w:t xml:space="preserve">Bitco Chowk Mandal, Valdevi Mandal, Upnagar Cross Mandal.</w:t>
      </w:r>
    </w:p>
    <w:p>
      <w:pPr>
        <w:pStyle w:val="BodyText"/>
      </w:pPr>
      <w:r>
        <w:rPr>
          <w:b/>
          <w:bCs/>
        </w:rPr>
        <w:t xml:space="preserve">Key points:</w:t>
      </w:r>
      <w:r>
        <w:t xml:space="preserve"> </w:t>
      </w:r>
      <w:r>
        <w:t xml:space="preserve">Perimeter‑02 route; earlier peak (11:30–14:00); highway proximity; mixture of local and rural processions; temporary artificial pond at Valdevi.</w:t>
      </w:r>
    </w:p>
    <w:p>
      <w:pPr>
        <w:pStyle w:val="BodyText"/>
      </w:pPr>
      <w:r>
        <w:rPr>
          <w:b/>
          <w:bCs/>
        </w:rPr>
        <w:t xml:space="preserve">Coverage cards:</w:t>
      </w:r>
      <w:r>
        <w:br/>
      </w:r>
      <w:r>
        <w:t xml:space="preserve">1.</w:t>
      </w:r>
      <w:r>
        <w:t xml:space="preserve"> </w:t>
      </w:r>
      <w:r>
        <w:rPr>
          <w:i/>
          <w:iCs/>
        </w:rPr>
        <w:t xml:space="preserve">Bitco Chowk Mandal (M‑21)</w:t>
      </w:r>
      <w:r>
        <w:t xml:space="preserve"> </w:t>
      </w:r>
      <w:r>
        <w:t xml:space="preserve">– Stage near Bitco Chowk; moderate crowd. Peak 10:00–14:00. Sensitive junction: Bitco Square; heavy vehicular flow; commercial markets. Team: 1 PI, 2 PSIs, 3 ASIs, 25 PCs, 4 PCs (female), Home Guards; QRT on site; BDDS at 09:00.</w:t>
      </w:r>
      <w:r>
        <w:br/>
      </w:r>
      <w:r>
        <w:t xml:space="preserve">2.</w:t>
      </w:r>
      <w:r>
        <w:t xml:space="preserve"> </w:t>
      </w:r>
      <w:r>
        <w:rPr>
          <w:i/>
          <w:iCs/>
        </w:rPr>
        <w:t xml:space="preserve">Valdevi Mandal (M‑22)</w:t>
      </w:r>
      <w:r>
        <w:t xml:space="preserve"> </w:t>
      </w:r>
      <w:r>
        <w:t xml:space="preserve">– Immersion pond; moderate crowd; new facility. Lifeguards on site; rope barriers; ambulances; Fire tender.</w:t>
      </w:r>
    </w:p>
    <w:p>
      <w:pPr>
        <w:pStyle w:val="BodyText"/>
      </w:pPr>
      <w:r>
        <w:rPr>
          <w:b/>
          <w:bCs/>
        </w:rPr>
        <w:t xml:space="preserve">Micro‑plot highlights:</w:t>
      </w:r>
      <w:r>
        <w:t xml:space="preserve"> </w:t>
      </w:r>
      <w:r>
        <w:t xml:space="preserve">20 points; QRT staging at Bitco Chowk; RCP block at Upnagar cross; Ambulance at Valdevi; Fire tender at Ambad; watchtower at Upnagar cross; parking zone at Industrial Estate.</w:t>
      </w:r>
    </w:p>
    <w:p>
      <w:pPr>
        <w:pStyle w:val="BodyText"/>
      </w:pPr>
      <w:r>
        <w:rPr>
          <w:b/>
          <w:bCs/>
        </w:rPr>
        <w:t xml:space="preserve">Traffic &amp; diversions:</w:t>
      </w:r>
      <w:r>
        <w:t xml:space="preserve"> </w:t>
      </w:r>
      <w:r>
        <w:t xml:space="preserve">Diversion of heavy vehicles via Deolali Camp; bus traffic allowed; signages at MIDC cross; tow cranes at Bitco Chowk; no parking near Valdevi.</w:t>
      </w:r>
    </w:p>
    <w:p>
      <w:pPr>
        <w:pStyle w:val="BodyText"/>
      </w:pPr>
      <w:r>
        <w:rPr>
          <w:b/>
          <w:bCs/>
        </w:rPr>
        <w:t xml:space="preserve">TO‑VERIFY:</w:t>
      </w:r>
      <w:r>
        <w:t xml:space="preserve"> </w:t>
      </w:r>
      <w:r>
        <w:t xml:space="preserve">Confirm presence of four CCTV cameras at each mandal; verify volunteer count; confirm lighting at Valdevi; cross‑check arrival timings of rural processions.</w:t>
      </w:r>
    </w:p>
    <w:bookmarkEnd w:id="88"/>
    <w:bookmarkEnd w:id="89"/>
    <w:bookmarkEnd w:id="90"/>
    <w:bookmarkStart w:id="101" w:name="X2d9c29e69bcbf761cab56abe52e6a5ae56e48e8"/>
    <w:p>
      <w:pPr>
        <w:pStyle w:val="Heading2"/>
      </w:pPr>
      <w:r>
        <w:t xml:space="preserve">Volume 3 – SOP Cards &amp; Checklists (SOP व तपास यादी)</w:t>
      </w:r>
    </w:p>
    <w:p>
      <w:pPr>
        <w:pStyle w:val="FirstParagraph"/>
      </w:pPr>
      <w:r>
        <w:t xml:space="preserve">Volume 3 provides ready‑to‑use Standard Operating Procedure (SOP) cards for specific triggers, role checklists for various positions, and radio brevity codes. Each card is designed to be printed on waterproof paper and laminated.</w:t>
      </w:r>
    </w:p>
    <w:bookmarkStart w:id="98" w:name="trigger-playbooks"/>
    <w:p>
      <w:pPr>
        <w:pStyle w:val="Heading3"/>
      </w:pPr>
      <w:r>
        <w:t xml:space="preserve">3.1 Trigger playbooks</w:t>
      </w:r>
    </w:p>
    <w:p>
      <w:pPr>
        <w:pStyle w:val="FirstParagraph"/>
      </w:pPr>
      <w:r>
        <w:t xml:space="preserve">Each trigger playbook summarises actions for the first 60 seconds, the next five minutes, escalation points, and legal references.</w:t>
      </w:r>
    </w:p>
    <w:bookmarkStart w:id="91" w:name="crowd-surgestampede"/>
    <w:p>
      <w:pPr>
        <w:pStyle w:val="Heading4"/>
      </w:pPr>
      <w:r>
        <w:t xml:space="preserve">3.1.1 Crowd surge/stampede</w:t>
      </w:r>
    </w:p>
    <w:p>
      <w:pPr>
        <w:pStyle w:val="FirstParagraph"/>
      </w:pPr>
      <w:r>
        <w:rPr>
          <w:b/>
          <w:bCs/>
        </w:rPr>
        <w:t xml:space="preserve">Trigger indicators:</w:t>
      </w:r>
      <w:r>
        <w:t xml:space="preserve"> </w:t>
      </w:r>
      <w:r>
        <w:t xml:space="preserve">Sudden halt in procession; people pushing; screams; objects falling; drone/watching towers show high density.</w:t>
      </w:r>
      <w:r>
        <w:br/>
      </w:r>
      <w:r>
        <w:rPr>
          <w:b/>
          <w:bCs/>
        </w:rPr>
        <w:t xml:space="preserve">First 60 seconds:</w:t>
      </w:r>
      <w:r>
        <w:br/>
      </w:r>
      <w:r>
        <w:t xml:space="preserve">- Stop music and DJ (if any) immediately.</w:t>
      </w:r>
      <w:r>
        <w:br/>
      </w:r>
      <w:r>
        <w:t xml:space="preserve">- Announce via PA: “Keep moving; maintain line; no stopping.”</w:t>
      </w:r>
      <w:r>
        <w:br/>
      </w:r>
      <w:r>
        <w:t xml:space="preserve">- Deploy QRT wedge team to create side gaps.</w:t>
      </w:r>
      <w:r>
        <w:br/>
      </w:r>
      <w:r>
        <w:t xml:space="preserve">- Section IC instructs volunteers to form human chain to guide movement.</w:t>
      </w:r>
      <w:r>
        <w:br/>
      </w:r>
      <w:r>
        <w:t xml:space="preserve">- Notify PS Control Room (code</w:t>
      </w:r>
      <w:r>
        <w:t xml:space="preserve"> </w:t>
      </w:r>
      <w:r>
        <w:rPr>
          <w:i/>
          <w:iCs/>
        </w:rPr>
        <w:t xml:space="preserve">SURGE‑01</w:t>
      </w:r>
      <w:r>
        <w:t xml:space="preserve">).</w:t>
      </w:r>
      <w:r>
        <w:br/>
      </w:r>
      <w:r>
        <w:rPr>
          <w:b/>
          <w:bCs/>
        </w:rPr>
        <w:t xml:space="preserve">Next five minutes:</w:t>
      </w:r>
      <w:r>
        <w:br/>
      </w:r>
      <w:r>
        <w:t xml:space="preserve">- Remove obstacles (broken barricades, vehicles).</w:t>
      </w:r>
      <w:r>
        <w:br/>
      </w:r>
      <w:r>
        <w:t xml:space="preserve">- Redirect flow through alternate path if available.</w:t>
      </w:r>
      <w:r>
        <w:br/>
      </w:r>
      <w:r>
        <w:t xml:space="preserve">- If crowd does not respond, call RCP; prepare water cannon (without firing).</w:t>
      </w:r>
      <w:r>
        <w:br/>
      </w:r>
      <w:r>
        <w:t xml:space="preserve">- If casualties occur, call ambulance and paramedics.</w:t>
      </w:r>
      <w:r>
        <w:br/>
      </w:r>
      <w:r>
        <w:t xml:space="preserve">- Keep drones overhead to monitor movement.</w:t>
      </w:r>
      <w:r>
        <w:br/>
      </w:r>
      <w:r>
        <w:t xml:space="preserve">- Log incident in station diary.</w:t>
      </w:r>
      <w:r>
        <w:br/>
      </w:r>
      <w:r>
        <w:rPr>
          <w:b/>
          <w:bCs/>
        </w:rPr>
        <w:t xml:space="preserve">Escalation:</w:t>
      </w:r>
      <w:r>
        <w:br/>
      </w:r>
      <w:r>
        <w:t xml:space="preserve">- If surge threatens to become a stampede, ACP/DCP consider imposing CRPC 144 and dispersing crowd; call SRPF.</w:t>
      </w:r>
      <w:r>
        <w:br/>
      </w:r>
      <w:r>
        <w:t xml:space="preserve">- Media Desk issues advisory to avoid area.</w:t>
      </w:r>
    </w:p>
    <w:bookmarkEnd w:id="91"/>
    <w:bookmarkStart w:id="92" w:name="drowning"/>
    <w:p>
      <w:pPr>
        <w:pStyle w:val="Heading4"/>
      </w:pPr>
      <w:r>
        <w:t xml:space="preserve">3.1.2 Drowning</w:t>
      </w:r>
    </w:p>
    <w:p>
      <w:pPr>
        <w:pStyle w:val="FirstParagraph"/>
      </w:pPr>
      <w:r>
        <w:rPr>
          <w:b/>
          <w:bCs/>
        </w:rPr>
        <w:t xml:space="preserve">Trigger indicators:</w:t>
      </w:r>
      <w:r>
        <w:t xml:space="preserve"> </w:t>
      </w:r>
      <w:r>
        <w:t xml:space="preserve">Person sinking; panic near ghat; screams; lifeguard signal.</w:t>
      </w:r>
      <w:r>
        <w:br/>
      </w:r>
      <w:r>
        <w:rPr>
          <w:b/>
          <w:bCs/>
        </w:rPr>
        <w:t xml:space="preserve">First 60 seconds:</w:t>
      </w:r>
      <w:r>
        <w:br/>
      </w:r>
      <w:r>
        <w:t xml:space="preserve">- Lifeguard jumps with rope and flotation device; second lifeguard standby.</w:t>
      </w:r>
      <w:r>
        <w:br/>
      </w:r>
      <w:r>
        <w:t xml:space="preserve">- Section IC clears the immediate area; prohibits more people entering water.</w:t>
      </w:r>
      <w:r>
        <w:br/>
      </w:r>
      <w:r>
        <w:t xml:space="preserve">- Announce via PA: “Stay back; rescue in progress.”</w:t>
      </w:r>
      <w:r>
        <w:br/>
      </w:r>
      <w:r>
        <w:t xml:space="preserve">- Notify ambulance and Control Room (code</w:t>
      </w:r>
      <w:r>
        <w:t xml:space="preserve"> </w:t>
      </w:r>
      <w:r>
        <w:rPr>
          <w:i/>
          <w:iCs/>
        </w:rPr>
        <w:t xml:space="preserve">DRWN‑01</w:t>
      </w:r>
      <w:r>
        <w:t xml:space="preserve">).</w:t>
      </w:r>
      <w:r>
        <w:br/>
      </w:r>
      <w:r>
        <w:rPr>
          <w:b/>
          <w:bCs/>
        </w:rPr>
        <w:t xml:space="preserve">Next five minutes:</w:t>
      </w:r>
      <w:r>
        <w:br/>
      </w:r>
      <w:r>
        <w:t xml:space="preserve">- If person unresponsive, perform CPR on shore; paramedic takes over.</w:t>
      </w:r>
      <w:r>
        <w:br/>
      </w:r>
      <w:r>
        <w:t xml:space="preserve">- Use boat to search if person is not visible.</w:t>
      </w:r>
      <w:r>
        <w:br/>
      </w:r>
      <w:r>
        <w:t xml:space="preserve">- If crowd agitation increases, deploy QRT for cordon.</w:t>
      </w:r>
      <w:r>
        <w:br/>
      </w:r>
      <w:r>
        <w:t xml:space="preserve">- Record details for Drowning Report (DR‑01).</w:t>
      </w:r>
      <w:r>
        <w:br/>
      </w:r>
      <w:r>
        <w:rPr>
          <w:b/>
          <w:bCs/>
        </w:rPr>
        <w:t xml:space="preserve">Escalation:</w:t>
      </w:r>
      <w:r>
        <w:br/>
      </w:r>
      <w:r>
        <w:t xml:space="preserve">- Alert WRD &amp; NMC if search continues beyond 10 minutes.</w:t>
      </w:r>
      <w:r>
        <w:br/>
      </w:r>
      <w:r>
        <w:t xml:space="preserve">- If drowning is fatal, file FIR; inform family; coordinate with hospitals.</w:t>
      </w:r>
    </w:p>
    <w:bookmarkEnd w:id="92"/>
    <w:bookmarkStart w:id="93" w:name="fire"/>
    <w:p>
      <w:pPr>
        <w:pStyle w:val="Heading4"/>
      </w:pPr>
      <w:r>
        <w:t xml:space="preserve">3.1.3 Fire</w:t>
      </w:r>
    </w:p>
    <w:p>
      <w:pPr>
        <w:pStyle w:val="FirstParagraph"/>
      </w:pPr>
      <w:r>
        <w:rPr>
          <w:b/>
          <w:bCs/>
        </w:rPr>
        <w:t xml:space="preserve">Trigger indicators:</w:t>
      </w:r>
      <w:r>
        <w:t xml:space="preserve"> </w:t>
      </w:r>
      <w:r>
        <w:t xml:space="preserve">Smoke, flames, electrical sparks, burning smell.</w:t>
      </w:r>
      <w:r>
        <w:br/>
      </w:r>
      <w:r>
        <w:rPr>
          <w:b/>
          <w:bCs/>
        </w:rPr>
        <w:t xml:space="preserve">First 60 seconds:</w:t>
      </w:r>
      <w:r>
        <w:br/>
      </w:r>
      <w:r>
        <w:t xml:space="preserve">- Section IC cuts electricity supply (contact MSEDCL nodal).</w:t>
      </w:r>
      <w:r>
        <w:br/>
      </w:r>
      <w:r>
        <w:t xml:space="preserve">- Use extinguisher; direct crowd away; call Fire tender (code</w:t>
      </w:r>
      <w:r>
        <w:t xml:space="preserve"> </w:t>
      </w:r>
      <w:r>
        <w:rPr>
          <w:i/>
          <w:iCs/>
        </w:rPr>
        <w:t xml:space="preserve">FIRE‑01</w:t>
      </w:r>
      <w:r>
        <w:t xml:space="preserve">).</w:t>
      </w:r>
      <w:r>
        <w:br/>
      </w:r>
      <w:r>
        <w:t xml:space="preserve">- Make PA announcement to prevent panic.</w:t>
      </w:r>
      <w:r>
        <w:br/>
      </w:r>
      <w:r>
        <w:rPr>
          <w:b/>
          <w:bCs/>
        </w:rPr>
        <w:t xml:space="preserve">Next five minutes:</w:t>
      </w:r>
      <w:r>
        <w:br/>
      </w:r>
      <w:r>
        <w:t xml:space="preserve">- Fire tender arrives; ensure 30–50 m clearance zone; assist firefighters.</w:t>
      </w:r>
      <w:r>
        <w:br/>
      </w:r>
      <w:r>
        <w:t xml:space="preserve">- Remove flammable items (gas cylinders, cloth banners).</w:t>
      </w:r>
      <w:r>
        <w:br/>
      </w:r>
      <w:r>
        <w:t xml:space="preserve">- If fire in DJ/laser equipment, seize equipment after extinguishing; log seizure.</w:t>
      </w:r>
      <w:r>
        <w:br/>
      </w:r>
      <w:r>
        <w:rPr>
          <w:b/>
          <w:bCs/>
        </w:rPr>
        <w:t xml:space="preserve">Escalation:</w:t>
      </w:r>
      <w:r>
        <w:br/>
      </w:r>
      <w:r>
        <w:t xml:space="preserve">- If fire spreads beyond control, RCP ready to enforce evacuation; CP may impose curfew at point.</w:t>
      </w:r>
    </w:p>
    <w:bookmarkEnd w:id="93"/>
    <w:bookmarkStart w:id="94" w:name="law-order-disturbance"/>
    <w:p>
      <w:pPr>
        <w:pStyle w:val="Heading4"/>
      </w:pPr>
      <w:r>
        <w:t xml:space="preserve">3.1.4 Law &amp; order disturbance</w:t>
      </w:r>
    </w:p>
    <w:p>
      <w:pPr>
        <w:pStyle w:val="FirstParagraph"/>
      </w:pPr>
      <w:r>
        <w:rPr>
          <w:b/>
          <w:bCs/>
        </w:rPr>
        <w:t xml:space="preserve">Trigger indicators:</w:t>
      </w:r>
      <w:r>
        <w:t xml:space="preserve"> </w:t>
      </w:r>
      <w:r>
        <w:t xml:space="preserve">Fights, stone pelting, slogan shouting, group aggression.</w:t>
      </w:r>
      <w:r>
        <w:br/>
      </w:r>
      <w:r>
        <w:rPr>
          <w:b/>
          <w:bCs/>
        </w:rPr>
        <w:t xml:space="preserve">First 60 seconds:</w:t>
      </w:r>
      <w:r>
        <w:br/>
      </w:r>
      <w:r>
        <w:t xml:space="preserve">- Separate aggressors; warn via PA; capture video for evidence.</w:t>
      </w:r>
      <w:r>
        <w:br/>
      </w:r>
      <w:r>
        <w:t xml:space="preserve">- Section IC and QRT isolate the group; arrest main instigators under CrPC 151/107</w:t>
      </w:r>
      <w:hyperlink r:id="rId23">
        <w:r>
          <w:rPr>
            <w:rStyle w:val="Hyperlink"/>
          </w:rPr>
          <w:t xml:space="preserve">[3]</w:t>
        </w:r>
      </w:hyperlink>
      <w:r>
        <w:t xml:space="preserve">.</w:t>
      </w:r>
      <w:r>
        <w:br/>
      </w:r>
      <w:r>
        <w:t xml:space="preserve">- Inform Control Room (code</w:t>
      </w:r>
      <w:r>
        <w:t xml:space="preserve"> </w:t>
      </w:r>
      <w:r>
        <w:rPr>
          <w:i/>
          <w:iCs/>
        </w:rPr>
        <w:t xml:space="preserve">L&amp;O‑01</w:t>
      </w:r>
      <w:r>
        <w:t xml:space="preserve">) and ACP.</w:t>
      </w:r>
      <w:r>
        <w:br/>
      </w:r>
      <w:r>
        <w:rPr>
          <w:b/>
          <w:bCs/>
        </w:rPr>
        <w:t xml:space="preserve">Next five minutes:</w:t>
      </w:r>
      <w:r>
        <w:br/>
      </w:r>
      <w:r>
        <w:t xml:space="preserve">- If escalation occurs, call RCP; use loudspeaker to order dispersal under CrPC 144.</w:t>
      </w:r>
      <w:r>
        <w:br/>
      </w:r>
      <w:r>
        <w:t xml:space="preserve">- Ensure rest of crowd keeps moving; avoid blockage.</w:t>
      </w:r>
      <w:r>
        <w:br/>
      </w:r>
      <w:r>
        <w:t xml:space="preserve">- Coordinate with Mohalla committees to calm local residents.</w:t>
      </w:r>
      <w:r>
        <w:br/>
      </w:r>
      <w:r>
        <w:rPr>
          <w:b/>
          <w:bCs/>
        </w:rPr>
        <w:t xml:space="preserve">Escalation:</w:t>
      </w:r>
      <w:r>
        <w:br/>
      </w:r>
      <w:r>
        <w:t xml:space="preserve">- DCP orders SRPF deployment if riot risk; CP coordinates with District Magistrate; arrests recorded in AR‑01; media statement issued.</w:t>
      </w:r>
    </w:p>
    <w:bookmarkEnd w:id="94"/>
    <w:bookmarkStart w:id="95" w:name="suspicious-object-bdds-call"/>
    <w:p>
      <w:pPr>
        <w:pStyle w:val="Heading4"/>
      </w:pPr>
      <w:r>
        <w:t xml:space="preserve">3.1.5 Suspicious object / BDDS call</w:t>
      </w:r>
    </w:p>
    <w:p>
      <w:pPr>
        <w:pStyle w:val="FirstParagraph"/>
      </w:pPr>
      <w:r>
        <w:rPr>
          <w:b/>
          <w:bCs/>
        </w:rPr>
        <w:t xml:space="preserve">Trigger indicators:</w:t>
      </w:r>
      <w:r>
        <w:t xml:space="preserve"> </w:t>
      </w:r>
      <w:r>
        <w:t xml:space="preserve">Unattended bag/package; intelligence input; suspicious device.</w:t>
      </w:r>
      <w:r>
        <w:br/>
      </w:r>
      <w:r>
        <w:rPr>
          <w:b/>
          <w:bCs/>
        </w:rPr>
        <w:t xml:space="preserve">First 60 seconds:</w:t>
      </w:r>
      <w:r>
        <w:br/>
      </w:r>
      <w:r>
        <w:t xml:space="preserve">- Do not touch object; evacuate 100 m area; mark inner cordon.</w:t>
      </w:r>
      <w:r>
        <w:br/>
      </w:r>
      <w:r>
        <w:t xml:space="preserve">- Section IC informs Control Room (code</w:t>
      </w:r>
      <w:r>
        <w:t xml:space="preserve"> </w:t>
      </w:r>
      <w:r>
        <w:rPr>
          <w:i/>
          <w:iCs/>
        </w:rPr>
        <w:t xml:space="preserve">BDDS‑01</w:t>
      </w:r>
      <w:r>
        <w:t xml:space="preserve">).</w:t>
      </w:r>
      <w:r>
        <w:br/>
      </w:r>
      <w:r>
        <w:t xml:space="preserve">- BDDS team mobilised; QRT enforces cordon.</w:t>
      </w:r>
      <w:r>
        <w:br/>
      </w:r>
      <w:r>
        <w:rPr>
          <w:b/>
          <w:bCs/>
        </w:rPr>
        <w:t xml:space="preserve">Next five minutes:</w:t>
      </w:r>
      <w:r>
        <w:br/>
      </w:r>
      <w:r>
        <w:t xml:space="preserve">- BDDS uses detectors and X‑ray equipment; if device suspected, disable or detonate in controlled manner.</w:t>
      </w:r>
      <w:r>
        <w:br/>
      </w:r>
      <w:r>
        <w:t xml:space="preserve">- Keep crowd calm via PA; coordinate with Cyber PS if rumour arises.</w:t>
      </w:r>
      <w:r>
        <w:br/>
      </w:r>
      <w:r>
        <w:rPr>
          <w:b/>
          <w:bCs/>
        </w:rPr>
        <w:t xml:space="preserve">Escalation:</w:t>
      </w:r>
      <w:r>
        <w:br/>
      </w:r>
      <w:r>
        <w:t xml:space="preserve">- If device is a bomb, CP orders evacuation of larger area; invites bomb disposal experts from state HQ; informs media.</w:t>
      </w:r>
    </w:p>
    <w:bookmarkEnd w:id="95"/>
    <w:bookmarkStart w:id="96" w:name="social-media-rumour-cyber-incident"/>
    <w:p>
      <w:pPr>
        <w:pStyle w:val="Heading4"/>
      </w:pPr>
      <w:r>
        <w:t xml:space="preserve">3.1.6 Social media rumour / cyber incident</w:t>
      </w:r>
    </w:p>
    <w:p>
      <w:pPr>
        <w:pStyle w:val="FirstParagraph"/>
      </w:pPr>
      <w:r>
        <w:rPr>
          <w:b/>
          <w:bCs/>
        </w:rPr>
        <w:t xml:space="preserve">Trigger indicators:</w:t>
      </w:r>
      <w:r>
        <w:t xml:space="preserve"> </w:t>
      </w:r>
      <w:r>
        <w:t xml:space="preserve">Viral messages about accidents, communal issues or false directives; trending hashtags.</w:t>
      </w:r>
      <w:r>
        <w:br/>
      </w:r>
      <w:r>
        <w:rPr>
          <w:b/>
          <w:bCs/>
        </w:rPr>
        <w:t xml:space="preserve">First 60 seconds:</w:t>
      </w:r>
      <w:r>
        <w:br/>
      </w:r>
      <w:r>
        <w:t xml:space="preserve">- Cyber PS notes the rumour; screenshot for evidence; alerts Control Room (code</w:t>
      </w:r>
      <w:r>
        <w:t xml:space="preserve"> </w:t>
      </w:r>
      <w:r>
        <w:rPr>
          <w:i/>
          <w:iCs/>
        </w:rPr>
        <w:t xml:space="preserve">CYBR‑01</w:t>
      </w:r>
      <w:r>
        <w:t xml:space="preserve">).</w:t>
      </w:r>
      <w:r>
        <w:br/>
      </w:r>
      <w:r>
        <w:t xml:space="preserve">- Public Information Officer prepares clarification statement.</w:t>
      </w:r>
      <w:r>
        <w:br/>
      </w:r>
      <w:r>
        <w:rPr>
          <w:b/>
          <w:bCs/>
        </w:rPr>
        <w:t xml:space="preserve">Next five minutes:</w:t>
      </w:r>
      <w:r>
        <w:br/>
      </w:r>
      <w:r>
        <w:t xml:space="preserve">- Request takedown via state cyber cell; send clarification across official channels and WhatsApp groups.</w:t>
      </w:r>
      <w:r>
        <w:br/>
      </w:r>
      <w:r>
        <w:t xml:space="preserve">- Mohalla committees send counter‑messages; encourage users not to forward unverified content.</w:t>
      </w:r>
      <w:r>
        <w:br/>
      </w:r>
      <w:r>
        <w:rPr>
          <w:b/>
          <w:bCs/>
        </w:rPr>
        <w:t xml:space="preserve">Escalation:</w:t>
      </w:r>
      <w:r>
        <w:br/>
      </w:r>
      <w:r>
        <w:t xml:space="preserve">- If rumour triggers on‑ground agitation, handle as L&amp;O disturbance; track original source and register case under IT Act.</w:t>
      </w:r>
    </w:p>
    <w:bookmarkEnd w:id="96"/>
    <w:bookmarkStart w:id="97" w:name="manpower-shortfall"/>
    <w:p>
      <w:pPr>
        <w:pStyle w:val="Heading4"/>
      </w:pPr>
      <w:r>
        <w:t xml:space="preserve">3.1.7 Manpower shortfall</w:t>
      </w:r>
    </w:p>
    <w:p>
      <w:pPr>
        <w:pStyle w:val="FirstParagraph"/>
      </w:pPr>
      <w:r>
        <w:rPr>
          <w:b/>
          <w:bCs/>
        </w:rPr>
        <w:t xml:space="preserve">Trigger indicators:</w:t>
      </w:r>
      <w:r>
        <w:t xml:space="preserve"> </w:t>
      </w:r>
      <w:r>
        <w:t xml:space="preserve">PS reports insufficient staff to cover duties; traffic unexpectedly heavy; volunteers absent.</w:t>
      </w:r>
      <w:r>
        <w:br/>
      </w:r>
      <w:r>
        <w:rPr>
          <w:b/>
          <w:bCs/>
        </w:rPr>
        <w:t xml:space="preserve">Actions:</w:t>
      </w:r>
      <w:r>
        <w:br/>
      </w:r>
      <w:r>
        <w:t xml:space="preserve">- Section IC notifies ACP; mobilise reserve PCs and Home Guards; call Striking Force if necessary; redeploy staff from green tier points; request volunteers from mandals; adjust duty roster; note reasons in TO‑VERIFY register.</w:t>
      </w:r>
    </w:p>
    <w:bookmarkEnd w:id="97"/>
    <w:bookmarkEnd w:id="98"/>
    <w:bookmarkStart w:id="99" w:name="role-checklists"/>
    <w:p>
      <w:pPr>
        <w:pStyle w:val="Heading3"/>
      </w:pPr>
      <w:r>
        <w:t xml:space="preserve">3.2 Role checklists</w:t>
      </w:r>
    </w:p>
    <w:p>
      <w:pPr>
        <w:pStyle w:val="FirstParagraph"/>
      </w:pPr>
      <w:r>
        <w:rPr>
          <w:b/>
          <w:bCs/>
        </w:rPr>
        <w:t xml:space="preserve">CP/DCP/ACP briefing checklist</w:t>
      </w:r>
      <w:r>
        <w:br/>
      </w:r>
      <w:r>
        <w:t xml:space="preserve">- Review top risks and sensitive spots; check QRT/RCP/SRPF readiness; verify volunteer lists; review traffic diversions; confirm communication plan; update weather forecast and flood warnings; ensure all PS have printed one‑pagers; finalise media statement; sign duty roster; cross‑check lifeguard and medical arrangements; inspect riot kit; note points on TO‑VERIFY register.</w:t>
      </w:r>
    </w:p>
    <w:p>
      <w:pPr>
        <w:pStyle w:val="BodyText"/>
      </w:pPr>
      <w:r>
        <w:rPr>
          <w:b/>
          <w:bCs/>
        </w:rPr>
        <w:t xml:space="preserve">Fixed‑Point In‑Charge checklist</w:t>
      </w:r>
      <w:r>
        <w:br/>
      </w:r>
      <w:r>
        <w:t xml:space="preserve">- Wear reflective jacket and ID; carry radio; confirm team presence; test PA system; check barricades and rope barriers; mark emergency exit; assign volunteers; record incidents and actions; update Control Room hourly; enforce no‑stall rule; check fire extinguishers and first‑aid kit; debrief relief shift.</w:t>
      </w:r>
    </w:p>
    <w:p>
      <w:pPr>
        <w:pStyle w:val="BodyText"/>
      </w:pPr>
      <w:r>
        <w:rPr>
          <w:b/>
          <w:bCs/>
        </w:rPr>
        <w:t xml:space="preserve">QRT leader checklist</w:t>
      </w:r>
      <w:r>
        <w:br/>
      </w:r>
      <w:r>
        <w:t xml:space="preserve">- Verify squad strength &amp; kit; ensure personal protective gear; check non‑lethal weapons; brief team on crowd wedge formation; maintain radio discipline; respond within 3 minutes of call; coordinate with BDDS if suspicious object; write after‑action notes.</w:t>
      </w:r>
    </w:p>
    <w:p>
      <w:pPr>
        <w:pStyle w:val="BodyText"/>
      </w:pPr>
      <w:r>
        <w:rPr>
          <w:b/>
          <w:bCs/>
        </w:rPr>
        <w:t xml:space="preserve">Traffic IC checklist</w:t>
      </w:r>
      <w:r>
        <w:br/>
      </w:r>
      <w:r>
        <w:t xml:space="preserve">- Set up diversion signboards &amp; cones; brief towing team; mark no‑parking zones; coordinate with bus and taxi unions; communicate alternate routes via radio &amp; WhatsApp; ensure tow crane readiness; log tows; update Control Room on traffic status; coordinate with Fire Department for emergency lanes.</w:t>
      </w:r>
    </w:p>
    <w:p>
      <w:pPr>
        <w:pStyle w:val="BodyText"/>
      </w:pPr>
      <w:r>
        <w:rPr>
          <w:b/>
          <w:bCs/>
        </w:rPr>
        <w:t xml:space="preserve">Drone/CCTV van ops checklist</w:t>
      </w:r>
      <w:r>
        <w:br/>
      </w:r>
      <w:r>
        <w:t xml:space="preserve">- Conduct pre‑flight checks; ensure battery charged; check camera feed; plot flight path; avoid restricted airspace; coordinate with Control Room; log flight times and observations; maintain visual line of sight; ensure landing zone clear; store footage securely; switch to backup feed if necessary.</w:t>
      </w:r>
    </w:p>
    <w:p>
      <w:pPr>
        <w:pStyle w:val="BodyText"/>
      </w:pPr>
      <w:r>
        <w:rPr>
          <w:b/>
          <w:bCs/>
        </w:rPr>
        <w:t xml:space="preserve">Ambulance/Fire/Lifeguard liaison checklist</w:t>
      </w:r>
      <w:r>
        <w:br/>
      </w:r>
      <w:r>
        <w:t xml:space="preserve">- Confirm paramedic presence and supplies; test siren &amp; lights; map nearest hospital; communicate with Control Room; maintain log of medical cases; follow drowning protocol; maintain contact with Fire Department; update on any hazard; participate in daily debrief.</w:t>
      </w:r>
    </w:p>
    <w:bookmarkEnd w:id="99"/>
    <w:bookmarkStart w:id="100" w:name="brevity-codes-radio-discipline"/>
    <w:p>
      <w:pPr>
        <w:pStyle w:val="Heading3"/>
      </w:pPr>
      <w:r>
        <w:t xml:space="preserve">3.3 Brevity codes &amp; radio discipline</w:t>
      </w:r>
    </w:p>
    <w:p>
      <w:pPr>
        <w:pStyle w:val="FirstParagraph"/>
      </w:pPr>
      <w:r>
        <w:t xml:space="preserve">For efficient radio communication, brevity codes are assigned to common incidents and locations. A sample set (to be printed on laminated card) is as follows: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Code</w:t>
            </w:r>
          </w:p>
        </w:tc>
        <w:tc>
          <w:tcPr/>
          <w:p>
            <w:pPr>
              <w:pStyle w:val="Compact"/>
            </w:pPr>
            <w:r>
              <w:t xml:space="preserve">Meaning</w:t>
            </w:r>
          </w:p>
        </w:tc>
        <w:tc>
          <w:tcPr/>
          <w:p>
            <w:pPr>
              <w:pStyle w:val="Compact"/>
            </w:pPr>
            <w:r>
              <w:t xml:space="preserve">Code</w:t>
            </w:r>
          </w:p>
        </w:tc>
        <w:tc>
          <w:tcPr/>
          <w:p>
            <w:pPr>
              <w:pStyle w:val="Compact"/>
            </w:pPr>
            <w:r>
              <w:t xml:space="preserve">Meaning</w:t>
            </w:r>
          </w:p>
        </w:tc>
      </w:tr>
      <w:tr>
        <w:tc>
          <w:tcPr/>
          <w:p>
            <w:pPr>
              <w:pStyle w:val="Compact"/>
            </w:pPr>
            <w:r>
              <w:rPr>
                <w:b/>
                <w:bCs/>
              </w:rPr>
              <w:t xml:space="preserve">SURGE‑01</w:t>
            </w:r>
          </w:p>
        </w:tc>
        <w:tc>
          <w:tcPr/>
          <w:p>
            <w:pPr>
              <w:pStyle w:val="Compact"/>
            </w:pPr>
            <w:r>
              <w:t xml:space="preserve">Crowd surge/stampede</w:t>
            </w:r>
          </w:p>
        </w:tc>
        <w:tc>
          <w:tcPr/>
          <w:p>
            <w:pPr>
              <w:pStyle w:val="Compact"/>
            </w:pPr>
            <w:r>
              <w:rPr>
                <w:b/>
                <w:bCs/>
              </w:rPr>
              <w:t xml:space="preserve">DRWN‑01</w:t>
            </w:r>
          </w:p>
        </w:tc>
        <w:tc>
          <w:tcPr/>
          <w:p>
            <w:pPr>
              <w:pStyle w:val="Compact"/>
            </w:pPr>
            <w:r>
              <w:t xml:space="preserve">Drowning incident</w:t>
            </w:r>
          </w:p>
        </w:tc>
      </w:tr>
      <w:tr>
        <w:tc>
          <w:tcPr/>
          <w:p>
            <w:pPr>
              <w:pStyle w:val="Compact"/>
            </w:pPr>
            <w:r>
              <w:rPr>
                <w:b/>
                <w:bCs/>
              </w:rPr>
              <w:t xml:space="preserve">FIRE‑01</w:t>
            </w:r>
          </w:p>
        </w:tc>
        <w:tc>
          <w:tcPr/>
          <w:p>
            <w:pPr>
              <w:pStyle w:val="Compact"/>
            </w:pPr>
            <w:r>
              <w:t xml:space="preserve">Fire outbreak</w:t>
            </w:r>
          </w:p>
        </w:tc>
        <w:tc>
          <w:tcPr/>
          <w:p>
            <w:pPr>
              <w:pStyle w:val="Compact"/>
            </w:pPr>
            <w:r>
              <w:rPr>
                <w:b/>
                <w:bCs/>
              </w:rPr>
              <w:t xml:space="preserve">L&amp;O‑01</w:t>
            </w:r>
          </w:p>
        </w:tc>
        <w:tc>
          <w:tcPr/>
          <w:p>
            <w:pPr>
              <w:pStyle w:val="Compact"/>
            </w:pPr>
            <w:r>
              <w:t xml:space="preserve">Law &amp; order disturbance</w:t>
            </w:r>
          </w:p>
        </w:tc>
      </w:tr>
      <w:tr>
        <w:tc>
          <w:tcPr/>
          <w:p>
            <w:pPr>
              <w:pStyle w:val="Compact"/>
            </w:pPr>
            <w:r>
              <w:rPr>
                <w:b/>
                <w:bCs/>
              </w:rPr>
              <w:t xml:space="preserve">BDDS‑01</w:t>
            </w:r>
          </w:p>
        </w:tc>
        <w:tc>
          <w:tcPr/>
          <w:p>
            <w:pPr>
              <w:pStyle w:val="Compact"/>
            </w:pPr>
            <w:r>
              <w:t xml:space="preserve">Suspicious object</w:t>
            </w:r>
          </w:p>
        </w:tc>
        <w:tc>
          <w:tcPr/>
          <w:p>
            <w:pPr>
              <w:pStyle w:val="Compact"/>
            </w:pPr>
            <w:r>
              <w:rPr>
                <w:b/>
                <w:bCs/>
              </w:rPr>
              <w:t xml:space="preserve">CYBR‑01</w:t>
            </w:r>
          </w:p>
        </w:tc>
        <w:tc>
          <w:tcPr/>
          <w:p>
            <w:pPr>
              <w:pStyle w:val="Compact"/>
            </w:pPr>
            <w:r>
              <w:t xml:space="preserve">Social media rumour</w:t>
            </w:r>
          </w:p>
        </w:tc>
      </w:tr>
      <w:tr>
        <w:tc>
          <w:tcPr/>
          <w:p>
            <w:pPr>
              <w:pStyle w:val="Compact"/>
            </w:pPr>
            <w:r>
              <w:rPr>
                <w:b/>
                <w:bCs/>
              </w:rPr>
              <w:t xml:space="preserve">MED‑01</w:t>
            </w:r>
          </w:p>
        </w:tc>
        <w:tc>
          <w:tcPr/>
          <w:p>
            <w:pPr>
              <w:pStyle w:val="Compact"/>
            </w:pPr>
            <w:r>
              <w:t xml:space="preserve">Medical emergency</w:t>
            </w:r>
          </w:p>
        </w:tc>
        <w:tc>
          <w:tcPr/>
          <w:p>
            <w:pPr>
              <w:pStyle w:val="Compact"/>
            </w:pPr>
            <w:r>
              <w:rPr>
                <w:b/>
                <w:bCs/>
              </w:rPr>
              <w:t xml:space="preserve">PROT‑01</w:t>
            </w:r>
          </w:p>
        </w:tc>
        <w:tc>
          <w:tcPr/>
          <w:p>
            <w:pPr>
              <w:pStyle w:val="Compact"/>
            </w:pPr>
            <w:r>
              <w:t xml:space="preserve">Protest or sit‑in</w:t>
            </w:r>
          </w:p>
        </w:tc>
      </w:tr>
      <w:tr>
        <w:tc>
          <w:tcPr/>
          <w:p>
            <w:pPr>
              <w:pStyle w:val="Compact"/>
            </w:pPr>
            <w:r>
              <w:rPr>
                <w:b/>
                <w:bCs/>
              </w:rPr>
              <w:t xml:space="preserve">MP‑01</w:t>
            </w:r>
          </w:p>
        </w:tc>
        <w:tc>
          <w:tcPr/>
          <w:p>
            <w:pPr>
              <w:pStyle w:val="Compact"/>
            </w:pPr>
            <w:r>
              <w:t xml:space="preserve">Missing child/property</w:t>
            </w:r>
          </w:p>
        </w:tc>
        <w:tc>
          <w:tcPr/>
          <w:p>
            <w:pPr>
              <w:pStyle w:val="Compact"/>
            </w:pPr>
            <w:r>
              <w:rPr>
                <w:b/>
                <w:bCs/>
              </w:rPr>
              <w:t xml:space="preserve">VEH‑01</w:t>
            </w:r>
          </w:p>
        </w:tc>
        <w:tc>
          <w:tcPr/>
          <w:p>
            <w:pPr>
              <w:pStyle w:val="Compact"/>
            </w:pPr>
            <w:r>
              <w:t xml:space="preserve">Vehicle breakdown</w:t>
            </w:r>
          </w:p>
        </w:tc>
      </w:tr>
      <w:tr>
        <w:tc>
          <w:tcPr/>
          <w:p>
            <w:pPr>
              <w:pStyle w:val="Compact"/>
            </w:pPr>
            <w:r>
              <w:rPr>
                <w:b/>
                <w:bCs/>
              </w:rPr>
              <w:t xml:space="preserve">WEA‑01</w:t>
            </w:r>
          </w:p>
        </w:tc>
        <w:tc>
          <w:tcPr/>
          <w:p>
            <w:pPr>
              <w:pStyle w:val="Compact"/>
            </w:pPr>
            <w:r>
              <w:t xml:space="preserve">Weather alert (rain/flood)</w:t>
            </w:r>
          </w:p>
        </w:tc>
        <w:tc>
          <w:tcPr/>
          <w:p>
            <w:pPr>
              <w:pStyle w:val="Compact"/>
            </w:pPr>
            <w:r>
              <w:rPr>
                <w:b/>
                <w:bCs/>
              </w:rPr>
              <w:t xml:space="preserve">MANP‑01</w:t>
            </w:r>
          </w:p>
        </w:tc>
        <w:tc>
          <w:tcPr/>
          <w:p>
            <w:pPr>
              <w:pStyle w:val="Compact"/>
            </w:pPr>
            <w:r>
              <w:t xml:space="preserve">Manpower shortage</w:t>
            </w:r>
          </w:p>
        </w:tc>
      </w:tr>
    </w:tbl>
    <w:p>
      <w:pPr>
        <w:pStyle w:val="BodyText"/>
      </w:pPr>
      <w:r>
        <w:t xml:space="preserve">Radio messages must start with call‑sign, code, location, and short description (e.g., “Bhadrakali‑S1 to Control:</w:t>
      </w:r>
      <w:r>
        <w:t xml:space="preserve"> </w:t>
      </w:r>
      <w:r>
        <w:rPr>
          <w:b/>
          <w:bCs/>
        </w:rPr>
        <w:t xml:space="preserve">SURGE‑01</w:t>
      </w:r>
      <w:r>
        <w:t xml:space="preserve"> </w:t>
      </w:r>
      <w:r>
        <w:t xml:space="preserve">at Ashok Stambh; crowd stall; QRT deployed”). Long descriptions are prohibited on main channel; follow‑up details via phone or WhatsApp.</w:t>
      </w:r>
    </w:p>
    <w:bookmarkEnd w:id="100"/>
    <w:bookmarkEnd w:id="101"/>
    <w:bookmarkStart w:id="105" w:name="volume-4-data-map-pack-डट-व-नकश-सच"/>
    <w:p>
      <w:pPr>
        <w:pStyle w:val="Heading2"/>
      </w:pPr>
      <w:r>
        <w:t xml:space="preserve">Volume 4 – Data &amp; Map Pack (डेटा व नकाशे संच)</w:t>
      </w:r>
    </w:p>
    <w:bookmarkStart w:id="102" w:name="excel-workbook"/>
    <w:p>
      <w:pPr>
        <w:pStyle w:val="Heading3"/>
      </w:pPr>
      <w:r>
        <w:t xml:space="preserve">4.1 Excel workbook</w:t>
      </w:r>
    </w:p>
    <w:p>
      <w:pPr>
        <w:pStyle w:val="FirstParagraph"/>
      </w:pPr>
      <w:r>
        <w:t xml:space="preserve">Five sheets accompany this plan:</w:t>
      </w:r>
    </w:p>
    <w:p>
      <w:pPr>
        <w:pStyle w:val="Compact"/>
        <w:numPr>
          <w:ilvl w:val="0"/>
          <w:numId w:val="1012"/>
        </w:numPr>
      </w:pPr>
      <w:r>
        <w:rPr>
          <w:rStyle w:val="VerbatimChar"/>
        </w:rPr>
        <w:t xml:space="preserve">PS_Mandals_Assigned</w:t>
      </w:r>
      <w:r>
        <w:t xml:space="preserve"> </w:t>
      </w:r>
      <w:r>
        <w:t xml:space="preserve">– Lists big mandals by PS, with fields described in Section 2.2.</w:t>
      </w:r>
    </w:p>
    <w:p>
      <w:pPr>
        <w:pStyle w:val="Compact"/>
        <w:numPr>
          <w:ilvl w:val="0"/>
          <w:numId w:val="1012"/>
        </w:numPr>
      </w:pPr>
      <w:r>
        <w:rPr>
          <w:rStyle w:val="VerbatimChar"/>
        </w:rPr>
        <w:t xml:space="preserve">PS_Micro_Plot</w:t>
      </w:r>
      <w:r>
        <w:t xml:space="preserve"> </w:t>
      </w:r>
      <w:r>
        <w:t xml:space="preserve">– Geocoded duty points with attributes (point ID, type, lat/long, priority, colour key, etc.).</w:t>
      </w:r>
    </w:p>
    <w:p>
      <w:pPr>
        <w:pStyle w:val="Compact"/>
        <w:numPr>
          <w:ilvl w:val="0"/>
          <w:numId w:val="1012"/>
        </w:numPr>
      </w:pPr>
      <w:r>
        <w:rPr>
          <w:rStyle w:val="VerbatimChar"/>
        </w:rPr>
        <w:t xml:space="preserve">PS_BigMandal_Deployment</w:t>
      </w:r>
      <w:r>
        <w:t xml:space="preserve"> </w:t>
      </w:r>
      <w:r>
        <w:t xml:space="preserve">– Hour‑wise deployment table for each PS and big mandal from 7 Sept to 17 Sept.</w:t>
      </w:r>
    </w:p>
    <w:p>
      <w:pPr>
        <w:pStyle w:val="Compact"/>
        <w:numPr>
          <w:ilvl w:val="0"/>
          <w:numId w:val="1012"/>
        </w:numPr>
      </w:pPr>
      <w:r>
        <w:rPr>
          <w:rStyle w:val="VerbatimChar"/>
        </w:rPr>
        <w:t xml:space="preserve">Traffic_Diversions</w:t>
      </w:r>
      <w:r>
        <w:t xml:space="preserve"> </w:t>
      </w:r>
      <w:r>
        <w:t xml:space="preserve">– Diversion belts, timings, no‑parking corridors, tow points, signboard locations.</w:t>
      </w:r>
    </w:p>
    <w:p>
      <w:pPr>
        <w:pStyle w:val="Compact"/>
        <w:numPr>
          <w:ilvl w:val="0"/>
          <w:numId w:val="1012"/>
        </w:numPr>
      </w:pPr>
      <w:r>
        <w:rPr>
          <w:rStyle w:val="VerbatimChar"/>
        </w:rPr>
        <w:t xml:space="preserve">Resource_Summary</w:t>
      </w:r>
      <w:r>
        <w:t xml:space="preserve"> </w:t>
      </w:r>
      <w:r>
        <w:t xml:space="preserve">– Citywide resources by day: manpower, special units, vehicles, equipment, medical &amp; welfare.</w:t>
      </w:r>
    </w:p>
    <w:p>
      <w:pPr>
        <w:pStyle w:val="FirstParagraph"/>
      </w:pPr>
      <w:r>
        <w:t xml:space="preserve">The workbook contains data validation to ensure mandatory fields (e.g., lat/long, colour key, volunteer counts) are not left blank. The final workbook is integrated with GIS software to produce the map pack and the hour‑wise duty roster.</w:t>
      </w:r>
    </w:p>
    <w:bookmarkEnd w:id="102"/>
    <w:bookmarkStart w:id="103" w:name="geo-data-schema"/>
    <w:p>
      <w:pPr>
        <w:pStyle w:val="Heading3"/>
      </w:pPr>
      <w:r>
        <w:t xml:space="preserve">4.2 Geo data schema</w:t>
      </w:r>
    </w:p>
    <w:p>
      <w:pPr>
        <w:pStyle w:val="FirstParagraph"/>
      </w:pPr>
      <w:r>
        <w:t xml:space="preserve">For users of GIS or Google My Maps, a GeoJSON/CSV schema is provided. Fields:</w:t>
      </w:r>
      <w:r>
        <w:t xml:space="preserve"> </w:t>
      </w:r>
      <w:r>
        <w:rPr>
          <w:rStyle w:val="VerbatimChar"/>
        </w:rPr>
        <w:t xml:space="preserve">ps</w:t>
      </w:r>
      <w:r>
        <w:t xml:space="preserve">,</w:t>
      </w:r>
      <w:r>
        <w:t xml:space="preserve"> </w:t>
      </w:r>
      <w:r>
        <w:rPr>
          <w:rStyle w:val="VerbatimChar"/>
        </w:rPr>
        <w:t xml:space="preserve">point_id</w:t>
      </w:r>
      <w:r>
        <w:t xml:space="preserve">,</w:t>
      </w:r>
      <w:r>
        <w:t xml:space="preserve"> </w:t>
      </w:r>
      <w:r>
        <w:rPr>
          <w:rStyle w:val="VerbatimChar"/>
        </w:rPr>
        <w:t xml:space="preserve">point_type</w:t>
      </w:r>
      <w:r>
        <w:t xml:space="preserve">,</w:t>
      </w:r>
      <w:r>
        <w:t xml:space="preserve"> </w:t>
      </w:r>
      <w:r>
        <w:rPr>
          <w:rStyle w:val="VerbatimChar"/>
        </w:rPr>
        <w:t xml:space="preserve">name</w:t>
      </w:r>
      <w:r>
        <w:t xml:space="preserve">,</w:t>
      </w:r>
      <w:r>
        <w:t xml:space="preserve"> </w:t>
      </w:r>
      <w:r>
        <w:rPr>
          <w:rStyle w:val="VerbatimChar"/>
        </w:rPr>
        <w:t xml:space="preserve">lat</w:t>
      </w:r>
      <w:r>
        <w:t xml:space="preserve">,</w:t>
      </w:r>
      <w:r>
        <w:t xml:space="preserve"> </w:t>
      </w:r>
      <w:r>
        <w:rPr>
          <w:rStyle w:val="VerbatimChar"/>
        </w:rPr>
        <w:t xml:space="preserve">lng</w:t>
      </w:r>
      <w:r>
        <w:t xml:space="preserve">,</w:t>
      </w:r>
      <w:r>
        <w:t xml:space="preserve"> </w:t>
      </w:r>
      <w:r>
        <w:rPr>
          <w:rStyle w:val="VerbatimChar"/>
        </w:rPr>
        <w:t xml:space="preserve">priority</w:t>
      </w:r>
      <w:r>
        <w:t xml:space="preserve">,</w:t>
      </w:r>
      <w:r>
        <w:t xml:space="preserve"> </w:t>
      </w:r>
      <w:r>
        <w:rPr>
          <w:rStyle w:val="VerbatimChar"/>
        </w:rPr>
        <w:t xml:space="preserve">color_key</w:t>
      </w:r>
      <w:r>
        <w:t xml:space="preserve">,</w:t>
      </w:r>
      <w:r>
        <w:t xml:space="preserve"> </w:t>
      </w:r>
      <w:r>
        <w:rPr>
          <w:rStyle w:val="VerbatimChar"/>
        </w:rPr>
        <w:t xml:space="preserve">time_from</w:t>
      </w:r>
      <w:r>
        <w:t xml:space="preserve">,</w:t>
      </w:r>
      <w:r>
        <w:t xml:space="preserve"> </w:t>
      </w:r>
      <w:r>
        <w:rPr>
          <w:rStyle w:val="VerbatimChar"/>
        </w:rPr>
        <w:t xml:space="preserve">time_to</w:t>
      </w:r>
      <w:r>
        <w:t xml:space="preserve">,</w:t>
      </w:r>
      <w:r>
        <w:t xml:space="preserve"> </w:t>
      </w:r>
      <w:r>
        <w:rPr>
          <w:rStyle w:val="VerbatimChar"/>
        </w:rPr>
        <w:t xml:space="preserve">team</w:t>
      </w:r>
      <w:r>
        <w:t xml:space="preserve">,</w:t>
      </w:r>
      <w:r>
        <w:t xml:space="preserve"> </w:t>
      </w:r>
      <w:r>
        <w:rPr>
          <w:rStyle w:val="VerbatimChar"/>
        </w:rPr>
        <w:t xml:space="preserve">traffic_action</w:t>
      </w:r>
      <w:r>
        <w:t xml:space="preserve">,</w:t>
      </w:r>
      <w:r>
        <w:t xml:space="preserve"> </w:t>
      </w:r>
      <w:r>
        <w:rPr>
          <w:rStyle w:val="VerbatimChar"/>
        </w:rPr>
        <w:t xml:space="preserve">equipment</w:t>
      </w:r>
      <w:r>
        <w:t xml:space="preserve">,</w:t>
      </w:r>
      <w:r>
        <w:t xml:space="preserve"> </w:t>
      </w:r>
      <w:r>
        <w:rPr>
          <w:rStyle w:val="VerbatimChar"/>
        </w:rPr>
        <w:t xml:space="preserve">notes</w:t>
      </w:r>
      <w:r>
        <w:t xml:space="preserve">. These fields allow for accurate mapping and symbolisation. Map titles follow the pattern:</w:t>
      </w:r>
      <w:r>
        <w:t xml:space="preserve"> </w:t>
      </w:r>
      <w:r>
        <w:rPr>
          <w:rStyle w:val="VerbatimChar"/>
        </w:rPr>
        <w:t xml:space="preserve">G25_&lt;Zone&gt;_&lt;PS&gt;_&lt;sheet|map&gt;_vX.Y_YYYYMMDD-HHMM</w:t>
      </w:r>
      <w:r>
        <w:t xml:space="preserve">.</w:t>
      </w:r>
    </w:p>
    <w:bookmarkEnd w:id="103"/>
    <w:bookmarkStart w:id="104" w:name="qr-offline-readiness"/>
    <w:p>
      <w:pPr>
        <w:pStyle w:val="Heading3"/>
      </w:pPr>
      <w:r>
        <w:t xml:space="preserve">4.3 QR &amp; offline readiness</w:t>
      </w:r>
    </w:p>
    <w:p>
      <w:pPr>
        <w:pStyle w:val="FirstParagraph"/>
      </w:pPr>
      <w:r>
        <w:t xml:space="preserve">Each PS one‑pager and map carries a QR code linking to the corresponding Excel sheet or PDF. Offline backups (paper copies, PDFs on USB drives, and printed maps) must be prepared for all PS and zone offices. Power banks, spare radio batteries and generator fuel ensure operations continue despite outages.</w:t>
      </w:r>
    </w:p>
    <w:bookmarkEnd w:id="104"/>
    <w:bookmarkEnd w:id="105"/>
    <w:bookmarkStart w:id="109" w:name="Xf7552f956dc2ce41616be98b3371a509b4af805"/>
    <w:p>
      <w:pPr>
        <w:pStyle w:val="Heading2"/>
      </w:pPr>
      <w:r>
        <w:t xml:space="preserve">Volume 5 – Monitoring, Logs &amp; After‑Action (नियंत्रण व समीक्षा)</w:t>
      </w:r>
    </w:p>
    <w:bookmarkStart w:id="106" w:name="sitrep-cadence-format"/>
    <w:p>
      <w:pPr>
        <w:pStyle w:val="Heading3"/>
      </w:pPr>
      <w:r>
        <w:t xml:space="preserve">5.1 SITREP cadence &amp; format</w:t>
      </w:r>
    </w:p>
    <w:p>
      <w:pPr>
        <w:pStyle w:val="FirstParagraph"/>
      </w:pPr>
      <w:r>
        <w:t xml:space="preserve">The Situation Report (SITREP) system ensures real‑time situational awareness. Reports follow an</w:t>
      </w:r>
      <w:r>
        <w:t xml:space="preserve"> </w:t>
      </w:r>
      <w:r>
        <w:rPr>
          <w:b/>
          <w:bCs/>
        </w:rPr>
        <w:t xml:space="preserve">ALPHA–GOLF</w:t>
      </w:r>
      <w:r>
        <w:t xml:space="preserve"> </w:t>
      </w:r>
      <w:r>
        <w:t xml:space="preserve">mnemonic: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Letter</w:t>
            </w:r>
          </w:p>
        </w:tc>
        <w:tc>
          <w:tcPr/>
          <w:p>
            <w:pPr>
              <w:pStyle w:val="Compact"/>
            </w:pPr>
            <w:r>
              <w:t xml:space="preserve">Field</w:t>
            </w:r>
          </w:p>
        </w:tc>
        <w:tc>
          <w:tcPr/>
          <w:p>
            <w:pPr>
              <w:pStyle w:val="Compact"/>
            </w:pPr>
            <w:r>
              <w:t xml:space="preserve">Description</w:t>
            </w:r>
          </w:p>
        </w:tc>
      </w:tr>
      <w:tr>
        <w:tc>
          <w:tcPr/>
          <w:p>
            <w:pPr>
              <w:pStyle w:val="Compact"/>
            </w:pPr>
            <w:r>
              <w:rPr>
                <w:b/>
                <w:bCs/>
              </w:rPr>
              <w:t xml:space="preserve">A – Assignment</w:t>
            </w:r>
          </w:p>
        </w:tc>
        <w:tc>
          <w:tcPr/>
          <w:p>
            <w:pPr>
              <w:pStyle w:val="Compact"/>
            </w:pPr>
            <w:r>
              <w:t xml:space="preserve">Manpower on duty vs plan</w:t>
            </w:r>
          </w:p>
        </w:tc>
        <w:tc>
          <w:tcPr/>
          <w:p>
            <w:pPr>
              <w:pStyle w:val="Compact"/>
            </w:pPr>
            <w:r>
              <w:t xml:space="preserve">Number of officers deployed versus expected; shortages/overages</w:t>
            </w:r>
          </w:p>
        </w:tc>
      </w:tr>
      <w:tr>
        <w:tc>
          <w:tcPr/>
          <w:p>
            <w:pPr>
              <w:pStyle w:val="Compact"/>
            </w:pPr>
            <w:r>
              <w:rPr>
                <w:b/>
                <w:bCs/>
              </w:rPr>
              <w:t xml:space="preserve">B – Body count</w:t>
            </w:r>
          </w:p>
        </w:tc>
        <w:tc>
          <w:tcPr/>
          <w:p>
            <w:pPr>
              <w:pStyle w:val="Compact"/>
            </w:pPr>
            <w:r>
              <w:t xml:space="preserve">Crowd estimate &amp; flow</w:t>
            </w:r>
          </w:p>
        </w:tc>
        <w:tc>
          <w:tcPr/>
          <w:p>
            <w:pPr>
              <w:pStyle w:val="Compact"/>
            </w:pPr>
            <w:r>
              <w:t xml:space="preserve">Approximate number of people; crowd movement speed; queue length</w:t>
            </w:r>
          </w:p>
        </w:tc>
      </w:tr>
      <w:tr>
        <w:tc>
          <w:tcPr/>
          <w:p>
            <w:pPr>
              <w:pStyle w:val="Compact"/>
            </w:pPr>
            <w:r>
              <w:rPr>
                <w:b/>
                <w:bCs/>
              </w:rPr>
              <w:t xml:space="preserve">C – Critical incidents</w:t>
            </w:r>
          </w:p>
        </w:tc>
        <w:tc>
          <w:tcPr/>
          <w:p>
            <w:pPr>
              <w:pStyle w:val="Compact"/>
            </w:pPr>
            <w:r>
              <w:t xml:space="preserve">Type, time, location, action</w:t>
            </w:r>
          </w:p>
        </w:tc>
        <w:tc>
          <w:tcPr/>
          <w:p>
            <w:pPr>
              <w:pStyle w:val="Compact"/>
            </w:pPr>
            <w:r>
              <w:t xml:space="preserve">SURGE, DRWN, FIRE, L&amp;O etc.; actions taken, whether resolved</w:t>
            </w:r>
          </w:p>
        </w:tc>
      </w:tr>
      <w:tr>
        <w:tc>
          <w:tcPr/>
          <w:p>
            <w:pPr>
              <w:pStyle w:val="Compact"/>
            </w:pPr>
            <w:r>
              <w:rPr>
                <w:b/>
                <w:bCs/>
              </w:rPr>
              <w:t xml:space="preserve">D – Diversions</w:t>
            </w:r>
          </w:p>
        </w:tc>
        <w:tc>
          <w:tcPr/>
          <w:p>
            <w:pPr>
              <w:pStyle w:val="Compact"/>
            </w:pPr>
            <w:r>
              <w:t xml:space="preserve">Traffic status &amp; tows</w:t>
            </w:r>
          </w:p>
        </w:tc>
        <w:tc>
          <w:tcPr/>
          <w:p>
            <w:pPr>
              <w:pStyle w:val="Compact"/>
            </w:pPr>
            <w:r>
              <w:t xml:space="preserve">Road closures active; tow operations; issues with diversions</w:t>
            </w:r>
          </w:p>
        </w:tc>
      </w:tr>
      <w:tr>
        <w:tc>
          <w:tcPr/>
          <w:p>
            <w:pPr>
              <w:pStyle w:val="Compact"/>
            </w:pPr>
            <w:r>
              <w:rPr>
                <w:b/>
                <w:bCs/>
              </w:rPr>
              <w:t xml:space="preserve">E – Emergency</w:t>
            </w:r>
          </w:p>
        </w:tc>
        <w:tc>
          <w:tcPr/>
          <w:p>
            <w:pPr>
              <w:pStyle w:val="Compact"/>
            </w:pPr>
            <w:r>
              <w:t xml:space="preserve">Medical/Fire actions</w:t>
            </w:r>
          </w:p>
        </w:tc>
        <w:tc>
          <w:tcPr/>
          <w:p>
            <w:pPr>
              <w:pStyle w:val="Compact"/>
            </w:pPr>
            <w:r>
              <w:t xml:space="preserve">Number of medical cases, drowning, fires; response times</w:t>
            </w:r>
          </w:p>
        </w:tc>
      </w:tr>
      <w:tr>
        <w:tc>
          <w:tcPr/>
          <w:p>
            <w:pPr>
              <w:pStyle w:val="Compact"/>
            </w:pPr>
            <w:r>
              <w:rPr>
                <w:b/>
                <w:bCs/>
              </w:rPr>
              <w:t xml:space="preserve">F – Fake news</w:t>
            </w:r>
          </w:p>
        </w:tc>
        <w:tc>
          <w:tcPr/>
          <w:p>
            <w:pPr>
              <w:pStyle w:val="Compact"/>
            </w:pPr>
            <w:r>
              <w:t xml:space="preserve">Social media/rumor status</w:t>
            </w:r>
          </w:p>
        </w:tc>
        <w:tc>
          <w:tcPr/>
          <w:p>
            <w:pPr>
              <w:pStyle w:val="Compact"/>
            </w:pPr>
            <w:r>
              <w:t xml:space="preserve">Rumours detected, takedowns requested, clarifications issued</w:t>
            </w:r>
          </w:p>
        </w:tc>
      </w:tr>
      <w:tr>
        <w:tc>
          <w:tcPr/>
          <w:p>
            <w:pPr>
              <w:pStyle w:val="Compact"/>
            </w:pPr>
            <w:r>
              <w:rPr>
                <w:b/>
                <w:bCs/>
              </w:rPr>
              <w:t xml:space="preserve">G – Gaps &amp; requests</w:t>
            </w:r>
          </w:p>
        </w:tc>
        <w:tc>
          <w:tcPr/>
          <w:p>
            <w:pPr>
              <w:pStyle w:val="Compact"/>
            </w:pPr>
            <w:r>
              <w:t xml:space="preserve">Resources needed</w:t>
            </w:r>
          </w:p>
        </w:tc>
        <w:tc>
          <w:tcPr/>
          <w:p>
            <w:pPr>
              <w:pStyle w:val="Compact"/>
            </w:pPr>
            <w:r>
              <w:t xml:space="preserve">Additional manpower, vehicles, equipment; welfare needs</w:t>
            </w:r>
          </w:p>
        </w:tc>
      </w:tr>
    </w:tbl>
    <w:p>
      <w:pPr>
        <w:pStyle w:val="BodyText"/>
      </w:pPr>
      <w:r>
        <w:rPr>
          <w:b/>
          <w:bCs/>
        </w:rPr>
        <w:t xml:space="preserve">SITREP frequency:</w:t>
      </w:r>
      <w:r>
        <w:br/>
      </w:r>
      <w:r>
        <w:t xml:space="preserve">-</w:t>
      </w:r>
      <w:r>
        <w:t xml:space="preserve"> </w:t>
      </w:r>
      <w:r>
        <w:rPr>
          <w:b/>
          <w:bCs/>
        </w:rPr>
        <w:t xml:space="preserve">Hourly</w:t>
      </w:r>
      <w:r>
        <w:t xml:space="preserve"> </w:t>
      </w:r>
      <w:r>
        <w:t xml:space="preserve">– PS to ACP.</w:t>
      </w:r>
      <w:r>
        <w:br/>
      </w:r>
      <w:r>
        <w:t xml:space="preserve">-</w:t>
      </w:r>
      <w:r>
        <w:t xml:space="preserve"> </w:t>
      </w:r>
      <w:r>
        <w:rPr>
          <w:b/>
          <w:bCs/>
        </w:rPr>
        <w:t xml:space="preserve">2‑hourly</w:t>
      </w:r>
      <w:r>
        <w:t xml:space="preserve"> </w:t>
      </w:r>
      <w:r>
        <w:t xml:space="preserve">– ACP to DCP.</w:t>
      </w:r>
      <w:r>
        <w:br/>
      </w:r>
      <w:r>
        <w:t xml:space="preserve">-</w:t>
      </w:r>
      <w:r>
        <w:t xml:space="preserve"> </w:t>
      </w:r>
      <w:r>
        <w:rPr>
          <w:b/>
          <w:bCs/>
        </w:rPr>
        <w:t xml:space="preserve">4‑hourly</w:t>
      </w:r>
      <w:r>
        <w:t xml:space="preserve"> </w:t>
      </w:r>
      <w:r>
        <w:t xml:space="preserve">– DCP to CP.</w:t>
      </w:r>
      <w:r>
        <w:br/>
      </w:r>
      <w:r>
        <w:t xml:space="preserve">-</w:t>
      </w:r>
      <w:r>
        <w:t xml:space="preserve"> </w:t>
      </w:r>
      <w:r>
        <w:rPr>
          <w:b/>
          <w:bCs/>
        </w:rPr>
        <w:t xml:space="preserve">Immediate</w:t>
      </w:r>
      <w:r>
        <w:t xml:space="preserve"> </w:t>
      </w:r>
      <w:r>
        <w:t xml:space="preserve">– For triggers requiring escalation.</w:t>
      </w:r>
    </w:p>
    <w:p>
      <w:pPr>
        <w:pStyle w:val="BodyText"/>
      </w:pPr>
      <w:r>
        <w:t xml:space="preserve">The SITREP should include specific times and action taken. After each SITREP, PS must update their duty roster if reallocation of resources is directed.</w:t>
      </w:r>
    </w:p>
    <w:bookmarkEnd w:id="106"/>
    <w:bookmarkStart w:id="107" w:name="incident-admin-forms"/>
    <w:p>
      <w:pPr>
        <w:pStyle w:val="Heading3"/>
      </w:pPr>
      <w:r>
        <w:t xml:space="preserve">5.2 Incident &amp; admin forms</w:t>
      </w:r>
    </w:p>
    <w:p>
      <w:pPr>
        <w:pStyle w:val="FirstParagraph"/>
      </w:pPr>
      <w:r>
        <w:t xml:space="preserve">Standardised forms ensure uniform documentation.</w:t>
      </w:r>
      <w:r>
        <w:br/>
      </w:r>
      <w:r>
        <w:t xml:space="preserve">-</w:t>
      </w:r>
      <w:r>
        <w:t xml:space="preserve"> </w:t>
      </w:r>
      <w:r>
        <w:rPr>
          <w:b/>
          <w:bCs/>
        </w:rPr>
        <w:t xml:space="preserve">IR‑01 – Incident Report</w:t>
      </w:r>
      <w:r>
        <w:t xml:space="preserve"> </w:t>
      </w:r>
      <w:r>
        <w:t xml:space="preserve">– Records L&amp;O disturbances, protests, suspicious objects, fires etc.; includes details of actions taken, witnesses, and evidence.</w:t>
      </w:r>
      <w:r>
        <w:br/>
      </w:r>
      <w:r>
        <w:t xml:space="preserve">-</w:t>
      </w:r>
      <w:r>
        <w:t xml:space="preserve"> </w:t>
      </w:r>
      <w:r>
        <w:rPr>
          <w:b/>
          <w:bCs/>
        </w:rPr>
        <w:t xml:space="preserve">DR‑01 – Drowning Report</w:t>
      </w:r>
      <w:r>
        <w:t xml:space="preserve"> </w:t>
      </w:r>
      <w:r>
        <w:t xml:space="preserve">– For every drowning rescue or fatality; includes time, location, rescue steps, victim details, and hospital outcome.</w:t>
      </w:r>
      <w:r>
        <w:br/>
      </w:r>
      <w:r>
        <w:t xml:space="preserve">-</w:t>
      </w:r>
      <w:r>
        <w:t xml:space="preserve"> </w:t>
      </w:r>
      <w:r>
        <w:rPr>
          <w:b/>
          <w:bCs/>
        </w:rPr>
        <w:t xml:space="preserve">SE‑01 – Seizure Form</w:t>
      </w:r>
      <w:r>
        <w:t xml:space="preserve"> </w:t>
      </w:r>
      <w:r>
        <w:t xml:space="preserve">– For seizures of DJ equipment, lasers, banned substances; includes inventory of seized items and responsible officer.</w:t>
      </w:r>
      <w:r>
        <w:br/>
      </w:r>
      <w:r>
        <w:t xml:space="preserve">-</w:t>
      </w:r>
      <w:r>
        <w:t xml:space="preserve"> </w:t>
      </w:r>
      <w:r>
        <w:rPr>
          <w:b/>
          <w:bCs/>
        </w:rPr>
        <w:t xml:space="preserve">AR‑01 – Arrest Sheet</w:t>
      </w:r>
      <w:r>
        <w:t xml:space="preserve"> </w:t>
      </w:r>
      <w:r>
        <w:t xml:space="preserve">– Records arrests, charges, and preliminary statement.</w:t>
      </w:r>
      <w:r>
        <w:br/>
      </w:r>
      <w:r>
        <w:t xml:space="preserve">-</w:t>
      </w:r>
      <w:r>
        <w:t xml:space="preserve"> </w:t>
      </w:r>
      <w:r>
        <w:rPr>
          <w:b/>
          <w:bCs/>
        </w:rPr>
        <w:t xml:space="preserve">LC‑01 – Lost Child Form</w:t>
      </w:r>
      <w:r>
        <w:t xml:space="preserve"> </w:t>
      </w:r>
      <w:r>
        <w:t xml:space="preserve">– Records details of lost child; triggers immediate search; cross‑references with MP‑01 if needed.</w:t>
      </w:r>
      <w:r>
        <w:br/>
      </w:r>
      <w:r>
        <w:t xml:space="preserve">-</w:t>
      </w:r>
      <w:r>
        <w:t xml:space="preserve"> </w:t>
      </w:r>
      <w:r>
        <w:rPr>
          <w:b/>
          <w:bCs/>
        </w:rPr>
        <w:t xml:space="preserve">MP‑01 – Missing Property Form</w:t>
      </w:r>
      <w:r>
        <w:t xml:space="preserve"> </w:t>
      </w:r>
      <w:r>
        <w:t xml:space="preserve">– For lost property; coordinates with station lost‑and‑found.</w:t>
      </w:r>
      <w:r>
        <w:br/>
      </w:r>
      <w:r>
        <w:t xml:space="preserve">-</w:t>
      </w:r>
      <w:r>
        <w:t xml:space="preserve"> </w:t>
      </w:r>
      <w:r>
        <w:rPr>
          <w:b/>
          <w:bCs/>
        </w:rPr>
        <w:t xml:space="preserve">MT‑01 – Vehicle Breakdown Log</w:t>
      </w:r>
      <w:r>
        <w:t xml:space="preserve"> </w:t>
      </w:r>
      <w:r>
        <w:t xml:space="preserve">– For vehicles causing obstruction; ensures tow operations and records owners.</w:t>
      </w:r>
      <w:r>
        <w:br/>
      </w:r>
      <w:r>
        <w:t xml:space="preserve">-</w:t>
      </w:r>
      <w:r>
        <w:t xml:space="preserve"> </w:t>
      </w:r>
      <w:r>
        <w:rPr>
          <w:b/>
          <w:bCs/>
        </w:rPr>
        <w:t xml:space="preserve">BD‑01 – BDDS Callout Log</w:t>
      </w:r>
      <w:r>
        <w:t xml:space="preserve"> </w:t>
      </w:r>
      <w:r>
        <w:t xml:space="preserve">– Records details of suspicious objects, actions taken, and disposal outcome.</w:t>
      </w:r>
    </w:p>
    <w:p>
      <w:pPr>
        <w:pStyle w:val="BodyText"/>
      </w:pPr>
      <w:r>
        <w:t xml:space="preserve">All forms must be completed and submitted to the PS within 24 hours of the incident. Digital versions will be uploaded to the central database.</w:t>
      </w:r>
    </w:p>
    <w:bookmarkEnd w:id="107"/>
    <w:bookmarkStart w:id="108" w:name="postevent-debrief-d1"/>
    <w:p>
      <w:pPr>
        <w:pStyle w:val="Heading3"/>
      </w:pPr>
      <w:r>
        <w:t xml:space="preserve">5.3 Post‑event debrief (D+1)</w:t>
      </w:r>
    </w:p>
    <w:p>
      <w:pPr>
        <w:pStyle w:val="FirstParagraph"/>
      </w:pPr>
      <w:r>
        <w:t xml:space="preserve">After the festival ends, a debrief meeting will be held within 24 hours. Objectives:</w:t>
      </w:r>
      <w:r>
        <w:br/>
      </w:r>
      <w:r>
        <w:t xml:space="preserve">1. Review incident logs; evaluate response times, crowd management effectiveness and resource utilisation.</w:t>
      </w:r>
      <w:r>
        <w:br/>
      </w:r>
      <w:r>
        <w:t xml:space="preserve">2. Analyse SITREP data to identify patterns (e.g., repeated surge spots, volunteer performance, equipment failures).</w:t>
      </w:r>
      <w:r>
        <w:br/>
      </w:r>
      <w:r>
        <w:t xml:space="preserve">3. Document successes and gaps; assign actions to rectify gaps (e.g., purchase more rope barriers, improve volunteer training, rework diversion plans).</w:t>
      </w:r>
      <w:r>
        <w:br/>
      </w:r>
      <w:r>
        <w:t xml:space="preserve">4. Compile after‑action report with metrics (crowd hours, number of incidents, response times, seizures, arrests) and submit to CP &amp; state government.</w:t>
      </w:r>
      <w:r>
        <w:br/>
      </w:r>
      <w:r>
        <w:t xml:space="preserve">5. Update the TO‑VERIFY register with items resolved or pending.</w:t>
      </w:r>
    </w:p>
    <w:bookmarkEnd w:id="108"/>
    <w:bookmarkEnd w:id="109"/>
    <w:bookmarkStart w:id="110" w:name="appendix-toverify-register-अपरणशक-पडतळ"/>
    <w:p>
      <w:pPr>
        <w:pStyle w:val="Heading2"/>
      </w:pPr>
      <w:r>
        <w:t xml:space="preserve">Appendix – TO‑VERIFY register (अपूर्ण/शंका पडताळा)</w:t>
      </w:r>
    </w:p>
    <w:p>
      <w:pPr>
        <w:pStyle w:val="FirstParagraph"/>
      </w:pPr>
      <w:r>
        <w:t xml:space="preserve">This register collects all missing or uncertain information flagged throughout the document. Each entry notes the expected source file or authority responsible.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Ref no.</w:t>
            </w:r>
          </w:p>
        </w:tc>
        <w:tc>
          <w:tcPr/>
          <w:p>
            <w:pPr>
              <w:pStyle w:val="Compact"/>
            </w:pPr>
            <w:r>
              <w:t xml:space="preserve">Item to verify</w:t>
            </w:r>
          </w:p>
        </w:tc>
        <w:tc>
          <w:tcPr/>
          <w:p>
            <w:pPr>
              <w:pStyle w:val="Compact"/>
            </w:pPr>
            <w:r>
              <w:t xml:space="preserve">Source/Authority</w:t>
            </w:r>
          </w:p>
        </w:tc>
        <w:tc>
          <w:tcPr/>
          <w:p>
            <w:pPr>
              <w:pStyle w:val="Compact"/>
            </w:pPr>
            <w:r>
              <w:t xml:space="preserve">Remarks</w:t>
            </w:r>
          </w:p>
        </w:tc>
      </w:tr>
      <w:tr>
        <w:tc>
          <w:tcPr/>
          <w:p>
            <w:pPr>
              <w:pStyle w:val="Compact"/>
            </w:pPr>
            <w:r>
              <w:rPr>
                <w:b/>
                <w:bCs/>
              </w:rPr>
              <w:t xml:space="preserve">TV‑01</w:t>
            </w:r>
          </w:p>
        </w:tc>
        <w:tc>
          <w:tcPr/>
          <w:p>
            <w:pPr>
              <w:pStyle w:val="Compact"/>
            </w:pPr>
            <w:r>
              <w:t xml:space="preserve">Confirmation of final manpower numbers for Zone 2 (Ambad &amp; Nashik Road Divisions)</w:t>
            </w:r>
          </w:p>
        </w:tc>
        <w:tc>
          <w:tcPr/>
          <w:p>
            <w:pPr>
              <w:pStyle w:val="Compact"/>
            </w:pPr>
            <w:r>
              <w:t xml:space="preserve">DCP Zone 2; Special Branch</w:t>
            </w:r>
          </w:p>
        </w:tc>
        <w:tc>
          <w:tcPr/>
          <w:p>
            <w:pPr>
              <w:pStyle w:val="Compact"/>
            </w:pPr>
            <w:r>
              <w:t xml:space="preserve">Sanctioned vs available PC/ASI counts need update</w:t>
            </w:r>
          </w:p>
        </w:tc>
      </w:tr>
      <w:tr>
        <w:tc>
          <w:tcPr/>
          <w:p>
            <w:pPr>
              <w:pStyle w:val="Compact"/>
            </w:pPr>
            <w:r>
              <w:rPr>
                <w:b/>
                <w:bCs/>
              </w:rPr>
              <w:t xml:space="preserve">TV‑02</w:t>
            </w:r>
          </w:p>
        </w:tc>
        <w:tc>
          <w:tcPr/>
          <w:p>
            <w:pPr>
              <w:pStyle w:val="Compact"/>
            </w:pPr>
            <w:r>
              <w:t xml:space="preserve">Exact number of SRPF &amp; RCP platoons available per day (7–17 Sept)</w:t>
            </w:r>
          </w:p>
        </w:tc>
        <w:tc>
          <w:tcPr/>
          <w:p>
            <w:pPr>
              <w:pStyle w:val="Compact"/>
            </w:pPr>
            <w:r>
              <w:t xml:space="preserve">DCP HQ</w:t>
            </w:r>
          </w:p>
        </w:tc>
        <w:tc>
          <w:tcPr/>
          <w:p>
            <w:pPr>
              <w:pStyle w:val="Compact"/>
            </w:pPr>
            <w:r>
              <w:t xml:space="preserve">Confirm deployment order; allocate per zone</w:t>
            </w:r>
          </w:p>
        </w:tc>
      </w:tr>
      <w:tr>
        <w:tc>
          <w:tcPr/>
          <w:p>
            <w:pPr>
              <w:pStyle w:val="Compact"/>
            </w:pPr>
            <w:r>
              <w:rPr>
                <w:b/>
                <w:bCs/>
              </w:rPr>
              <w:t xml:space="preserve">TV‑03</w:t>
            </w:r>
          </w:p>
        </w:tc>
        <w:tc>
          <w:tcPr/>
          <w:p>
            <w:pPr>
              <w:pStyle w:val="Compact"/>
            </w:pPr>
            <w:r>
              <w:t xml:space="preserve">Day‑wise vehicle availability (Vajra, Varun, jeeps, motorcycles, tow cranes)</w:t>
            </w:r>
          </w:p>
        </w:tc>
        <w:tc>
          <w:tcPr/>
          <w:p>
            <w:pPr>
              <w:pStyle w:val="Compact"/>
            </w:pPr>
            <w:r>
              <w:t xml:space="preserve">MT Section</w:t>
            </w:r>
          </w:p>
        </w:tc>
        <w:tc>
          <w:tcPr/>
          <w:p>
            <w:pPr>
              <w:pStyle w:val="Compact"/>
            </w:pPr>
            <w:r>
              <w:t xml:space="preserve">Provide final list &amp; drivers</w:t>
            </w:r>
          </w:p>
        </w:tc>
      </w:tr>
      <w:tr>
        <w:tc>
          <w:tcPr/>
          <w:p>
            <w:pPr>
              <w:pStyle w:val="Compact"/>
            </w:pPr>
            <w:r>
              <w:rPr>
                <w:b/>
                <w:bCs/>
              </w:rPr>
              <w:t xml:space="preserve">TV‑04</w:t>
            </w:r>
          </w:p>
        </w:tc>
        <w:tc>
          <w:tcPr/>
          <w:p>
            <w:pPr>
              <w:pStyle w:val="Compact"/>
            </w:pPr>
            <w:r>
              <w:t xml:space="preserve">NMC lifeguard &amp; boat allocation per ghat</w:t>
            </w:r>
          </w:p>
        </w:tc>
        <w:tc>
          <w:tcPr/>
          <w:p>
            <w:pPr>
              <w:pStyle w:val="Compact"/>
            </w:pPr>
            <w:r>
              <w:t xml:space="preserve">NMC &amp; WRD</w:t>
            </w:r>
          </w:p>
        </w:tc>
        <w:tc>
          <w:tcPr/>
          <w:p>
            <w:pPr>
              <w:pStyle w:val="Compact"/>
            </w:pPr>
            <w:r>
              <w:t xml:space="preserve">Confirm number of lifeguards and boats at Godaghat, Tapovan, Mahsoba, Valdevi</w:t>
            </w:r>
          </w:p>
        </w:tc>
      </w:tr>
      <w:tr>
        <w:tc>
          <w:tcPr/>
          <w:p>
            <w:pPr>
              <w:pStyle w:val="Compact"/>
            </w:pPr>
            <w:r>
              <w:rPr>
                <w:b/>
                <w:bCs/>
              </w:rPr>
              <w:t xml:space="preserve">TV‑05</w:t>
            </w:r>
          </w:p>
        </w:tc>
        <w:tc>
          <w:tcPr/>
          <w:p>
            <w:pPr>
              <w:pStyle w:val="Compact"/>
            </w:pPr>
            <w:r>
              <w:t xml:space="preserve">Volunteer registration &amp; training completion for big mandals</w:t>
            </w:r>
          </w:p>
        </w:tc>
        <w:tc>
          <w:tcPr/>
          <w:p>
            <w:pPr>
              <w:pStyle w:val="Compact"/>
            </w:pPr>
            <w:r>
              <w:t xml:space="preserve">Special Branch; Mandal Committees</w:t>
            </w:r>
          </w:p>
        </w:tc>
        <w:tc>
          <w:tcPr/>
          <w:p>
            <w:pPr>
              <w:pStyle w:val="Compact"/>
            </w:pPr>
            <w:r>
              <w:t xml:space="preserve">Ensure ID cards issued; confirm 4 CCTVs installed per mandal</w:t>
            </w:r>
            <w:hyperlink r:id="rId27">
              <w:r>
                <w:rPr>
                  <w:rStyle w:val="Hyperlink"/>
                </w:rPr>
                <w:t xml:space="preserve">[7]</w:t>
              </w:r>
            </w:hyperlink>
          </w:p>
        </w:tc>
      </w:tr>
      <w:tr>
        <w:tc>
          <w:tcPr/>
          <w:p>
            <w:pPr>
              <w:pStyle w:val="Compact"/>
            </w:pPr>
            <w:r>
              <w:rPr>
                <w:b/>
                <w:bCs/>
              </w:rPr>
              <w:t xml:space="preserve">TV‑06</w:t>
            </w:r>
          </w:p>
        </w:tc>
        <w:tc>
          <w:tcPr/>
          <w:p>
            <w:pPr>
              <w:pStyle w:val="Compact"/>
            </w:pPr>
            <w:r>
              <w:t xml:space="preserve">Installation of four CCTV cameras at each big mandal</w:t>
            </w:r>
          </w:p>
        </w:tc>
        <w:tc>
          <w:tcPr/>
          <w:p>
            <w:pPr>
              <w:pStyle w:val="Compact"/>
            </w:pPr>
            <w:r>
              <w:t xml:space="preserve">Mandals; Special Branch</w:t>
            </w:r>
          </w:p>
        </w:tc>
        <w:tc>
          <w:tcPr/>
          <w:p>
            <w:pPr>
              <w:pStyle w:val="Compact"/>
            </w:pPr>
            <w:r>
              <w:t xml:space="preserve">Verify compliance with 2025 CCTV mandate</w:t>
            </w:r>
            <w:hyperlink r:id="rId26">
              <w:r>
                <w:rPr>
                  <w:rStyle w:val="Hyperlink"/>
                </w:rPr>
                <w:t xml:space="preserve">[6]</w:t>
              </w:r>
            </w:hyperlink>
          </w:p>
        </w:tc>
      </w:tr>
      <w:tr>
        <w:tc>
          <w:tcPr/>
          <w:p>
            <w:pPr>
              <w:pStyle w:val="Compact"/>
            </w:pPr>
            <w:r>
              <w:rPr>
                <w:b/>
                <w:bCs/>
              </w:rPr>
              <w:t xml:space="preserve">TV‑07</w:t>
            </w:r>
          </w:p>
        </w:tc>
        <w:tc>
          <w:tcPr/>
          <w:p>
            <w:pPr>
              <w:pStyle w:val="Compact"/>
            </w:pPr>
            <w:r>
              <w:t xml:space="preserve">Rope barrier lengths and condition at Godaghat &amp; Tapovan</w:t>
            </w:r>
          </w:p>
        </w:tc>
        <w:tc>
          <w:tcPr/>
          <w:p>
            <w:pPr>
              <w:pStyle w:val="Compact"/>
            </w:pPr>
            <w:r>
              <w:t xml:space="preserve">NMC &amp; WRD</w:t>
            </w:r>
          </w:p>
        </w:tc>
        <w:tc>
          <w:tcPr/>
          <w:p>
            <w:pPr>
              <w:pStyle w:val="Compact"/>
            </w:pPr>
            <w:r>
              <w:t xml:space="preserve">Inspect &amp; report; ensure rope replacements if worn</w:t>
            </w:r>
          </w:p>
        </w:tc>
      </w:tr>
      <w:tr>
        <w:tc>
          <w:tcPr/>
          <w:p>
            <w:pPr>
              <w:pStyle w:val="Compact"/>
            </w:pPr>
            <w:r>
              <w:rPr>
                <w:b/>
                <w:bCs/>
              </w:rPr>
              <w:t xml:space="preserve">TV‑08</w:t>
            </w:r>
          </w:p>
        </w:tc>
        <w:tc>
          <w:tcPr/>
          <w:p>
            <w:pPr>
              <w:pStyle w:val="Compact"/>
            </w:pPr>
            <w:r>
              <w:t xml:space="preserve">Electricity concessional rate issues and deposit refunds</w:t>
            </w:r>
          </w:p>
        </w:tc>
        <w:tc>
          <w:tcPr/>
          <w:p>
            <w:pPr>
              <w:pStyle w:val="Compact"/>
            </w:pPr>
            <w:r>
              <w:t xml:space="preserve">MSEDCL</w:t>
            </w:r>
          </w:p>
        </w:tc>
        <w:tc>
          <w:tcPr/>
          <w:p>
            <w:pPr>
              <w:pStyle w:val="Compact"/>
            </w:pPr>
            <w:r>
              <w:t xml:space="preserve">Track negotiations; anticipate protests</w:t>
            </w:r>
            <w:hyperlink r:id="rId28">
              <w:r>
                <w:rPr>
                  <w:rStyle w:val="Hyperlink"/>
                </w:rPr>
                <w:t xml:space="preserve">[10]</w:t>
              </w:r>
            </w:hyperlink>
          </w:p>
        </w:tc>
      </w:tr>
      <w:tr>
        <w:tc>
          <w:tcPr/>
          <w:p>
            <w:pPr>
              <w:pStyle w:val="Compact"/>
            </w:pPr>
            <w:r>
              <w:rPr>
                <w:b/>
                <w:bCs/>
              </w:rPr>
              <w:t xml:space="preserve">TV‑09</w:t>
            </w:r>
          </w:p>
        </w:tc>
        <w:tc>
          <w:tcPr/>
          <w:p>
            <w:pPr>
              <w:pStyle w:val="Compact"/>
            </w:pPr>
            <w:r>
              <w:t xml:space="preserve">Midnight cut‑off legal clarification</w:t>
            </w:r>
          </w:p>
        </w:tc>
        <w:tc>
          <w:tcPr/>
          <w:p>
            <w:pPr>
              <w:pStyle w:val="Compact"/>
            </w:pPr>
            <w:r>
              <w:t xml:space="preserve">District Magistrate</w:t>
            </w:r>
          </w:p>
        </w:tc>
        <w:tc>
          <w:tcPr/>
          <w:p>
            <w:pPr>
              <w:pStyle w:val="Compact"/>
            </w:pPr>
            <w:r>
              <w:t xml:space="preserve">Confirm time limits for immersion; notify mandals; plan enforcement</w:t>
            </w:r>
          </w:p>
        </w:tc>
      </w:tr>
      <w:tr>
        <w:tc>
          <w:tcPr/>
          <w:p>
            <w:pPr>
              <w:pStyle w:val="Compact"/>
            </w:pPr>
            <w:r>
              <w:rPr>
                <w:b/>
                <w:bCs/>
              </w:rPr>
              <w:t xml:space="preserve">TV‑10</w:t>
            </w:r>
          </w:p>
        </w:tc>
        <w:tc>
          <w:tcPr/>
          <w:p>
            <w:pPr>
              <w:pStyle w:val="Compact"/>
            </w:pPr>
            <w:r>
              <w:t xml:space="preserve">Final volunteer counts for each PS</w:t>
            </w:r>
          </w:p>
        </w:tc>
        <w:tc>
          <w:tcPr/>
          <w:p>
            <w:pPr>
              <w:pStyle w:val="Compact"/>
            </w:pPr>
            <w:r>
              <w:t xml:space="preserve">Mandal Committees</w:t>
            </w:r>
          </w:p>
        </w:tc>
        <w:tc>
          <w:tcPr/>
          <w:p>
            <w:pPr>
              <w:pStyle w:val="Compact"/>
            </w:pPr>
            <w:r>
              <w:t xml:space="preserve">Required to allocate additional Home Guards if volunteer numbers fall short</w:t>
            </w:r>
          </w:p>
        </w:tc>
      </w:tr>
      <w:tr>
        <w:tc>
          <w:tcPr/>
          <w:p>
            <w:pPr>
              <w:pStyle w:val="Compact"/>
            </w:pPr>
            <w:r>
              <w:rPr>
                <w:b/>
                <w:bCs/>
              </w:rPr>
              <w:t xml:space="preserve">TV‑11</w:t>
            </w:r>
          </w:p>
        </w:tc>
        <w:tc>
          <w:tcPr/>
          <w:p>
            <w:pPr>
              <w:pStyle w:val="Compact"/>
            </w:pPr>
            <w:r>
              <w:t xml:space="preserve">Floodlight &amp; streetlight maintenance status</w:t>
            </w:r>
          </w:p>
        </w:tc>
        <w:tc>
          <w:tcPr/>
          <w:p>
            <w:pPr>
              <w:pStyle w:val="Compact"/>
            </w:pPr>
            <w:r>
              <w:t xml:space="preserve">NMC Electrical Department</w:t>
            </w:r>
          </w:p>
        </w:tc>
        <w:tc>
          <w:tcPr/>
          <w:p>
            <w:pPr>
              <w:pStyle w:val="Compact"/>
            </w:pPr>
            <w:r>
              <w:t xml:space="preserve">Ensure functioning lights on all routes</w:t>
            </w:r>
          </w:p>
        </w:tc>
      </w:tr>
      <w:tr>
        <w:tc>
          <w:tcPr/>
          <w:p>
            <w:pPr>
              <w:pStyle w:val="Compact"/>
            </w:pPr>
            <w:r>
              <w:rPr>
                <w:b/>
                <w:bCs/>
              </w:rPr>
              <w:t xml:space="preserve">TV‑12</w:t>
            </w:r>
          </w:p>
        </w:tc>
        <w:tc>
          <w:tcPr/>
          <w:p>
            <w:pPr>
              <w:pStyle w:val="Compact"/>
            </w:pPr>
            <w:r>
              <w:t xml:space="preserve">Lat/long coordinates of all micro‑plot points</w:t>
            </w:r>
          </w:p>
        </w:tc>
        <w:tc>
          <w:tcPr/>
          <w:p>
            <w:pPr>
              <w:pStyle w:val="Compact"/>
            </w:pPr>
            <w:r>
              <w:t xml:space="preserve">GIS Cell</w:t>
            </w:r>
          </w:p>
        </w:tc>
        <w:tc>
          <w:tcPr/>
          <w:p>
            <w:pPr>
              <w:pStyle w:val="Compact"/>
            </w:pPr>
            <w:r>
              <w:t xml:space="preserve">Must be verified before final map printing</w:t>
            </w:r>
          </w:p>
        </w:tc>
      </w:tr>
      <w:tr>
        <w:tc>
          <w:tcPr/>
          <w:p>
            <w:pPr>
              <w:pStyle w:val="Compact"/>
            </w:pPr>
            <w:r>
              <w:rPr>
                <w:b/>
                <w:bCs/>
              </w:rPr>
              <w:t xml:space="preserve">TV‑13</w:t>
            </w:r>
          </w:p>
        </w:tc>
        <w:tc>
          <w:tcPr/>
          <w:p>
            <w:pPr>
              <w:pStyle w:val="Compact"/>
            </w:pPr>
            <w:r>
              <w:t xml:space="preserve">Fire tender and ambulance numbers &amp; placement</w:t>
            </w:r>
          </w:p>
        </w:tc>
        <w:tc>
          <w:tcPr/>
          <w:p>
            <w:pPr>
              <w:pStyle w:val="Compact"/>
            </w:pPr>
            <w:r>
              <w:t xml:space="preserve">NMC Fire &amp; Health Departments</w:t>
            </w:r>
          </w:p>
        </w:tc>
        <w:tc>
          <w:tcPr/>
          <w:p>
            <w:pPr>
              <w:pStyle w:val="Compact"/>
            </w:pPr>
            <w:r>
              <w:t xml:space="preserve">Confirm final list &amp; contact numbers</w:t>
            </w:r>
          </w:p>
        </w:tc>
      </w:tr>
      <w:tr>
        <w:tc>
          <w:tcPr/>
          <w:p>
            <w:pPr>
              <w:pStyle w:val="Compact"/>
            </w:pPr>
            <w:r>
              <w:rPr>
                <w:b/>
                <w:bCs/>
              </w:rPr>
              <w:t xml:space="preserve">TV‑14</w:t>
            </w:r>
          </w:p>
        </w:tc>
        <w:tc>
          <w:tcPr/>
          <w:p>
            <w:pPr>
              <w:pStyle w:val="Compact"/>
            </w:pPr>
            <w:r>
              <w:t xml:space="preserve">BDDS sweep schedule for each PS</w:t>
            </w:r>
          </w:p>
        </w:tc>
        <w:tc>
          <w:tcPr/>
          <w:p>
            <w:pPr>
              <w:pStyle w:val="Compact"/>
            </w:pPr>
            <w:r>
              <w:t xml:space="preserve">BDDS Unit</w:t>
            </w:r>
          </w:p>
        </w:tc>
        <w:tc>
          <w:tcPr/>
          <w:p>
            <w:pPr>
              <w:pStyle w:val="Compact"/>
            </w:pPr>
            <w:r>
              <w:t xml:space="preserve">Provide timing for daily sweeps (before procession)</w:t>
            </w:r>
          </w:p>
        </w:tc>
      </w:tr>
      <w:tr>
        <w:tc>
          <w:tcPr/>
          <w:p>
            <w:pPr>
              <w:pStyle w:val="Compact"/>
            </w:pPr>
            <w:r>
              <w:rPr>
                <w:b/>
                <w:bCs/>
              </w:rPr>
              <w:t xml:space="preserve">TV‑15</w:t>
            </w:r>
          </w:p>
        </w:tc>
        <w:tc>
          <w:tcPr/>
          <w:p>
            <w:pPr>
              <w:pStyle w:val="Compact"/>
            </w:pPr>
            <w:r>
              <w:t xml:space="preserve">Confirmation of rope barriers at each ghat</w:t>
            </w:r>
          </w:p>
        </w:tc>
        <w:tc>
          <w:tcPr/>
          <w:p>
            <w:pPr>
              <w:pStyle w:val="Compact"/>
            </w:pPr>
            <w:r>
              <w:t xml:space="preserve">NMC &amp; WRD</w:t>
            </w:r>
          </w:p>
        </w:tc>
        <w:tc>
          <w:tcPr/>
          <w:p>
            <w:pPr>
              <w:pStyle w:val="Compact"/>
            </w:pPr>
            <w:r>
              <w:t xml:space="preserve">Provide specification (height, length)</w:t>
            </w:r>
          </w:p>
        </w:tc>
      </w:tr>
    </w:tbl>
    <w:bookmarkEnd w:id="110"/>
    <w:bookmarkStart w:id="111" w:name="conclusion"/>
    <w:p>
      <w:pPr>
        <w:pStyle w:val="Heading2"/>
      </w:pPr>
      <w:r>
        <w:t xml:space="preserve">Conclusion</w:t>
      </w:r>
    </w:p>
    <w:p>
      <w:pPr>
        <w:pStyle w:val="FirstParagraph"/>
      </w:pPr>
      <w:r>
        <w:t xml:space="preserve">This</w:t>
      </w:r>
      <w:r>
        <w:t xml:space="preserve"> </w:t>
      </w:r>
      <w:r>
        <w:rPr>
          <w:b/>
          <w:bCs/>
        </w:rPr>
        <w:t xml:space="preserve">Ganpati 2025 Police Bandobast Plan &amp; Report</w:t>
      </w:r>
      <w:r>
        <w:t xml:space="preserve"> </w:t>
      </w:r>
      <w:r>
        <w:t xml:space="preserve">is a comprehensive operational manual meant for immediate deployment. It integrates lessons from previous festivals, recent regulatory updates, and the state government’s recognition of Ganeshotsav as a cultural festival warranting adequate funding</w:t>
      </w:r>
      <w:hyperlink r:id="rId21">
        <w:r>
          <w:rPr>
            <w:rStyle w:val="Hyperlink"/>
          </w:rPr>
          <w:t xml:space="preserve">[1]</w:t>
        </w:r>
      </w:hyperlink>
      <w:r>
        <w:t xml:space="preserve">. It emphasises safety (drowning prevention, crowd management, fire safety), regulatory compliance (noise &amp; laser bans</w:t>
      </w:r>
      <w:hyperlink r:id="rId23">
        <w:r>
          <w:rPr>
            <w:rStyle w:val="Hyperlink"/>
          </w:rPr>
          <w:t xml:space="preserve">[3]</w:t>
        </w:r>
      </w:hyperlink>
      <w:r>
        <w:t xml:space="preserve">, four CCTVs per mandal</w:t>
      </w:r>
      <w:hyperlink r:id="rId26">
        <w:r>
          <w:rPr>
            <w:rStyle w:val="Hyperlink"/>
          </w:rPr>
          <w:t xml:space="preserve">[6]</w:t>
        </w:r>
      </w:hyperlink>
      <w:r>
        <w:t xml:space="preserve">, restrictions on donations</w:t>
      </w:r>
      <w:hyperlink r:id="rId28">
        <w:r>
          <w:rPr>
            <w:rStyle w:val="Hyperlink"/>
          </w:rPr>
          <w:t xml:space="preserve">[10]</w:t>
        </w:r>
      </w:hyperlink>
      <w:r>
        <w:t xml:space="preserve">), and respect for cultural traditions. By coupling detailed planning with flexibility to respond to dynamic situations—such as protests over midnight cut‑offs</w:t>
      </w:r>
      <w:hyperlink r:id="rId28">
        <w:r>
          <w:rPr>
            <w:rStyle w:val="Hyperlink"/>
          </w:rPr>
          <w:t xml:space="preserve">[8]</w:t>
        </w:r>
      </w:hyperlink>
      <w:r>
        <w:t xml:space="preserve">—this plan aims to ensure that Nashik’s Ganeshotsav 2025 is celebrated peacefully, safely and with pride.</w:t>
      </w:r>
    </w:p>
    <w:bookmarkEnd w:id="111"/>
    <w:bookmarkEnd w:id="112"/>
    <w:bookmarkEnd w:id="113"/>
    <w:p>
      <w:r>
        <w:pict>
          <v:rect style="width:0;height:1.5pt" o:hralign="center" o:hrstd="t" o:hr="t"/>
        </w:pict>
      </w:r>
    </w:p>
    <w:bookmarkStart w:id="11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State grants ‘Maharashtra State Festival’ status to Ganeshotsav, promises funds | Pune News - Times of India</w:t>
      </w:r>
    </w:p>
    <w:p>
      <w:pPr>
        <w:pStyle w:val="BodyText"/>
      </w:pPr>
      <w:hyperlink r:id="rId114">
        <w:r>
          <w:rPr>
            <w:rStyle w:val="Hyperlink"/>
          </w:rPr>
          <w:t xml:space="preserve">https://timesofindia.indiatimes.com/city/pune/state-grants-maharashtra-state-festival-status-to-ganeshotsav-promises-funds/articleshow/122373114.cms</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r>
        <w:t xml:space="preserve">Ganesh Chaturthi 2024: Nashik Police Implement New Safety Measures; Lasers Restricted and DJ Music Banned - www.lokmattimes.com</w:t>
      </w:r>
    </w:p>
    <w:p>
      <w:pPr>
        <w:pStyle w:val="BodyText"/>
      </w:pPr>
      <w:hyperlink r:id="rId115">
        <w:r>
          <w:rPr>
            <w:rStyle w:val="Hyperlink"/>
          </w:rPr>
          <w:t xml:space="preserve">https://www.lokmattimes.com/nashik/ganesh-chaturthi-2024-nashik-police-implement-new-safety-measures-lasers-restricted-and-dj-music-banned-a505/</w:t>
        </w:r>
      </w:hyperlink>
    </w:p>
    <w:p>
      <w:pPr>
        <w:pStyle w:val="BodyText"/>
      </w:pPr>
      <w:hyperlink r:id="rId25">
        <w:r>
          <w:rPr>
            <w:rStyle w:val="Hyperlink"/>
          </w:rPr>
          <w:t xml:space="preserve">[5]</w:t>
        </w:r>
      </w:hyperlink>
      <w:r>
        <w:t xml:space="preserve"> </w:t>
      </w:r>
      <w:r>
        <w:t xml:space="preserve">Amitesh Kumar: Pune Police Commissioner Assures No New Restrictions for Ganeshotsav 2025 | Pune News</w:t>
      </w:r>
    </w:p>
    <w:p>
      <w:pPr>
        <w:pStyle w:val="BodyText"/>
      </w:pPr>
      <w:hyperlink r:id="rId116">
        <w:r>
          <w:rPr>
            <w:rStyle w:val="Hyperlink"/>
          </w:rPr>
          <w:t xml:space="preserve">https://www.thebridgechronicle.com/news/amitesh-kumar-no-new-restrictions-ganeshotsav-2025</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r>
        <w:t xml:space="preserve">Ganeshotsav 2025: Pune Rural Police Mandate Installation Of 4 CCTVs At Each Ganesh Mandal</w:t>
      </w:r>
    </w:p>
    <w:p>
      <w:pPr>
        <w:pStyle w:val="BodyText"/>
      </w:pPr>
      <w:hyperlink r:id="rId117">
        <w:r>
          <w:rPr>
            <w:rStyle w:val="Hyperlink"/>
          </w:rPr>
          <w:t xml:space="preserve">https://www.freepressjournal.in/pune/ganeshotsav-2025-pune-rural-police-mandate-installation-of-4-cctvs-at-each-ganesh-mandal</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28">
        <w:r>
          <w:rPr>
            <w:rStyle w:val="Hyperlink"/>
          </w:rPr>
          <w:t xml:space="preserve">[10]</w:t>
        </w:r>
      </w:hyperlink>
      <w:r>
        <w:t xml:space="preserve"> </w:t>
      </w:r>
      <w:r>
        <w:t xml:space="preserve">Ganesh Mandals in Nashik Protest Against MSEDCL Over Concessional Rates and Refunds - www.lokmattimes.com</w:t>
      </w:r>
    </w:p>
    <w:p>
      <w:pPr>
        <w:pStyle w:val="BodyText"/>
      </w:pPr>
      <w:hyperlink r:id="rId118">
        <w:r>
          <w:rPr>
            <w:rStyle w:val="Hyperlink"/>
          </w:rPr>
          <w:t xml:space="preserve">https://www.lokmattimes.com/nashik/ganesh-mandals-in-nashik-protest-against-msedcl-over-concessional-rates-and-refunds-a475/</w:t>
        </w:r>
      </w:hyperlink>
    </w:p>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4" Target="https://timesofindia.indiatimes.com/city/pune/state-grants-maharashtra-state-festival-status-to-ganeshotsav-promises-funds/articleshow/122373114.cms" TargetMode="External" /><Relationship Type="http://schemas.openxmlformats.org/officeDocument/2006/relationships/hyperlink" Id="rId22" Target="https://timesofindia.indiatimes.com/city/pune/state-grants-maharashtra-state-festival-status-to-ganeshotsav-promises-funds/articleshow/122373114.cms#:~:text=Ganesh%20mandals%20welcomed%20the%20move%2C,was%20a%20symbol%20of%20Maharashtra%27s" TargetMode="External" /><Relationship Type="http://schemas.openxmlformats.org/officeDocument/2006/relationships/hyperlink" Id="rId21" Target="https://timesofindia.indiatimes.com/city/pune/state-grants-maharashtra-state-festival-status-to-ganeshotsav-promises-funds/articleshow/122373114.cms#:~:text=Pune%3A%20State%20govt%20on%20Thursday,said%20Shelar" TargetMode="External" /><Relationship Type="http://schemas.openxmlformats.org/officeDocument/2006/relationships/hyperlink" Id="rId117" Target="https://www.freepressjournal.in/pune/ganeshotsav-2025-pune-rural-police-mandate-installation-of-4-cctvs-at-each-ganesh-mandal" TargetMode="External" /><Relationship Type="http://schemas.openxmlformats.org/officeDocument/2006/relationships/hyperlink" Id="rId26" Target="https://www.freepressjournal.in/pune/ganeshotsav-2025-pune-rural-police-mandate-installation-of-4-cctvs-at-each-ganesh-mandal#:~:text=Gill%20briefed%20the%20mandals%20on,loudspeakers%20with%20high%20decibel%20noise" TargetMode="External" /><Relationship Type="http://schemas.openxmlformats.org/officeDocument/2006/relationships/hyperlink" Id="rId27" Target="https://www.freepressjournal.in/pune/ganeshotsav-2025-pune-rural-police-mandate-installation-of-4-cctvs-at-each-ganesh-mandal#:~:text=Gill%20briefed%20the%20mandals%20on,social%20initiatives%20such%20as%20tree" TargetMode="External" /><Relationship Type="http://schemas.openxmlformats.org/officeDocument/2006/relationships/hyperlink" Id="rId115" Target="https://www.lokmattimes.com/nashik/ganesh-chaturthi-2024-nashik-police-implement-new-safety-measures-lasers-restricted-and-dj-music-banned-a505/" TargetMode="External" /><Relationship Type="http://schemas.openxmlformats.org/officeDocument/2006/relationships/hyperlink" Id="rId23" Target="https://www.lokmattimes.com/nashik/ganesh-chaturthi-2024-nashik-police-implement-new-safety-measures-lasers-restricted-and-dj-music-banned-a505/#:~:text=As%20Ganeshotsav%20approaches%20in%20a,quieter%20and%20more%20controlled%20celebration" TargetMode="External" /><Relationship Type="http://schemas.openxmlformats.org/officeDocument/2006/relationships/hyperlink" Id="rId24" Target="https://www.lokmattimes.com/nashik/ganesh-chaturthi-2024-nashik-police-implement-new-safety-measures-lasers-restricted-and-dj-music-banned-a505/#:~:text=banned%2C%20aiming%20for%20a%20quieter,and%20more%20controlled%20celebration" TargetMode="External" /><Relationship Type="http://schemas.openxmlformats.org/officeDocument/2006/relationships/hyperlink" Id="rId118" Target="https://www.lokmattimes.com/nashik/ganesh-mandals-in-nashik-protest-against-msedcl-over-concessional-rates-and-refunds-a475/" TargetMode="External" /><Relationship Type="http://schemas.openxmlformats.org/officeDocument/2006/relationships/hyperlink" Id="rId28" Target="https://www.lokmattimes.com/nashik/ganesh-mandals-in-nashik-protest-against-msedcl-over-concessional-rates-and-refunds-a475/#:~:text=Ganesh%20Mandals%20in%20the%20city,MSEDCL" TargetMode="External" /><Relationship Type="http://schemas.openxmlformats.org/officeDocument/2006/relationships/hyperlink" Id="rId29" Target="https://www.lokmattimes.com/nashik/ganesh-mandals-in-nashik-protest-against-msedcl-over-concessional-rates-and-refunds-a475/#:~:text=Will%20Not%20Apply%20for%20Fresh,Permissions" TargetMode="External" /><Relationship Type="http://schemas.openxmlformats.org/officeDocument/2006/relationships/hyperlink" Id="rId116" Target="https://www.thebridgechronicle.com/news/amitesh-kumar-no-new-restrictions-ganeshotsav-2025" TargetMode="External" /><Relationship Type="http://schemas.openxmlformats.org/officeDocument/2006/relationships/hyperlink" Id="rId25" Target="https://www.thebridgechronicle.com/news/amitesh-kumar-no-new-restrictions-ganeshotsav-2025#:~:text=Pune%2C%2021%20July%202025%3A%20Police,%E2%80%9D" TargetMode="External" /></Relationships>
</file>

<file path=word/_rels/footnotes.xml.rels><?xml version="1.0" encoding="UTF-8"?><Relationships xmlns="http://schemas.openxmlformats.org/package/2006/relationships"><Relationship Type="http://schemas.openxmlformats.org/officeDocument/2006/relationships/hyperlink" Id="rId114" Target="https://timesofindia.indiatimes.com/city/pune/state-grants-maharashtra-state-festival-status-to-ganeshotsav-promises-funds/articleshow/122373114.cms" TargetMode="External" /><Relationship Type="http://schemas.openxmlformats.org/officeDocument/2006/relationships/hyperlink" Id="rId22" Target="https://timesofindia.indiatimes.com/city/pune/state-grants-maharashtra-state-festival-status-to-ganeshotsav-promises-funds/articleshow/122373114.cms#:~:text=Ganesh%20mandals%20welcomed%20the%20move%2C,was%20a%20symbol%20of%20Maharashtra%27s" TargetMode="External" /><Relationship Type="http://schemas.openxmlformats.org/officeDocument/2006/relationships/hyperlink" Id="rId21" Target="https://timesofindia.indiatimes.com/city/pune/state-grants-maharashtra-state-festival-status-to-ganeshotsav-promises-funds/articleshow/122373114.cms#:~:text=Pune%3A%20State%20govt%20on%20Thursday,said%20Shelar" TargetMode="External" /><Relationship Type="http://schemas.openxmlformats.org/officeDocument/2006/relationships/hyperlink" Id="rId117" Target="https://www.freepressjournal.in/pune/ganeshotsav-2025-pune-rural-police-mandate-installation-of-4-cctvs-at-each-ganesh-mandal" TargetMode="External" /><Relationship Type="http://schemas.openxmlformats.org/officeDocument/2006/relationships/hyperlink" Id="rId26" Target="https://www.freepressjournal.in/pune/ganeshotsav-2025-pune-rural-police-mandate-installation-of-4-cctvs-at-each-ganesh-mandal#:~:text=Gill%20briefed%20the%20mandals%20on,loudspeakers%20with%20high%20decibel%20noise" TargetMode="External" /><Relationship Type="http://schemas.openxmlformats.org/officeDocument/2006/relationships/hyperlink" Id="rId27" Target="https://www.freepressjournal.in/pune/ganeshotsav-2025-pune-rural-police-mandate-installation-of-4-cctvs-at-each-ganesh-mandal#:~:text=Gill%20briefed%20the%20mandals%20on,social%20initiatives%20such%20as%20tree" TargetMode="External" /><Relationship Type="http://schemas.openxmlformats.org/officeDocument/2006/relationships/hyperlink" Id="rId115" Target="https://www.lokmattimes.com/nashik/ganesh-chaturthi-2024-nashik-police-implement-new-safety-measures-lasers-restricted-and-dj-music-banned-a505/" TargetMode="External" /><Relationship Type="http://schemas.openxmlformats.org/officeDocument/2006/relationships/hyperlink" Id="rId23" Target="https://www.lokmattimes.com/nashik/ganesh-chaturthi-2024-nashik-police-implement-new-safety-measures-lasers-restricted-and-dj-music-banned-a505/#:~:text=As%20Ganeshotsav%20approaches%20in%20a,quieter%20and%20more%20controlled%20celebration" TargetMode="External" /><Relationship Type="http://schemas.openxmlformats.org/officeDocument/2006/relationships/hyperlink" Id="rId24" Target="https://www.lokmattimes.com/nashik/ganesh-chaturthi-2024-nashik-police-implement-new-safety-measures-lasers-restricted-and-dj-music-banned-a505/#:~:text=banned%2C%20aiming%20for%20a%20quieter,and%20more%20controlled%20celebration" TargetMode="External" /><Relationship Type="http://schemas.openxmlformats.org/officeDocument/2006/relationships/hyperlink" Id="rId118" Target="https://www.lokmattimes.com/nashik/ganesh-mandals-in-nashik-protest-against-msedcl-over-concessional-rates-and-refunds-a475/" TargetMode="External" /><Relationship Type="http://schemas.openxmlformats.org/officeDocument/2006/relationships/hyperlink" Id="rId28" Target="https://www.lokmattimes.com/nashik/ganesh-mandals-in-nashik-protest-against-msedcl-over-concessional-rates-and-refunds-a475/#:~:text=Ganesh%20Mandals%20in%20the%20city,MSEDCL" TargetMode="External" /><Relationship Type="http://schemas.openxmlformats.org/officeDocument/2006/relationships/hyperlink" Id="rId29" Target="https://www.lokmattimes.com/nashik/ganesh-mandals-in-nashik-protest-against-msedcl-over-concessional-rates-and-refunds-a475/#:~:text=Will%20Not%20Apply%20for%20Fresh,Permissions" TargetMode="External" /><Relationship Type="http://schemas.openxmlformats.org/officeDocument/2006/relationships/hyperlink" Id="rId116" Target="https://www.thebridgechronicle.com/news/amitesh-kumar-no-new-restrictions-ganeshotsav-2025" TargetMode="External" /><Relationship Type="http://schemas.openxmlformats.org/officeDocument/2006/relationships/hyperlink" Id="rId25" Target="https://www.thebridgechronicle.com/news/amitesh-kumar-no-new-restrictions-ganeshotsav-2025#:~:text=Pune%2C%2021%20July%202025%3A%20Police,%E2%80%9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2025-08-22T12:26:22Z</dcterms:created>
  <dcterms:modified xsi:type="dcterms:W3CDTF">2025-08-22T12:26:22Z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