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88" w:rsidRDefault="00B8599F">
      <w:pPr>
        <w:jc w:val="center"/>
      </w:pPr>
      <w:r>
        <w:rPr>
          <w:b/>
          <w:sz w:val="36"/>
          <w:szCs w:val="36"/>
        </w:rPr>
        <w:t>CERTIFICATE OF ANALYSIS</w:t>
      </w:r>
      <w:r>
        <w:br/>
      </w:r>
    </w:p>
    <w:p w:rsidR="003D4988" w:rsidRDefault="00B8599F">
      <w:pPr>
        <w:jc w:val="center"/>
      </w:pPr>
      <w:r>
        <w:rPr>
          <w:b/>
          <w:sz w:val="24"/>
          <w:szCs w:val="24"/>
        </w:rPr>
        <w:t xml:space="preserve">CERTIFICATE No.: </w:t>
      </w:r>
      <w:r w:rsidR="002126B2">
        <w:rPr>
          <w:sz w:val="24"/>
          <w:szCs w:val="24"/>
          <w:u w:val="single"/>
        </w:rPr>
        <w:t>CAN/2017-18/</w:t>
      </w:r>
      <w:r>
        <w:br/>
      </w:r>
    </w:p>
    <w:tbl>
      <w:tblPr>
        <w:tblW w:w="6444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228"/>
        <w:gridCol w:w="2699"/>
      </w:tblGrid>
      <w:tr w:rsidR="003D4988" w:rsidRPr="00E864B7" w:rsidTr="00164299">
        <w:trPr>
          <w:trHeight w:val="400"/>
          <w:jc w:val="center"/>
        </w:trPr>
        <w:tc>
          <w:tcPr>
            <w:tcW w:w="1620" w:type="dxa"/>
            <w:shd w:val="clear" w:color="auto" w:fill="D9D9D9"/>
            <w:vAlign w:val="center"/>
          </w:tcPr>
          <w:p w:rsidR="003D4988" w:rsidRPr="00164299" w:rsidRDefault="00B8599F">
            <w:pPr>
              <w:jc w:val="center"/>
            </w:pPr>
            <w:r w:rsidRPr="00164299">
              <w:rPr>
                <w:b/>
              </w:rPr>
              <w:t>PRODUCT</w:t>
            </w:r>
          </w:p>
        </w:tc>
        <w:tc>
          <w:tcPr>
            <w:tcW w:w="6388" w:type="dxa"/>
            <w:gridSpan w:val="2"/>
            <w:shd w:val="clear" w:color="auto" w:fill="D9D9D9"/>
            <w:vAlign w:val="center"/>
          </w:tcPr>
          <w:p w:rsidR="003D4988" w:rsidRPr="00164299" w:rsidRDefault="00E864B7">
            <w:r w:rsidRPr="00164299">
              <w:t>SULFAMETHOXAZOLE</w:t>
            </w:r>
            <w:r w:rsidR="00B8599F" w:rsidRPr="00164299">
              <w:t xml:space="preserve"> SECONDARY REFERENCE STANDARD</w:t>
            </w:r>
          </w:p>
        </w:tc>
        <w:tc>
          <w:tcPr>
            <w:tcW w:w="2699" w:type="dxa"/>
            <w:shd w:val="clear" w:color="auto" w:fill="D9D9D9"/>
            <w:vAlign w:val="center"/>
          </w:tcPr>
          <w:p w:rsidR="003D4988" w:rsidRPr="00164299" w:rsidRDefault="00B8599F" w:rsidP="00E864B7">
            <w:pPr>
              <w:jc w:val="right"/>
            </w:pPr>
            <w:r w:rsidRPr="00164299">
              <w:rPr>
                <w:b/>
              </w:rPr>
              <w:t xml:space="preserve">REF. No.: </w:t>
            </w:r>
            <w:r w:rsidRPr="00164299">
              <w:t>NDQF201804387</w:t>
            </w:r>
          </w:p>
        </w:tc>
      </w:tr>
      <w:tr w:rsidR="003D4988" w:rsidRPr="00E864B7" w:rsidTr="00164299">
        <w:trPr>
          <w:trHeight w:val="796"/>
          <w:jc w:val="center"/>
        </w:trPr>
        <w:tc>
          <w:tcPr>
            <w:tcW w:w="1620" w:type="dxa"/>
            <w:shd w:val="clear" w:color="auto" w:fill="C0C0C0"/>
          </w:tcPr>
          <w:p w:rsidR="003D4988" w:rsidRPr="00E864B7" w:rsidRDefault="00B8599F">
            <w:pPr>
              <w:jc w:val="center"/>
            </w:pPr>
            <w:r w:rsidRPr="00E864B7">
              <w:rPr>
                <w:b/>
              </w:rPr>
              <w:t>DATE RECEIVED:</w:t>
            </w:r>
            <w:r w:rsidR="002126B2">
              <w:br/>
              <w:t>23</w:t>
            </w:r>
            <w:r w:rsidRPr="00E864B7">
              <w:t>.Apr.2018</w:t>
            </w:r>
          </w:p>
        </w:tc>
        <w:tc>
          <w:tcPr>
            <w:tcW w:w="2160" w:type="dxa"/>
          </w:tcPr>
          <w:p w:rsidR="003D4988" w:rsidRPr="00E864B7" w:rsidRDefault="00B8599F">
            <w:r w:rsidRPr="00E864B7">
              <w:rPr>
                <w:b/>
              </w:rPr>
              <w:t xml:space="preserve">LABEL CLAIM:  </w:t>
            </w:r>
          </w:p>
        </w:tc>
        <w:tc>
          <w:tcPr>
            <w:tcW w:w="6927" w:type="dxa"/>
            <w:gridSpan w:val="2"/>
          </w:tcPr>
          <w:p w:rsidR="003D4988" w:rsidRPr="00E864B7" w:rsidRDefault="00E864B7">
            <w:r>
              <w:t>S</w:t>
            </w:r>
            <w:r w:rsidR="00B8599F" w:rsidRPr="00E864B7">
              <w:t>ulfamethoxazole 500</w:t>
            </w:r>
            <w:r>
              <w:t xml:space="preserve"> </w:t>
            </w:r>
            <w:r w:rsidR="00B8599F" w:rsidRPr="00E864B7">
              <w:t>mg</w:t>
            </w:r>
            <w:r w:rsidR="002126B2">
              <w:t>.</w:t>
            </w:r>
          </w:p>
        </w:tc>
      </w:tr>
      <w:tr w:rsidR="003D4988" w:rsidRPr="00E864B7" w:rsidTr="00164299">
        <w:trPr>
          <w:trHeight w:val="634"/>
          <w:jc w:val="center"/>
        </w:trPr>
        <w:tc>
          <w:tcPr>
            <w:tcW w:w="1620" w:type="dxa"/>
            <w:shd w:val="clear" w:color="auto" w:fill="C0C0C0"/>
          </w:tcPr>
          <w:p w:rsidR="003D4988" w:rsidRPr="00E864B7" w:rsidRDefault="00B8599F">
            <w:pPr>
              <w:jc w:val="center"/>
            </w:pPr>
            <w:r w:rsidRPr="00E864B7">
              <w:rPr>
                <w:b/>
              </w:rPr>
              <w:t>BATCH No.:</w:t>
            </w:r>
            <w:r w:rsidRPr="00E864B7">
              <w:br/>
              <w:t>A104006BP</w:t>
            </w:r>
          </w:p>
        </w:tc>
        <w:tc>
          <w:tcPr>
            <w:tcW w:w="2160" w:type="dxa"/>
          </w:tcPr>
          <w:p w:rsidR="003D4988" w:rsidRPr="00E864B7" w:rsidRDefault="00B8599F">
            <w:r w:rsidRPr="00E864B7">
              <w:rPr>
                <w:b/>
              </w:rPr>
              <w:t xml:space="preserve">PRESENTATION:  </w:t>
            </w:r>
          </w:p>
        </w:tc>
        <w:tc>
          <w:tcPr>
            <w:tcW w:w="6927" w:type="dxa"/>
            <w:gridSpan w:val="2"/>
          </w:tcPr>
          <w:p w:rsidR="003D4988" w:rsidRPr="00E864B7" w:rsidRDefault="00E864B7">
            <w:r>
              <w:t>White</w:t>
            </w:r>
            <w:r w:rsidRPr="00E864B7">
              <w:t xml:space="preserve"> coloured, free flowing powder packed in an amber coloured glass vial with a rubber closure and an aluminium band.</w:t>
            </w:r>
          </w:p>
        </w:tc>
      </w:tr>
      <w:tr w:rsidR="008601CF" w:rsidRPr="00E864B7" w:rsidTr="00164299">
        <w:trPr>
          <w:trHeight w:val="364"/>
          <w:jc w:val="center"/>
        </w:trPr>
        <w:tc>
          <w:tcPr>
            <w:tcW w:w="1620" w:type="dxa"/>
            <w:shd w:val="clear" w:color="auto" w:fill="C0C0C0"/>
          </w:tcPr>
          <w:p w:rsidR="008601CF" w:rsidRPr="00E864B7" w:rsidRDefault="008601CF" w:rsidP="00E864B7">
            <w:pPr>
              <w:jc w:val="center"/>
            </w:pPr>
            <w:r w:rsidRPr="00E864B7">
              <w:rPr>
                <w:b/>
              </w:rPr>
              <w:t>MFG. DATE:</w:t>
            </w:r>
            <w:r w:rsidRPr="00E864B7">
              <w:br/>
            </w:r>
            <w:r w:rsidR="00E864B7">
              <w:t>-</w:t>
            </w:r>
          </w:p>
        </w:tc>
        <w:tc>
          <w:tcPr>
            <w:tcW w:w="2160" w:type="dxa"/>
          </w:tcPr>
          <w:p w:rsidR="008601CF" w:rsidRPr="00E864B7" w:rsidRDefault="008601CF" w:rsidP="008601CF">
            <w:r w:rsidRPr="00E864B7">
              <w:rPr>
                <w:b/>
              </w:rPr>
              <w:t xml:space="preserve">MANUFACTURER:  </w:t>
            </w:r>
          </w:p>
        </w:tc>
        <w:tc>
          <w:tcPr>
            <w:tcW w:w="6927" w:type="dxa"/>
            <w:gridSpan w:val="2"/>
          </w:tcPr>
          <w:p w:rsidR="008601CF" w:rsidRPr="00E864B7" w:rsidRDefault="002126B2" w:rsidP="008601CF">
            <w:pPr>
              <w:ind w:right="120"/>
            </w:pPr>
            <w:r w:rsidRPr="00E864B7">
              <w:t>TECHNOLOGY</w:t>
            </w:r>
            <w:r w:rsidR="008601CF" w:rsidRPr="00E864B7">
              <w:t xml:space="preserve"> Solutions For Global Health</w:t>
            </w:r>
            <w:r>
              <w:t>.</w:t>
            </w:r>
          </w:p>
        </w:tc>
      </w:tr>
      <w:tr w:rsidR="008601CF" w:rsidRPr="00E864B7" w:rsidTr="00164299">
        <w:trPr>
          <w:trHeight w:val="859"/>
          <w:jc w:val="center"/>
        </w:trPr>
        <w:tc>
          <w:tcPr>
            <w:tcW w:w="1620" w:type="dxa"/>
            <w:shd w:val="clear" w:color="auto" w:fill="C0C0C0"/>
          </w:tcPr>
          <w:p w:rsidR="008601CF" w:rsidRPr="00E864B7" w:rsidRDefault="008601CF" w:rsidP="00E864B7">
            <w:pPr>
              <w:jc w:val="center"/>
            </w:pPr>
            <w:r w:rsidRPr="00E864B7">
              <w:rPr>
                <w:b/>
              </w:rPr>
              <w:t>EXP. DATE:</w:t>
            </w:r>
            <w:r w:rsidRPr="00E864B7">
              <w:br/>
            </w:r>
            <w:r w:rsidR="00E864B7">
              <w:t>-</w:t>
            </w:r>
          </w:p>
        </w:tc>
        <w:tc>
          <w:tcPr>
            <w:tcW w:w="2160" w:type="dxa"/>
          </w:tcPr>
          <w:p w:rsidR="008601CF" w:rsidRPr="00E864B7" w:rsidRDefault="008601CF" w:rsidP="008601CF">
            <w:r w:rsidRPr="00E864B7">
              <w:rPr>
                <w:b/>
              </w:rPr>
              <w:t xml:space="preserve">ADDRESS:  </w:t>
            </w:r>
          </w:p>
        </w:tc>
        <w:tc>
          <w:tcPr>
            <w:tcW w:w="6927" w:type="dxa"/>
            <w:gridSpan w:val="2"/>
          </w:tcPr>
          <w:p w:rsidR="008601CF" w:rsidRPr="00E864B7" w:rsidRDefault="0091020D" w:rsidP="008601CF">
            <w:pPr>
              <w:ind w:right="120"/>
            </w:pPr>
            <w:r>
              <w:t>P.</w:t>
            </w:r>
            <w:r w:rsidR="008601CF" w:rsidRPr="00E864B7">
              <w:t>O. Box AF 3228,</w:t>
            </w:r>
          </w:p>
          <w:p w:rsidR="008601CF" w:rsidRPr="00E864B7" w:rsidRDefault="008601CF" w:rsidP="008601CF">
            <w:pPr>
              <w:ind w:right="120"/>
            </w:pPr>
            <w:r w:rsidRPr="00E864B7">
              <w:t>Adenta, Accra,</w:t>
            </w:r>
          </w:p>
          <w:p w:rsidR="008601CF" w:rsidRPr="00E864B7" w:rsidRDefault="008601CF" w:rsidP="008601CF">
            <w:pPr>
              <w:ind w:right="120"/>
            </w:pPr>
            <w:r w:rsidRPr="00E864B7">
              <w:t>GHANA</w:t>
            </w:r>
            <w:r w:rsidR="006315FD">
              <w:t>.</w:t>
            </w:r>
          </w:p>
        </w:tc>
      </w:tr>
      <w:tr w:rsidR="00E864B7" w:rsidRPr="00E864B7" w:rsidTr="00164299">
        <w:trPr>
          <w:trHeight w:val="450"/>
          <w:jc w:val="center"/>
        </w:trPr>
        <w:tc>
          <w:tcPr>
            <w:tcW w:w="1620" w:type="dxa"/>
            <w:vMerge w:val="restart"/>
            <w:shd w:val="clear" w:color="auto" w:fill="C0C0C0"/>
          </w:tcPr>
          <w:p w:rsidR="00E864B7" w:rsidRDefault="00E864B7" w:rsidP="008601CF">
            <w:pPr>
              <w:jc w:val="center"/>
              <w:rPr>
                <w:b/>
              </w:rPr>
            </w:pPr>
            <w:r w:rsidRPr="00E864B7">
              <w:rPr>
                <w:b/>
              </w:rPr>
              <w:t>CLIENT</w:t>
            </w:r>
            <w:r w:rsidR="00896EEF">
              <w:rPr>
                <w:b/>
              </w:rPr>
              <w:t xml:space="preserve"> REF </w:t>
            </w:r>
            <w:r w:rsidRPr="00E864B7">
              <w:rPr>
                <w:b/>
              </w:rPr>
              <w:t>No.:</w:t>
            </w:r>
          </w:p>
          <w:p w:rsidR="00E864B7" w:rsidRPr="00E864B7" w:rsidRDefault="00E864B7" w:rsidP="008601C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160" w:type="dxa"/>
          </w:tcPr>
          <w:p w:rsidR="00E864B7" w:rsidRPr="00E864B7" w:rsidRDefault="00E864B7" w:rsidP="008601CF">
            <w:r w:rsidRPr="00E864B7">
              <w:rPr>
                <w:b/>
              </w:rPr>
              <w:t xml:space="preserve">CLIENT:  </w:t>
            </w:r>
          </w:p>
        </w:tc>
        <w:tc>
          <w:tcPr>
            <w:tcW w:w="6927" w:type="dxa"/>
            <w:gridSpan w:val="2"/>
          </w:tcPr>
          <w:p w:rsidR="00E864B7" w:rsidRPr="00E864B7" w:rsidRDefault="00E864B7" w:rsidP="008601CF">
            <w:pPr>
              <w:ind w:right="120"/>
            </w:pPr>
            <w:r w:rsidRPr="00E864B7">
              <w:t>Technology Solutions for Global Health</w:t>
            </w:r>
            <w:r w:rsidR="006315FD">
              <w:t>.</w:t>
            </w:r>
          </w:p>
        </w:tc>
      </w:tr>
      <w:tr w:rsidR="00E864B7" w:rsidRPr="00E864B7" w:rsidTr="00164299">
        <w:trPr>
          <w:trHeight w:val="364"/>
          <w:jc w:val="center"/>
        </w:trPr>
        <w:tc>
          <w:tcPr>
            <w:tcW w:w="1620" w:type="dxa"/>
            <w:vMerge/>
            <w:shd w:val="clear" w:color="auto" w:fill="C0C0C0"/>
          </w:tcPr>
          <w:p w:rsidR="00E864B7" w:rsidRPr="00E864B7" w:rsidRDefault="00E864B7" w:rsidP="008601CF">
            <w:pPr>
              <w:jc w:val="center"/>
            </w:pPr>
          </w:p>
        </w:tc>
        <w:tc>
          <w:tcPr>
            <w:tcW w:w="2160" w:type="dxa"/>
          </w:tcPr>
          <w:p w:rsidR="00E864B7" w:rsidRPr="00E864B7" w:rsidRDefault="00E864B7" w:rsidP="008601CF">
            <w:r w:rsidRPr="00E864B7">
              <w:rPr>
                <w:b/>
              </w:rPr>
              <w:t xml:space="preserve">TEST(S) REQUESTED:  </w:t>
            </w:r>
          </w:p>
        </w:tc>
        <w:tc>
          <w:tcPr>
            <w:tcW w:w="6927" w:type="dxa"/>
            <w:gridSpan w:val="2"/>
          </w:tcPr>
          <w:p w:rsidR="00E864B7" w:rsidRPr="00E864B7" w:rsidRDefault="002126B2" w:rsidP="008601CF">
            <w:pPr>
              <w:ind w:right="120"/>
            </w:pPr>
            <w:r>
              <w:t xml:space="preserve">Identification and </w:t>
            </w:r>
            <w:r w:rsidR="00E864B7" w:rsidRPr="00E864B7">
              <w:t>Assay</w:t>
            </w:r>
            <w:r w:rsidR="00800716">
              <w:t>.</w:t>
            </w:r>
            <w:bookmarkStart w:id="0" w:name="_GoBack"/>
            <w:bookmarkEnd w:id="0"/>
          </w:p>
        </w:tc>
      </w:tr>
    </w:tbl>
    <w:p w:rsidR="003D4988" w:rsidRDefault="003D4988"/>
    <w:p w:rsidR="003D4988" w:rsidRDefault="00B8599F">
      <w:pPr>
        <w:jc w:val="center"/>
      </w:pPr>
      <w:r>
        <w:rPr>
          <w:b/>
          <w:sz w:val="16"/>
          <w:szCs w:val="16"/>
        </w:rPr>
        <w:t>RESULTS</w:t>
      </w:r>
    </w:p>
    <w:p w:rsidR="003D4988" w:rsidRDefault="003D4988"/>
    <w:tbl>
      <w:tblPr>
        <w:tblW w:w="6447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9"/>
        <w:gridCol w:w="1260"/>
        <w:gridCol w:w="1665"/>
        <w:gridCol w:w="2385"/>
        <w:gridCol w:w="2250"/>
        <w:gridCol w:w="1531"/>
      </w:tblGrid>
      <w:tr w:rsidR="003D4988" w:rsidTr="006315FD">
        <w:trPr>
          <w:trHeight w:val="200"/>
          <w:jc w:val="center"/>
        </w:trPr>
        <w:tc>
          <w:tcPr>
            <w:tcW w:w="1619" w:type="dxa"/>
            <w:shd w:val="clear" w:color="auto" w:fill="CCCCCC"/>
            <w:vAlign w:val="center"/>
          </w:tcPr>
          <w:p w:rsidR="003D4988" w:rsidRDefault="00B8599F">
            <w:pPr>
              <w:pStyle w:val="pStyle"/>
            </w:pPr>
            <w:r>
              <w:rPr>
                <w:b/>
                <w:sz w:val="18"/>
                <w:szCs w:val="18"/>
              </w:rPr>
              <w:t>TEST</w:t>
            </w:r>
          </w:p>
        </w:tc>
        <w:tc>
          <w:tcPr>
            <w:tcW w:w="1260" w:type="dxa"/>
            <w:vAlign w:val="center"/>
          </w:tcPr>
          <w:p w:rsidR="003D4988" w:rsidRDefault="00B8599F">
            <w:pPr>
              <w:pStyle w:val="pStyle"/>
            </w:pPr>
            <w:r>
              <w:rPr>
                <w:b/>
                <w:sz w:val="18"/>
                <w:szCs w:val="18"/>
              </w:rPr>
              <w:t>METHOD</w:t>
            </w:r>
          </w:p>
        </w:tc>
        <w:tc>
          <w:tcPr>
            <w:tcW w:w="1665" w:type="dxa"/>
            <w:vAlign w:val="center"/>
          </w:tcPr>
          <w:p w:rsidR="003D4988" w:rsidRDefault="00B8599F">
            <w:pPr>
              <w:pStyle w:val="pStyle"/>
            </w:pPr>
            <w:r>
              <w:rPr>
                <w:b/>
                <w:sz w:val="18"/>
                <w:szCs w:val="18"/>
              </w:rPr>
              <w:t>COMPENDIA</w:t>
            </w:r>
          </w:p>
        </w:tc>
        <w:tc>
          <w:tcPr>
            <w:tcW w:w="2385" w:type="dxa"/>
            <w:vAlign w:val="center"/>
          </w:tcPr>
          <w:p w:rsidR="003D4988" w:rsidRDefault="00B8599F">
            <w:pPr>
              <w:pStyle w:val="pStyle"/>
            </w:pPr>
            <w:r>
              <w:rPr>
                <w:b/>
                <w:sz w:val="18"/>
                <w:szCs w:val="18"/>
              </w:rPr>
              <w:t>SPECIFICATION</w:t>
            </w:r>
          </w:p>
        </w:tc>
        <w:tc>
          <w:tcPr>
            <w:tcW w:w="2250" w:type="dxa"/>
            <w:vAlign w:val="center"/>
          </w:tcPr>
          <w:p w:rsidR="003D4988" w:rsidRDefault="00B8599F">
            <w:pPr>
              <w:pStyle w:val="pStyle"/>
            </w:pPr>
            <w:r>
              <w:rPr>
                <w:b/>
                <w:sz w:val="18"/>
                <w:szCs w:val="18"/>
              </w:rPr>
              <w:t>DETERMINED</w:t>
            </w:r>
          </w:p>
        </w:tc>
        <w:tc>
          <w:tcPr>
            <w:tcW w:w="1531" w:type="dxa"/>
            <w:shd w:val="clear" w:color="auto" w:fill="D9D9D9"/>
            <w:vAlign w:val="center"/>
          </w:tcPr>
          <w:p w:rsidR="003D4988" w:rsidRDefault="00B8599F">
            <w:pPr>
              <w:pStyle w:val="pStyle"/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503A3B" w:rsidTr="006315FD">
        <w:trPr>
          <w:trHeight w:val="1440"/>
          <w:jc w:val="center"/>
        </w:trPr>
        <w:tc>
          <w:tcPr>
            <w:tcW w:w="1619" w:type="dxa"/>
            <w:shd w:val="clear" w:color="auto" w:fill="DBDBDB"/>
            <w:vAlign w:val="center"/>
          </w:tcPr>
          <w:p w:rsidR="00503A3B" w:rsidRDefault="00503A3B" w:rsidP="00503A3B">
            <w:pPr>
              <w:pStyle w:val="pStyle"/>
            </w:pPr>
            <w:r>
              <w:rPr>
                <w:b/>
              </w:rPr>
              <w:t>Identification</w:t>
            </w:r>
          </w:p>
        </w:tc>
        <w:tc>
          <w:tcPr>
            <w:tcW w:w="1260" w:type="dxa"/>
            <w:vAlign w:val="center"/>
          </w:tcPr>
          <w:p w:rsidR="00503A3B" w:rsidRDefault="00503A3B" w:rsidP="00503A3B">
            <w:pPr>
              <w:pStyle w:val="pStyle"/>
            </w:pPr>
            <w:r>
              <w:rPr>
                <w:sz w:val="18"/>
                <w:szCs w:val="18"/>
              </w:rPr>
              <w:t>HPLC</w:t>
            </w:r>
          </w:p>
        </w:tc>
        <w:tc>
          <w:tcPr>
            <w:tcW w:w="1665" w:type="dxa"/>
            <w:vAlign w:val="center"/>
          </w:tcPr>
          <w:p w:rsidR="00503A3B" w:rsidRDefault="006315FD" w:rsidP="00503A3B">
            <w:pPr>
              <w:pStyle w:val="pStyle"/>
            </w:pPr>
            <w:r>
              <w:rPr>
                <w:sz w:val="18"/>
                <w:szCs w:val="18"/>
              </w:rPr>
              <w:t>Client protocol No.: PRO-T4H06</w:t>
            </w:r>
            <w:r w:rsidRPr="006315FD">
              <w:rPr>
                <w:sz w:val="18"/>
                <w:szCs w:val="18"/>
              </w:rPr>
              <w:t>-00</w:t>
            </w:r>
          </w:p>
        </w:tc>
        <w:tc>
          <w:tcPr>
            <w:tcW w:w="2385" w:type="dxa"/>
            <w:vAlign w:val="center"/>
          </w:tcPr>
          <w:p w:rsidR="00503A3B" w:rsidRPr="00B05EC6" w:rsidRDefault="00503A3B" w:rsidP="00503A3B">
            <w:pPr>
              <w:pStyle w:val="pStyle"/>
              <w:ind w:left="18" w:right="50"/>
            </w:pPr>
            <w:r w:rsidRPr="00B05EC6">
              <w:t>RT of the component peak in  the test preparation correspond to that in the standard preparation</w:t>
            </w:r>
          </w:p>
        </w:tc>
        <w:tc>
          <w:tcPr>
            <w:tcW w:w="2250" w:type="dxa"/>
            <w:vAlign w:val="center"/>
          </w:tcPr>
          <w:p w:rsidR="00503A3B" w:rsidRPr="00B05EC6" w:rsidRDefault="00503A3B" w:rsidP="00503A3B">
            <w:pPr>
              <w:pStyle w:val="pStyle"/>
              <w:ind w:left="23" w:right="81"/>
            </w:pPr>
            <w:r w:rsidRPr="00B05EC6">
              <w:t>Super-i</w:t>
            </w:r>
            <w:r>
              <w:t>mposable component peak at RT 5</w:t>
            </w:r>
            <w:r w:rsidRPr="00B05EC6">
              <w:t>.3 ± 10% min. present in both the test and standard preparations</w:t>
            </w:r>
          </w:p>
        </w:tc>
        <w:tc>
          <w:tcPr>
            <w:tcW w:w="1531" w:type="dxa"/>
            <w:shd w:val="clear" w:color="auto" w:fill="DBDBDB"/>
            <w:vAlign w:val="center"/>
          </w:tcPr>
          <w:p w:rsidR="00503A3B" w:rsidRPr="002126B2" w:rsidRDefault="00503A3B" w:rsidP="00503A3B">
            <w:pPr>
              <w:pStyle w:val="pStyle"/>
              <w:rPr>
                <w:b/>
              </w:rPr>
            </w:pPr>
            <w:r w:rsidRPr="002126B2">
              <w:rPr>
                <w:b/>
              </w:rPr>
              <w:t>COMPLIES</w:t>
            </w:r>
          </w:p>
        </w:tc>
      </w:tr>
      <w:tr w:rsidR="003D4988" w:rsidTr="006315FD">
        <w:trPr>
          <w:trHeight w:val="1440"/>
          <w:jc w:val="center"/>
        </w:trPr>
        <w:tc>
          <w:tcPr>
            <w:tcW w:w="1619" w:type="dxa"/>
            <w:shd w:val="clear" w:color="auto" w:fill="DBDBDB"/>
            <w:vAlign w:val="center"/>
          </w:tcPr>
          <w:p w:rsidR="003D4988" w:rsidRDefault="00B8599F">
            <w:pPr>
              <w:pStyle w:val="pStyle"/>
            </w:pPr>
            <w:r>
              <w:rPr>
                <w:b/>
              </w:rPr>
              <w:t>Assay</w:t>
            </w:r>
          </w:p>
        </w:tc>
        <w:tc>
          <w:tcPr>
            <w:tcW w:w="1260" w:type="dxa"/>
            <w:vAlign w:val="center"/>
          </w:tcPr>
          <w:p w:rsidR="003D4988" w:rsidRDefault="00B8599F">
            <w:pPr>
              <w:pStyle w:val="pStyle"/>
            </w:pPr>
            <w:r>
              <w:rPr>
                <w:sz w:val="18"/>
                <w:szCs w:val="18"/>
              </w:rPr>
              <w:t>HPLC</w:t>
            </w:r>
          </w:p>
        </w:tc>
        <w:tc>
          <w:tcPr>
            <w:tcW w:w="1665" w:type="dxa"/>
            <w:vAlign w:val="center"/>
          </w:tcPr>
          <w:p w:rsidR="003D4988" w:rsidRDefault="006315FD">
            <w:pPr>
              <w:pStyle w:val="pStyle"/>
            </w:pPr>
            <w:r>
              <w:rPr>
                <w:sz w:val="18"/>
                <w:szCs w:val="18"/>
              </w:rPr>
              <w:t>Client protocol No.: PRO-T4H06</w:t>
            </w:r>
            <w:r w:rsidRPr="006315FD">
              <w:rPr>
                <w:sz w:val="18"/>
                <w:szCs w:val="18"/>
              </w:rPr>
              <w:t>-00</w:t>
            </w:r>
          </w:p>
        </w:tc>
        <w:tc>
          <w:tcPr>
            <w:tcW w:w="2385" w:type="dxa"/>
            <w:vAlign w:val="center"/>
          </w:tcPr>
          <w:p w:rsidR="003D4988" w:rsidRDefault="00503A3B">
            <w:pPr>
              <w:pStyle w:val="pStyle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50" w:type="dxa"/>
            <w:vAlign w:val="center"/>
          </w:tcPr>
          <w:p w:rsidR="003D4988" w:rsidRDefault="002126B2">
            <w:pPr>
              <w:pStyle w:val="pStyle"/>
            </w:pPr>
            <w:r>
              <w:t>102.2</w:t>
            </w:r>
            <w:r w:rsidR="00896EEF">
              <w:t>34</w:t>
            </w:r>
            <w:r w:rsidR="00503A3B">
              <w:t>%</w:t>
            </w:r>
          </w:p>
        </w:tc>
        <w:tc>
          <w:tcPr>
            <w:tcW w:w="1531" w:type="dxa"/>
            <w:shd w:val="clear" w:color="auto" w:fill="DBDBDB"/>
            <w:vAlign w:val="center"/>
          </w:tcPr>
          <w:p w:rsidR="003D4988" w:rsidRPr="002126B2" w:rsidRDefault="00503A3B">
            <w:pPr>
              <w:pStyle w:val="pStyle"/>
              <w:rPr>
                <w:b/>
              </w:rPr>
            </w:pPr>
            <w:r w:rsidRPr="002126B2">
              <w:rPr>
                <w:b/>
              </w:rPr>
              <w:t>-</w:t>
            </w:r>
          </w:p>
        </w:tc>
      </w:tr>
    </w:tbl>
    <w:p w:rsidR="003D4988" w:rsidRDefault="003D4988"/>
    <w:p w:rsidR="008601CF" w:rsidRPr="00B05EC6" w:rsidRDefault="008601CF" w:rsidP="008601CF">
      <w:pPr>
        <w:ind w:left="-990"/>
      </w:pPr>
      <w:r w:rsidRPr="00B05EC6">
        <w:rPr>
          <w:b/>
        </w:rPr>
        <w:t xml:space="preserve">CONCLUSION: </w:t>
      </w:r>
      <w:r w:rsidR="0091020D">
        <w:rPr>
          <w:shd w:val="clear" w:color="auto" w:fill="D9D9D9"/>
        </w:rPr>
        <w:t>The reference standard has a Purity F</w:t>
      </w:r>
      <w:r w:rsidRPr="00B05EC6">
        <w:rPr>
          <w:shd w:val="clear" w:color="auto" w:fill="D9D9D9"/>
        </w:rPr>
        <w:t xml:space="preserve">actor of </w:t>
      </w:r>
      <w:r w:rsidR="00503A3B">
        <w:rPr>
          <w:shd w:val="clear" w:color="auto" w:fill="D9D9D9"/>
        </w:rPr>
        <w:t>102.234</w:t>
      </w:r>
      <w:r w:rsidRPr="00B05EC6">
        <w:rPr>
          <w:shd w:val="clear" w:color="auto" w:fill="D9D9D9"/>
        </w:rPr>
        <w:t>%</w:t>
      </w:r>
    </w:p>
    <w:p w:rsidR="008601CF" w:rsidRPr="00B05EC6" w:rsidRDefault="008601CF" w:rsidP="008601CF"/>
    <w:tbl>
      <w:tblPr>
        <w:tblW w:w="7797" w:type="dxa"/>
        <w:tblInd w:w="-9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2533"/>
        <w:gridCol w:w="2433"/>
        <w:gridCol w:w="1661"/>
      </w:tblGrid>
      <w:tr w:rsidR="002126B2" w:rsidRPr="002126B2" w:rsidTr="00862EF4">
        <w:trPr>
          <w:trHeight w:val="400"/>
        </w:trPr>
        <w:tc>
          <w:tcPr>
            <w:tcW w:w="1170" w:type="dxa"/>
            <w:vAlign w:val="bottom"/>
          </w:tcPr>
          <w:p w:rsidR="002126B2" w:rsidRPr="002126B2" w:rsidRDefault="002126B2" w:rsidP="002126B2">
            <w:r w:rsidRPr="002126B2">
              <w:rPr>
                <w:b/>
              </w:rPr>
              <w:t>ANALYST:</w:t>
            </w:r>
          </w:p>
        </w:tc>
        <w:tc>
          <w:tcPr>
            <w:tcW w:w="2533" w:type="dxa"/>
            <w:vAlign w:val="bottom"/>
          </w:tcPr>
          <w:p w:rsidR="002126B2" w:rsidRPr="002126B2" w:rsidRDefault="002126B2" w:rsidP="002126B2">
            <w:r w:rsidRPr="002126B2">
              <w:t>DR. P. NGUMO</w:t>
            </w:r>
          </w:p>
        </w:tc>
        <w:tc>
          <w:tcPr>
            <w:tcW w:w="2433" w:type="dxa"/>
            <w:tcBorders>
              <w:bottom w:val="dotted" w:sz="4" w:space="0" w:color="auto"/>
            </w:tcBorders>
            <w:vAlign w:val="bottom"/>
          </w:tcPr>
          <w:p w:rsidR="002126B2" w:rsidRPr="002126B2" w:rsidRDefault="002126B2" w:rsidP="002126B2"/>
        </w:tc>
        <w:tc>
          <w:tcPr>
            <w:tcW w:w="1661" w:type="dxa"/>
            <w:vAlign w:val="bottom"/>
          </w:tcPr>
          <w:p w:rsidR="002126B2" w:rsidRPr="002126B2" w:rsidRDefault="002126B2" w:rsidP="002126B2">
            <w:r w:rsidRPr="002126B2">
              <w:rPr>
                <w:b/>
              </w:rPr>
              <w:t>DATE:</w:t>
            </w:r>
            <w:r w:rsidRPr="002126B2">
              <w:t xml:space="preserve"> 21.May.18</w:t>
            </w:r>
          </w:p>
        </w:tc>
      </w:tr>
      <w:tr w:rsidR="002126B2" w:rsidRPr="002126B2" w:rsidTr="00862EF4">
        <w:trPr>
          <w:trHeight w:val="400"/>
        </w:trPr>
        <w:tc>
          <w:tcPr>
            <w:tcW w:w="1170" w:type="dxa"/>
            <w:vAlign w:val="bottom"/>
          </w:tcPr>
          <w:p w:rsidR="002126B2" w:rsidRPr="002126B2" w:rsidRDefault="002126B2" w:rsidP="002126B2">
            <w:r w:rsidRPr="002126B2">
              <w:rPr>
                <w:b/>
              </w:rPr>
              <w:t>ANALYST:</w:t>
            </w:r>
          </w:p>
        </w:tc>
        <w:tc>
          <w:tcPr>
            <w:tcW w:w="2533" w:type="dxa"/>
            <w:vAlign w:val="bottom"/>
          </w:tcPr>
          <w:p w:rsidR="002126B2" w:rsidRPr="002126B2" w:rsidRDefault="002126B2" w:rsidP="002126B2">
            <w:r>
              <w:t>DR. E. MBAE</w:t>
            </w:r>
          </w:p>
        </w:tc>
        <w:tc>
          <w:tcPr>
            <w:tcW w:w="243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2126B2" w:rsidRPr="002126B2" w:rsidRDefault="002126B2" w:rsidP="002126B2"/>
        </w:tc>
        <w:tc>
          <w:tcPr>
            <w:tcW w:w="1661" w:type="dxa"/>
            <w:vAlign w:val="bottom"/>
          </w:tcPr>
          <w:p w:rsidR="002126B2" w:rsidRPr="002126B2" w:rsidRDefault="002126B2" w:rsidP="002126B2">
            <w:r w:rsidRPr="002126B2">
              <w:rPr>
                <w:b/>
              </w:rPr>
              <w:t>DATE:</w:t>
            </w:r>
            <w:r w:rsidRPr="002126B2">
              <w:t xml:space="preserve"> 21.May.18</w:t>
            </w:r>
          </w:p>
        </w:tc>
      </w:tr>
      <w:tr w:rsidR="002126B2" w:rsidRPr="002126B2" w:rsidTr="00862EF4">
        <w:trPr>
          <w:trHeight w:val="400"/>
        </w:trPr>
        <w:tc>
          <w:tcPr>
            <w:tcW w:w="1170" w:type="dxa"/>
            <w:vAlign w:val="bottom"/>
          </w:tcPr>
          <w:p w:rsidR="002126B2" w:rsidRPr="002126B2" w:rsidRDefault="002126B2" w:rsidP="002126B2">
            <w:r w:rsidRPr="002126B2">
              <w:rPr>
                <w:b/>
              </w:rPr>
              <w:t>DIRECTOR:</w:t>
            </w:r>
          </w:p>
        </w:tc>
        <w:tc>
          <w:tcPr>
            <w:tcW w:w="2533" w:type="dxa"/>
            <w:vAlign w:val="bottom"/>
          </w:tcPr>
          <w:p w:rsidR="002126B2" w:rsidRPr="002126B2" w:rsidRDefault="002126B2" w:rsidP="002126B2">
            <w:r w:rsidRPr="002126B2">
              <w:t>DR. H. K. CHEPKWONY</w:t>
            </w:r>
          </w:p>
        </w:tc>
        <w:tc>
          <w:tcPr>
            <w:tcW w:w="243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2126B2" w:rsidRPr="002126B2" w:rsidRDefault="002126B2" w:rsidP="002126B2"/>
        </w:tc>
        <w:tc>
          <w:tcPr>
            <w:tcW w:w="1661" w:type="dxa"/>
            <w:vAlign w:val="bottom"/>
          </w:tcPr>
          <w:p w:rsidR="002126B2" w:rsidRPr="002126B2" w:rsidRDefault="002126B2" w:rsidP="002126B2">
            <w:r w:rsidRPr="002126B2">
              <w:rPr>
                <w:b/>
              </w:rPr>
              <w:t>DATE:</w:t>
            </w:r>
            <w:r w:rsidRPr="002126B2">
              <w:t xml:space="preserve"> 21.May.18</w:t>
            </w:r>
          </w:p>
        </w:tc>
      </w:tr>
    </w:tbl>
    <w:p w:rsidR="008601CF" w:rsidRPr="00B05EC6" w:rsidRDefault="008601CF" w:rsidP="008601CF"/>
    <w:p w:rsidR="008601CF" w:rsidRDefault="008601CF" w:rsidP="008601CF">
      <w:pPr>
        <w:rPr>
          <w:sz w:val="16"/>
          <w:szCs w:val="16"/>
        </w:rPr>
        <w:sectPr w:rsidR="008601CF" w:rsidSect="00DA5045">
          <w:footerReference w:type="first" r:id="rId6"/>
          <w:pgSz w:w="11908" w:h="16833"/>
          <w:pgMar w:top="2552" w:right="1800" w:bottom="288" w:left="1800" w:header="720" w:footer="720" w:gutter="0"/>
          <w:cols w:space="720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8"/>
      </w:tblGrid>
      <w:tr w:rsidR="008601CF" w:rsidRPr="00F12CC4" w:rsidTr="00164299">
        <w:trPr>
          <w:jc w:val="center"/>
        </w:trPr>
        <w:tc>
          <w:tcPr>
            <w:tcW w:w="8368" w:type="dxa"/>
          </w:tcPr>
          <w:p w:rsidR="008601CF" w:rsidRPr="00F12CC4" w:rsidRDefault="008601CF" w:rsidP="007D3D7F">
            <w:pPr>
              <w:keepNext/>
              <w:jc w:val="center"/>
              <w:outlineLvl w:val="0"/>
              <w:rPr>
                <w:rFonts w:eastAsia="Times New Roman" w:cs="Times New Roman"/>
                <w:b/>
                <w:bCs/>
                <w:sz w:val="36"/>
                <w:szCs w:val="24"/>
              </w:rPr>
            </w:pPr>
            <w:r w:rsidRPr="00F12CC4">
              <w:rPr>
                <w:rFonts w:eastAsia="Times New Roman" w:cs="Times New Roman"/>
                <w:b/>
                <w:bCs/>
                <w:sz w:val="36"/>
                <w:szCs w:val="24"/>
              </w:rPr>
              <w:lastRenderedPageBreak/>
              <w:t xml:space="preserve">INVOICE </w:t>
            </w:r>
          </w:p>
        </w:tc>
      </w:tr>
    </w:tbl>
    <w:p w:rsidR="008601CF" w:rsidRPr="00F12CC4" w:rsidRDefault="008601CF" w:rsidP="008601CF">
      <w:pPr>
        <w:rPr>
          <w:rFonts w:eastAsia="Times New Roman" w:cs="Times New Roman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86"/>
        <w:gridCol w:w="3482"/>
      </w:tblGrid>
      <w:tr w:rsidR="008601CF" w:rsidRPr="00F12CC4" w:rsidTr="007D3D7F">
        <w:trPr>
          <w:jc w:val="center"/>
        </w:trPr>
        <w:tc>
          <w:tcPr>
            <w:tcW w:w="5519" w:type="dxa"/>
          </w:tcPr>
          <w:p w:rsidR="008601CF" w:rsidRPr="00F12CC4" w:rsidRDefault="008601CF" w:rsidP="007D3D7F">
            <w:pPr>
              <w:rPr>
                <w:rFonts w:eastAsia="Times New Roman" w:cs="Times New Roman"/>
                <w:b/>
                <w:sz w:val="26"/>
                <w:szCs w:val="24"/>
              </w:rPr>
            </w:pPr>
            <w:r w:rsidRPr="00F12CC4">
              <w:rPr>
                <w:rFonts w:eastAsia="Times New Roman" w:cs="Times New Roman"/>
                <w:b/>
                <w:sz w:val="26"/>
                <w:szCs w:val="24"/>
              </w:rPr>
              <w:t>INVOICE No</w:t>
            </w:r>
            <w:r>
              <w:rPr>
                <w:rFonts w:eastAsia="Times New Roman" w:cs="Times New Roman"/>
                <w:b/>
                <w:sz w:val="26"/>
                <w:szCs w:val="24"/>
              </w:rPr>
              <w:t>.</w:t>
            </w:r>
            <w:r w:rsidRPr="00F12CC4">
              <w:rPr>
                <w:rFonts w:eastAsia="Times New Roman" w:cs="Times New Roman"/>
                <w:b/>
                <w:sz w:val="26"/>
                <w:szCs w:val="24"/>
              </w:rPr>
              <w:t>: /</w:t>
            </w:r>
            <w:r>
              <w:rPr>
                <w:rFonts w:eastAsia="Times New Roman" w:cs="Times New Roman"/>
                <w:b/>
                <w:sz w:val="26"/>
                <w:szCs w:val="24"/>
              </w:rPr>
              <w:t>17-18</w:t>
            </w:r>
          </w:p>
        </w:tc>
        <w:tc>
          <w:tcPr>
            <w:tcW w:w="3960" w:type="dxa"/>
          </w:tcPr>
          <w:p w:rsidR="008601CF" w:rsidRPr="00F12CC4" w:rsidRDefault="008601CF" w:rsidP="00503A3B">
            <w:pPr>
              <w:keepNext/>
              <w:jc w:val="right"/>
              <w:outlineLvl w:val="3"/>
              <w:rPr>
                <w:rFonts w:eastAsia="Times New Roman" w:cs="Times New Roman"/>
                <w:b/>
                <w:bCs/>
                <w:sz w:val="26"/>
                <w:szCs w:val="24"/>
              </w:rPr>
            </w:pPr>
            <w:r w:rsidRPr="00F12CC4">
              <w:rPr>
                <w:rFonts w:eastAsia="Times New Roman" w:cs="Times New Roman"/>
                <w:b/>
                <w:bCs/>
                <w:sz w:val="26"/>
                <w:szCs w:val="24"/>
              </w:rPr>
              <w:t xml:space="preserve">Date: </w:t>
            </w:r>
            <w:r w:rsidR="00503A3B">
              <w:rPr>
                <w:rFonts w:eastAsia="Times New Roman" w:cs="Times New Roman"/>
                <w:b/>
                <w:bCs/>
                <w:sz w:val="26"/>
                <w:szCs w:val="24"/>
                <w:lang w:eastAsia="x-none"/>
              </w:rPr>
              <w:t>21</w:t>
            </w:r>
            <w:r w:rsidR="00503A3B">
              <w:rPr>
                <w:rFonts w:eastAsia="Times New Roman" w:cs="Times New Roman"/>
                <w:b/>
                <w:bCs/>
                <w:sz w:val="26"/>
                <w:szCs w:val="24"/>
                <w:vertAlign w:val="superscript"/>
                <w:lang w:eastAsia="x-none"/>
              </w:rPr>
              <w:t xml:space="preserve">st </w:t>
            </w:r>
            <w:r w:rsidR="0091020D">
              <w:rPr>
                <w:rFonts w:eastAsia="Times New Roman" w:cs="Times New Roman"/>
                <w:b/>
                <w:bCs/>
                <w:sz w:val="26"/>
                <w:szCs w:val="24"/>
              </w:rPr>
              <w:t>M</w:t>
            </w:r>
            <w:r w:rsidR="00503A3B">
              <w:rPr>
                <w:rFonts w:eastAsia="Times New Roman" w:cs="Times New Roman"/>
                <w:b/>
                <w:bCs/>
                <w:sz w:val="26"/>
                <w:szCs w:val="24"/>
              </w:rPr>
              <w:t>ay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</w:rPr>
              <w:t>, 2018</w:t>
            </w:r>
          </w:p>
        </w:tc>
      </w:tr>
    </w:tbl>
    <w:p w:rsidR="008601CF" w:rsidRPr="00F12CC4" w:rsidRDefault="008601CF" w:rsidP="008601CF">
      <w:pPr>
        <w:spacing w:before="60" w:after="60"/>
        <w:rPr>
          <w:rFonts w:eastAsia="Batang" w:cs="Times New Roman"/>
          <w:szCs w:val="24"/>
        </w:rPr>
      </w:pPr>
    </w:p>
    <w:tbl>
      <w:tblPr>
        <w:tblW w:w="5529" w:type="dxa"/>
        <w:tblLook w:val="0000" w:firstRow="0" w:lastRow="0" w:firstColumn="0" w:lastColumn="0" w:noHBand="0" w:noVBand="0"/>
      </w:tblPr>
      <w:tblGrid>
        <w:gridCol w:w="5529"/>
      </w:tblGrid>
      <w:tr w:rsidR="008601CF" w:rsidRPr="00F12CC4" w:rsidTr="007D3D7F">
        <w:trPr>
          <w:trHeight w:val="1517"/>
        </w:trPr>
        <w:tc>
          <w:tcPr>
            <w:tcW w:w="5529" w:type="dxa"/>
          </w:tcPr>
          <w:p w:rsidR="008601CF" w:rsidRPr="00CA208B" w:rsidRDefault="0091020D" w:rsidP="007D3D7F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</w:t>
            </w:r>
            <w:r w:rsidR="008601CF" w:rsidRPr="00CA208B">
              <w:rPr>
                <w:b/>
                <w:sz w:val="24"/>
                <w:szCs w:val="24"/>
              </w:rPr>
              <w:t>O. Box AF 3228,</w:t>
            </w:r>
          </w:p>
          <w:p w:rsidR="008601CF" w:rsidRPr="00CA208B" w:rsidRDefault="008601CF" w:rsidP="007D3D7F">
            <w:pPr>
              <w:spacing w:line="480" w:lineRule="auto"/>
              <w:rPr>
                <w:b/>
                <w:sz w:val="24"/>
                <w:szCs w:val="24"/>
              </w:rPr>
            </w:pPr>
            <w:r w:rsidRPr="00CA208B">
              <w:rPr>
                <w:b/>
                <w:sz w:val="24"/>
                <w:szCs w:val="24"/>
              </w:rPr>
              <w:t>Adenta, Accra,</w:t>
            </w:r>
          </w:p>
          <w:p w:rsidR="008601CF" w:rsidRPr="006475FD" w:rsidRDefault="008601CF" w:rsidP="007D3D7F">
            <w:pPr>
              <w:spacing w:line="480" w:lineRule="auto"/>
              <w:rPr>
                <w:sz w:val="18"/>
                <w:szCs w:val="18"/>
              </w:rPr>
            </w:pPr>
            <w:r w:rsidRPr="00CA208B">
              <w:rPr>
                <w:b/>
                <w:sz w:val="24"/>
                <w:szCs w:val="24"/>
              </w:rPr>
              <w:t>GHANA</w:t>
            </w:r>
            <w:r w:rsidR="0091020D">
              <w:rPr>
                <w:b/>
                <w:sz w:val="24"/>
                <w:szCs w:val="24"/>
              </w:rPr>
              <w:t>.</w:t>
            </w:r>
          </w:p>
        </w:tc>
      </w:tr>
    </w:tbl>
    <w:p w:rsidR="008601CF" w:rsidRPr="00F12CC4" w:rsidRDefault="008601CF" w:rsidP="008601CF">
      <w:pPr>
        <w:spacing w:before="60" w:after="60"/>
        <w:jc w:val="center"/>
        <w:rPr>
          <w:rFonts w:eastAsia="Batang" w:cs="Times New Roman"/>
          <w:szCs w:val="24"/>
        </w:rPr>
      </w:pPr>
      <w:r w:rsidRPr="00F12CC4">
        <w:rPr>
          <w:rFonts w:eastAsia="Batang" w:cs="Times New Roman"/>
          <w:b/>
          <w:bCs/>
          <w:sz w:val="24"/>
          <w:szCs w:val="24"/>
          <w:u w:val="single"/>
        </w:rPr>
        <w:t>Re: ANALYSIS OF LISTED PRODUCT</w:t>
      </w:r>
      <w:r w:rsidRPr="00F12CC4">
        <w:rPr>
          <w:rFonts w:eastAsia="Batang" w:cs="Times New Roman"/>
          <w:szCs w:val="24"/>
        </w:rPr>
        <w:t>.</w:t>
      </w:r>
    </w:p>
    <w:p w:rsidR="008601CF" w:rsidRPr="00F12CC4" w:rsidRDefault="008601CF" w:rsidP="008601CF">
      <w:pPr>
        <w:spacing w:before="60" w:after="60"/>
        <w:rPr>
          <w:rFonts w:eastAsia="Batang" w:cs="Times New Roman"/>
          <w:szCs w:val="24"/>
        </w:rPr>
      </w:pPr>
    </w:p>
    <w:tbl>
      <w:tblPr>
        <w:tblW w:w="9448" w:type="dxa"/>
        <w:jc w:val="center"/>
        <w:tblLook w:val="0000" w:firstRow="0" w:lastRow="0" w:firstColumn="0" w:lastColumn="0" w:noHBand="0" w:noVBand="0"/>
      </w:tblPr>
      <w:tblGrid>
        <w:gridCol w:w="2811"/>
        <w:gridCol w:w="6637"/>
      </w:tblGrid>
      <w:tr w:rsidR="008601CF" w:rsidRPr="00DA5045" w:rsidTr="007D3D7F">
        <w:trPr>
          <w:cantSplit/>
          <w:trHeight w:val="390"/>
          <w:jc w:val="center"/>
        </w:trPr>
        <w:tc>
          <w:tcPr>
            <w:tcW w:w="2811" w:type="dxa"/>
            <w:shd w:val="clear" w:color="auto" w:fill="CCCCCC"/>
            <w:vAlign w:val="center"/>
          </w:tcPr>
          <w:p w:rsidR="008601CF" w:rsidRPr="00DA5045" w:rsidRDefault="008601CF" w:rsidP="007D3D7F">
            <w:pPr>
              <w:spacing w:before="60" w:after="60"/>
              <w:rPr>
                <w:rFonts w:eastAsia="Batang" w:cs="Times New Roman"/>
                <w:b/>
                <w:bCs/>
                <w:sz w:val="22"/>
                <w:szCs w:val="22"/>
              </w:rPr>
            </w:pP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PRODUCT:</w:t>
            </w:r>
          </w:p>
        </w:tc>
        <w:tc>
          <w:tcPr>
            <w:tcW w:w="6637" w:type="dxa"/>
            <w:shd w:val="clear" w:color="auto" w:fill="CCCCCC"/>
            <w:vAlign w:val="center"/>
          </w:tcPr>
          <w:p w:rsidR="008601CF" w:rsidRPr="00A00EA2" w:rsidRDefault="00503A3B" w:rsidP="007D3D7F">
            <w:r>
              <w:t>SULFAMETHOXAZOLE</w:t>
            </w:r>
            <w:r w:rsidR="008601CF" w:rsidRPr="00BC07E0">
              <w:t xml:space="preserve"> SECONDARY REFERENCE STANDARD</w:t>
            </w:r>
          </w:p>
        </w:tc>
      </w:tr>
      <w:tr w:rsidR="008601CF" w:rsidRPr="00DA5045" w:rsidTr="007D3D7F">
        <w:trPr>
          <w:cantSplit/>
          <w:trHeight w:val="390"/>
          <w:jc w:val="center"/>
        </w:trPr>
        <w:tc>
          <w:tcPr>
            <w:tcW w:w="2811" w:type="dxa"/>
            <w:vAlign w:val="center"/>
          </w:tcPr>
          <w:p w:rsidR="008601CF" w:rsidRPr="00DA5045" w:rsidRDefault="008601CF" w:rsidP="007D3D7F">
            <w:pPr>
              <w:rPr>
                <w:rFonts w:eastAsia="Batang" w:cs="Times New Roman"/>
                <w:b/>
                <w:bCs/>
                <w:sz w:val="22"/>
                <w:szCs w:val="22"/>
              </w:rPr>
            </w:pP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BATCH N</w:t>
            </w:r>
            <w:r>
              <w:rPr>
                <w:rFonts w:eastAsia="Batang" w:cs="Times New Roman"/>
                <w:b/>
                <w:bCs/>
                <w:sz w:val="22"/>
                <w:szCs w:val="22"/>
              </w:rPr>
              <w:t>o.</w:t>
            </w: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637" w:type="dxa"/>
            <w:vAlign w:val="center"/>
          </w:tcPr>
          <w:p w:rsidR="008601CF" w:rsidRPr="009735F2" w:rsidRDefault="00503A3B" w:rsidP="007D3D7F">
            <w:pPr>
              <w:rPr>
                <w:rFonts w:eastAsia="Batang" w:cs="Times New Roman"/>
              </w:rPr>
            </w:pPr>
            <w:r>
              <w:t>A104006BP</w:t>
            </w:r>
          </w:p>
        </w:tc>
      </w:tr>
      <w:tr w:rsidR="008601CF" w:rsidRPr="00DA5045" w:rsidTr="007D3D7F">
        <w:trPr>
          <w:cantSplit/>
          <w:trHeight w:val="390"/>
          <w:jc w:val="center"/>
        </w:trPr>
        <w:tc>
          <w:tcPr>
            <w:tcW w:w="2811" w:type="dxa"/>
            <w:vAlign w:val="center"/>
          </w:tcPr>
          <w:p w:rsidR="008601CF" w:rsidRPr="00DA5045" w:rsidRDefault="008601CF" w:rsidP="007D3D7F">
            <w:pPr>
              <w:rPr>
                <w:rFonts w:eastAsia="Batang" w:cs="Times New Roman"/>
                <w:b/>
                <w:bCs/>
                <w:sz w:val="22"/>
                <w:szCs w:val="22"/>
              </w:rPr>
            </w:pP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CERTIFICATE N</w:t>
            </w:r>
            <w:r>
              <w:rPr>
                <w:rFonts w:eastAsia="Batang" w:cs="Times New Roman"/>
                <w:b/>
                <w:bCs/>
                <w:sz w:val="22"/>
                <w:szCs w:val="22"/>
              </w:rPr>
              <w:t>o.</w:t>
            </w: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637" w:type="dxa"/>
            <w:vAlign w:val="center"/>
          </w:tcPr>
          <w:p w:rsidR="008601CF" w:rsidRPr="009735F2" w:rsidRDefault="008601CF" w:rsidP="007D3D7F">
            <w:pPr>
              <w:rPr>
                <w:rFonts w:eastAsia="Batang" w:cs="Times New Roman"/>
              </w:rPr>
            </w:pPr>
            <w:r w:rsidRPr="009735F2">
              <w:rPr>
                <w:rFonts w:eastAsia="Batang" w:cs="Times New Roman"/>
              </w:rPr>
              <w:t>CAN/2017-18/</w:t>
            </w:r>
          </w:p>
        </w:tc>
      </w:tr>
      <w:tr w:rsidR="008601CF" w:rsidRPr="00DA5045" w:rsidTr="007D3D7F">
        <w:trPr>
          <w:cantSplit/>
          <w:trHeight w:val="390"/>
          <w:jc w:val="center"/>
        </w:trPr>
        <w:tc>
          <w:tcPr>
            <w:tcW w:w="2811" w:type="dxa"/>
            <w:vAlign w:val="center"/>
          </w:tcPr>
          <w:p w:rsidR="008601CF" w:rsidRPr="00DA5045" w:rsidRDefault="008601CF" w:rsidP="007D3D7F">
            <w:pPr>
              <w:rPr>
                <w:rFonts w:eastAsia="Batang" w:cs="Times New Roman"/>
                <w:b/>
                <w:bCs/>
                <w:sz w:val="22"/>
                <w:szCs w:val="22"/>
              </w:rPr>
            </w:pP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LABORATORY REF N</w:t>
            </w:r>
            <w:r>
              <w:rPr>
                <w:rFonts w:eastAsia="Batang" w:cs="Times New Roman"/>
                <w:b/>
                <w:bCs/>
                <w:sz w:val="22"/>
                <w:szCs w:val="22"/>
              </w:rPr>
              <w:t>o.</w:t>
            </w: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637" w:type="dxa"/>
            <w:vAlign w:val="center"/>
          </w:tcPr>
          <w:p w:rsidR="008601CF" w:rsidRPr="009735F2" w:rsidRDefault="008601CF" w:rsidP="007D3D7F">
            <w:pPr>
              <w:spacing w:before="60" w:after="60"/>
              <w:rPr>
                <w:rFonts w:eastAsia="Batang" w:cs="Times New Roman"/>
              </w:rPr>
            </w:pPr>
            <w:r w:rsidRPr="009735F2">
              <w:t>N</w:t>
            </w:r>
            <w:r w:rsidR="00503A3B">
              <w:t>DQF201804387</w:t>
            </w:r>
          </w:p>
        </w:tc>
      </w:tr>
      <w:tr w:rsidR="008601CF" w:rsidRPr="00DA5045" w:rsidTr="007D3D7F">
        <w:trPr>
          <w:cantSplit/>
          <w:trHeight w:val="390"/>
          <w:jc w:val="center"/>
        </w:trPr>
        <w:tc>
          <w:tcPr>
            <w:tcW w:w="2811" w:type="dxa"/>
            <w:vAlign w:val="center"/>
          </w:tcPr>
          <w:p w:rsidR="008601CF" w:rsidRPr="00DA5045" w:rsidRDefault="008601CF" w:rsidP="007D3D7F">
            <w:pPr>
              <w:rPr>
                <w:rFonts w:eastAsia="Batang" w:cs="Times New Roman"/>
                <w:b/>
                <w:bCs/>
                <w:sz w:val="22"/>
                <w:szCs w:val="22"/>
              </w:rPr>
            </w:pP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CLIENT REF N</w:t>
            </w:r>
            <w:r>
              <w:rPr>
                <w:rFonts w:eastAsia="Batang" w:cs="Times New Roman"/>
                <w:b/>
                <w:bCs/>
                <w:sz w:val="22"/>
                <w:szCs w:val="22"/>
              </w:rPr>
              <w:t>o.</w:t>
            </w: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637" w:type="dxa"/>
            <w:vAlign w:val="center"/>
          </w:tcPr>
          <w:p w:rsidR="008601CF" w:rsidRPr="009735F2" w:rsidRDefault="008601CF" w:rsidP="007D3D7F">
            <w:pPr>
              <w:rPr>
                <w:rFonts w:eastAsia="Batang" w:cs="Times New Roman"/>
              </w:rPr>
            </w:pPr>
            <w:r w:rsidRPr="009735F2">
              <w:rPr>
                <w:rFonts w:eastAsia="Batang" w:cs="Times New Roman"/>
              </w:rPr>
              <w:t>-</w:t>
            </w:r>
          </w:p>
        </w:tc>
      </w:tr>
      <w:tr w:rsidR="008601CF" w:rsidRPr="00DA5045" w:rsidTr="00B8599F">
        <w:trPr>
          <w:cantSplit/>
          <w:trHeight w:val="343"/>
          <w:jc w:val="center"/>
        </w:trPr>
        <w:tc>
          <w:tcPr>
            <w:tcW w:w="2811" w:type="dxa"/>
            <w:vAlign w:val="center"/>
          </w:tcPr>
          <w:p w:rsidR="008601CF" w:rsidRPr="00DA5045" w:rsidRDefault="008601CF" w:rsidP="007D3D7F">
            <w:pPr>
              <w:rPr>
                <w:rFonts w:eastAsia="Batang" w:cs="Times New Roman"/>
                <w:b/>
                <w:bCs/>
                <w:sz w:val="22"/>
                <w:szCs w:val="22"/>
              </w:rPr>
            </w:pPr>
            <w:r w:rsidRPr="00DA5045">
              <w:rPr>
                <w:rFonts w:eastAsia="Batang" w:cs="Times New Roman"/>
                <w:b/>
                <w:bCs/>
                <w:sz w:val="22"/>
                <w:szCs w:val="22"/>
              </w:rPr>
              <w:t>TEST(S) REQUESTED:</w:t>
            </w:r>
          </w:p>
        </w:tc>
        <w:tc>
          <w:tcPr>
            <w:tcW w:w="6637" w:type="dxa"/>
            <w:vAlign w:val="center"/>
          </w:tcPr>
          <w:p w:rsidR="008601CF" w:rsidRPr="009735F2" w:rsidRDefault="008601CF" w:rsidP="007D3D7F">
            <w:pPr>
              <w:rPr>
                <w:rFonts w:eastAsia="Batang" w:cs="Times New Roman"/>
              </w:rPr>
            </w:pPr>
            <w:r w:rsidRPr="009735F2">
              <w:t>Identification and Assay.</w:t>
            </w:r>
          </w:p>
        </w:tc>
      </w:tr>
    </w:tbl>
    <w:p w:rsidR="008601CF" w:rsidRPr="00F12CC4" w:rsidRDefault="008601CF" w:rsidP="008601CF">
      <w:pPr>
        <w:rPr>
          <w:rFonts w:eastAsia="Batang" w:cs="Times New Roman"/>
          <w:sz w:val="16"/>
          <w:szCs w:val="24"/>
        </w:rPr>
      </w:pPr>
    </w:p>
    <w:p w:rsidR="008601CF" w:rsidRDefault="008601CF" w:rsidP="008601CF">
      <w:pPr>
        <w:keepNext/>
        <w:jc w:val="center"/>
        <w:outlineLvl w:val="6"/>
        <w:rPr>
          <w:rFonts w:eastAsia="Batang" w:cs="Times New Roman"/>
          <w:b/>
          <w:bCs/>
          <w:sz w:val="24"/>
          <w:szCs w:val="24"/>
          <w:lang w:eastAsia="x-none"/>
        </w:rPr>
      </w:pPr>
      <w:r w:rsidRPr="00F12CC4">
        <w:rPr>
          <w:rFonts w:eastAsia="Batang" w:cs="Times New Roman"/>
          <w:b/>
          <w:bCs/>
          <w:sz w:val="24"/>
          <w:szCs w:val="24"/>
          <w:lang w:val="x-none" w:eastAsia="x-none"/>
        </w:rPr>
        <w:t>COST OF ANALYSIS:</w:t>
      </w:r>
    </w:p>
    <w:p w:rsidR="008601CF" w:rsidRPr="00013C8E" w:rsidRDefault="008601CF" w:rsidP="008601CF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2160"/>
        <w:gridCol w:w="2340"/>
        <w:gridCol w:w="2430"/>
      </w:tblGrid>
      <w:tr w:rsidR="008601CF" w:rsidRPr="00BB1B32" w:rsidTr="00503A3B">
        <w:trPr>
          <w:trHeight w:val="134"/>
          <w:jc w:val="center"/>
        </w:trPr>
        <w:tc>
          <w:tcPr>
            <w:tcW w:w="2515" w:type="dxa"/>
            <w:shd w:val="clear" w:color="auto" w:fill="CCCCCC"/>
            <w:vAlign w:val="center"/>
          </w:tcPr>
          <w:p w:rsidR="008601CF" w:rsidRPr="00BB1B32" w:rsidRDefault="008601CF" w:rsidP="007D3D7F">
            <w:pPr>
              <w:keepNext/>
              <w:spacing w:before="60" w:after="60"/>
              <w:jc w:val="center"/>
              <w:outlineLvl w:val="4"/>
              <w:rPr>
                <w:rFonts w:eastAsia="Batang" w:cs="Times New Roman"/>
              </w:rPr>
            </w:pPr>
            <w:r w:rsidRPr="00BB1B32">
              <w:rPr>
                <w:rFonts w:eastAsia="Batang" w:cs="Times New Roman"/>
                <w:b/>
                <w:bCs/>
              </w:rPr>
              <w:t>TEST</w:t>
            </w:r>
          </w:p>
        </w:tc>
        <w:tc>
          <w:tcPr>
            <w:tcW w:w="2160" w:type="dxa"/>
            <w:vAlign w:val="center"/>
          </w:tcPr>
          <w:p w:rsidR="008601CF" w:rsidRPr="00BB1B32" w:rsidRDefault="008601CF" w:rsidP="007D3D7F">
            <w:pPr>
              <w:keepNext/>
              <w:spacing w:before="60" w:after="60"/>
              <w:jc w:val="center"/>
              <w:outlineLvl w:val="6"/>
              <w:rPr>
                <w:rFonts w:eastAsia="Batang" w:cs="Times New Roman"/>
                <w:b/>
                <w:bCs/>
              </w:rPr>
            </w:pPr>
            <w:r w:rsidRPr="00BB1B32">
              <w:rPr>
                <w:rFonts w:eastAsia="Batang" w:cs="Times New Roman"/>
                <w:b/>
                <w:bCs/>
              </w:rPr>
              <w:t>METHOD</w:t>
            </w:r>
          </w:p>
        </w:tc>
        <w:tc>
          <w:tcPr>
            <w:tcW w:w="2340" w:type="dxa"/>
            <w:vAlign w:val="center"/>
          </w:tcPr>
          <w:p w:rsidR="008601CF" w:rsidRPr="00BB1B32" w:rsidRDefault="008601CF" w:rsidP="007D3D7F">
            <w:pPr>
              <w:keepNext/>
              <w:spacing w:before="60" w:after="60"/>
              <w:jc w:val="center"/>
              <w:outlineLvl w:val="5"/>
              <w:rPr>
                <w:rFonts w:eastAsia="Batang" w:cs="Times New Roman"/>
                <w:b/>
                <w:bCs/>
              </w:rPr>
            </w:pPr>
            <w:r w:rsidRPr="00BB1B32">
              <w:rPr>
                <w:rFonts w:eastAsia="Batang" w:cs="Times New Roman"/>
                <w:b/>
                <w:bCs/>
              </w:rPr>
              <w:t>COMPENDIA</w:t>
            </w:r>
          </w:p>
        </w:tc>
        <w:tc>
          <w:tcPr>
            <w:tcW w:w="2430" w:type="dxa"/>
            <w:vAlign w:val="center"/>
          </w:tcPr>
          <w:p w:rsidR="008601CF" w:rsidRPr="00BB1B32" w:rsidRDefault="008601CF" w:rsidP="007D3D7F">
            <w:pPr>
              <w:keepNext/>
              <w:spacing w:before="60" w:after="60"/>
              <w:jc w:val="center"/>
              <w:outlineLvl w:val="2"/>
              <w:rPr>
                <w:rFonts w:eastAsia="Batang" w:cs="Times New Roman"/>
                <w:b/>
                <w:bCs/>
              </w:rPr>
            </w:pPr>
            <w:r w:rsidRPr="00BB1B32">
              <w:rPr>
                <w:rFonts w:eastAsia="Batang" w:cs="Times New Roman"/>
                <w:b/>
                <w:bCs/>
              </w:rPr>
              <w:t>COST (KShs)</w:t>
            </w:r>
          </w:p>
        </w:tc>
      </w:tr>
      <w:tr w:rsidR="00503A3B" w:rsidRPr="00BB1B32" w:rsidTr="00503A3B">
        <w:trPr>
          <w:cantSplit/>
          <w:trHeight w:val="526"/>
          <w:jc w:val="center"/>
        </w:trPr>
        <w:tc>
          <w:tcPr>
            <w:tcW w:w="2515" w:type="dxa"/>
            <w:shd w:val="clear" w:color="auto" w:fill="CCCCCC"/>
            <w:vAlign w:val="center"/>
          </w:tcPr>
          <w:p w:rsidR="00503A3B" w:rsidRPr="00BB1B32" w:rsidRDefault="00503A3B" w:rsidP="00503A3B">
            <w:pPr>
              <w:pStyle w:val="pStyle"/>
            </w:pPr>
            <w:r w:rsidRPr="00BB1B32">
              <w:rPr>
                <w:rFonts w:eastAsia="Batang" w:cs="Times New Roman"/>
                <w:b/>
                <w:bCs/>
              </w:rPr>
              <w:t>Identification</w:t>
            </w:r>
          </w:p>
        </w:tc>
        <w:tc>
          <w:tcPr>
            <w:tcW w:w="2160" w:type="dxa"/>
            <w:vAlign w:val="center"/>
          </w:tcPr>
          <w:p w:rsidR="00503A3B" w:rsidRPr="00BB1B32" w:rsidRDefault="00503A3B" w:rsidP="00503A3B">
            <w:pPr>
              <w:pStyle w:val="pStyle"/>
            </w:pPr>
            <w:r>
              <w:t>HPLC</w:t>
            </w:r>
          </w:p>
        </w:tc>
        <w:tc>
          <w:tcPr>
            <w:tcW w:w="2340" w:type="dxa"/>
          </w:tcPr>
          <w:p w:rsidR="00503A3B" w:rsidRDefault="0091020D" w:rsidP="00503A3B">
            <w:pPr>
              <w:jc w:val="center"/>
            </w:pPr>
            <w:r>
              <w:t>Client P</w:t>
            </w:r>
            <w:r w:rsidRPr="0091020D">
              <w:t>rotocol No.: PRO-T4H06-00</w:t>
            </w:r>
          </w:p>
        </w:tc>
        <w:tc>
          <w:tcPr>
            <w:tcW w:w="2430" w:type="dxa"/>
            <w:vAlign w:val="center"/>
          </w:tcPr>
          <w:p w:rsidR="00503A3B" w:rsidRPr="00BB1B32" w:rsidRDefault="00503A3B" w:rsidP="00503A3B">
            <w:pPr>
              <w:spacing w:before="60" w:after="60"/>
              <w:jc w:val="right"/>
              <w:rPr>
                <w:rFonts w:eastAsia="Batang" w:cs="Times New Roman"/>
                <w:b/>
                <w:bCs/>
              </w:rPr>
            </w:pPr>
            <w:r>
              <w:rPr>
                <w:rFonts w:eastAsia="Batang" w:cs="Times New Roman"/>
                <w:b/>
                <w:bCs/>
              </w:rPr>
              <w:t>0.00</w:t>
            </w:r>
          </w:p>
        </w:tc>
      </w:tr>
      <w:tr w:rsidR="00503A3B" w:rsidRPr="00BB1B32" w:rsidTr="00503A3B">
        <w:trPr>
          <w:cantSplit/>
          <w:trHeight w:val="542"/>
          <w:jc w:val="center"/>
        </w:trPr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03A3B" w:rsidRPr="00BB1B32" w:rsidRDefault="00503A3B" w:rsidP="00503A3B">
            <w:pPr>
              <w:keepNext/>
              <w:spacing w:before="60" w:after="60"/>
              <w:jc w:val="center"/>
              <w:outlineLvl w:val="5"/>
              <w:rPr>
                <w:rFonts w:eastAsia="Batang" w:cs="Times New Roman"/>
                <w:b/>
                <w:bCs/>
              </w:rPr>
            </w:pPr>
            <w:r w:rsidRPr="00BB1B32">
              <w:rPr>
                <w:rFonts w:eastAsia="Batang" w:cs="Times New Roman"/>
                <w:b/>
                <w:bCs/>
              </w:rPr>
              <w:t>Assay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B" w:rsidRPr="00BB1B32" w:rsidRDefault="00503A3B" w:rsidP="00503A3B">
            <w:pPr>
              <w:spacing w:before="60" w:after="60"/>
              <w:jc w:val="center"/>
              <w:rPr>
                <w:rFonts w:eastAsia="Batang" w:cs="Times New Roman"/>
              </w:rPr>
            </w:pPr>
            <w:r w:rsidRPr="00BB1B32">
              <w:rPr>
                <w:rFonts w:eastAsia="Batang" w:cs="Times New Roman"/>
              </w:rPr>
              <w:t>HPLC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3B" w:rsidRDefault="0091020D" w:rsidP="00503A3B">
            <w:pPr>
              <w:jc w:val="center"/>
            </w:pPr>
            <w:r>
              <w:t>Client P</w:t>
            </w:r>
            <w:r w:rsidRPr="0091020D">
              <w:t>rotocol No.: PRO-T4H06-00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3B" w:rsidRPr="00BB1B32" w:rsidRDefault="00503A3B" w:rsidP="00503A3B">
            <w:pPr>
              <w:spacing w:before="60" w:after="60"/>
              <w:jc w:val="right"/>
              <w:rPr>
                <w:rFonts w:eastAsia="Batang" w:cs="Times New Roman"/>
                <w:b/>
                <w:bCs/>
              </w:rPr>
            </w:pPr>
            <w:r>
              <w:rPr>
                <w:rFonts w:eastAsia="Batang" w:cs="Times New Roman"/>
                <w:b/>
                <w:bCs/>
              </w:rPr>
              <w:t>0.00</w:t>
            </w:r>
          </w:p>
        </w:tc>
      </w:tr>
      <w:tr w:rsidR="008601CF" w:rsidRPr="00BB1B32" w:rsidTr="00503A3B">
        <w:trPr>
          <w:cantSplit/>
          <w:trHeight w:val="360"/>
          <w:jc w:val="center"/>
        </w:trPr>
        <w:tc>
          <w:tcPr>
            <w:tcW w:w="467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601CF" w:rsidRPr="00BB1B32" w:rsidRDefault="008601CF" w:rsidP="007D3D7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1CF" w:rsidRPr="00BB1B32" w:rsidRDefault="008601CF" w:rsidP="007D3D7F">
            <w:pPr>
              <w:keepNext/>
              <w:spacing w:before="60" w:after="60"/>
              <w:jc w:val="center"/>
              <w:outlineLvl w:val="6"/>
              <w:rPr>
                <w:rFonts w:eastAsia="Batang" w:cs="Times New Roman"/>
                <w:b/>
                <w:bCs/>
              </w:rPr>
            </w:pPr>
            <w:r w:rsidRPr="00BB1B32">
              <w:rPr>
                <w:rFonts w:eastAsia="Batang" w:cs="Times New Roman"/>
                <w:b/>
                <w:bCs/>
              </w:rPr>
              <w:t>TOTAL COST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1CF" w:rsidRPr="00BB1B32" w:rsidRDefault="008601CF" w:rsidP="007D3D7F">
            <w:pPr>
              <w:spacing w:before="60" w:after="60"/>
              <w:jc w:val="right"/>
              <w:rPr>
                <w:rFonts w:eastAsia="Batang" w:cs="Times New Roman"/>
                <w:b/>
                <w:bCs/>
              </w:rPr>
            </w:pPr>
            <w:r>
              <w:rPr>
                <w:rFonts w:eastAsia="Batang" w:cs="Times New Roman"/>
                <w:b/>
                <w:bCs/>
              </w:rPr>
              <w:t>0</w:t>
            </w:r>
            <w:r w:rsidRPr="00BB1B32">
              <w:rPr>
                <w:rFonts w:eastAsia="Batang" w:cs="Times New Roman"/>
                <w:b/>
                <w:bCs/>
              </w:rPr>
              <w:t>.00</w:t>
            </w:r>
          </w:p>
        </w:tc>
      </w:tr>
      <w:tr w:rsidR="008601CF" w:rsidRPr="00BB1B32" w:rsidTr="00503A3B">
        <w:trPr>
          <w:cantSplit/>
          <w:trHeight w:val="550"/>
          <w:jc w:val="center"/>
        </w:trPr>
        <w:tc>
          <w:tcPr>
            <w:tcW w:w="467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601CF" w:rsidRPr="00BB1B32" w:rsidRDefault="008601CF" w:rsidP="007D3D7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1CF" w:rsidRPr="00BB1B32" w:rsidRDefault="008601CF" w:rsidP="007D3D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BB1B32">
              <w:rPr>
                <w:rFonts w:eastAsia="Times New Roman" w:cs="Times New Roman"/>
                <w:b/>
                <w:bCs/>
              </w:rPr>
              <w:t>AMOUNT PAYABLE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01CF" w:rsidRPr="00BB1B32" w:rsidRDefault="008601CF" w:rsidP="007D3D7F">
            <w:pPr>
              <w:spacing w:before="60" w:after="60"/>
              <w:jc w:val="right"/>
              <w:rPr>
                <w:rFonts w:eastAsia="Batang" w:cs="Times New Roman"/>
                <w:b/>
                <w:bCs/>
                <w:u w:val="single"/>
              </w:rPr>
            </w:pPr>
            <w:r>
              <w:rPr>
                <w:rFonts w:eastAsia="Batang" w:cs="Times New Roman"/>
                <w:b/>
                <w:bCs/>
                <w:u w:val="single"/>
              </w:rPr>
              <w:t>0</w:t>
            </w:r>
            <w:r w:rsidRPr="00BB1B32">
              <w:rPr>
                <w:rFonts w:eastAsia="Batang" w:cs="Times New Roman"/>
                <w:b/>
                <w:bCs/>
                <w:u w:val="single"/>
              </w:rPr>
              <w:t>.00</w:t>
            </w:r>
          </w:p>
        </w:tc>
      </w:tr>
    </w:tbl>
    <w:p w:rsidR="008601CF" w:rsidRPr="00013C8E" w:rsidRDefault="008601CF" w:rsidP="008601CF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XSpec="center" w:tblpY="107"/>
        <w:tblW w:w="9360" w:type="dxa"/>
        <w:tblLook w:val="04A0" w:firstRow="1" w:lastRow="0" w:firstColumn="1" w:lastColumn="0" w:noHBand="0" w:noVBand="1"/>
      </w:tblPr>
      <w:tblGrid>
        <w:gridCol w:w="1368"/>
        <w:gridCol w:w="2498"/>
        <w:gridCol w:w="3121"/>
        <w:gridCol w:w="844"/>
        <w:gridCol w:w="1529"/>
      </w:tblGrid>
      <w:tr w:rsidR="008601CF" w:rsidRPr="00013C8E" w:rsidTr="007D3D7F">
        <w:trPr>
          <w:trHeight w:val="176"/>
        </w:trPr>
        <w:tc>
          <w:tcPr>
            <w:tcW w:w="1368" w:type="dxa"/>
            <w:vAlign w:val="bottom"/>
            <w:hideMark/>
          </w:tcPr>
          <w:p w:rsidR="008601CF" w:rsidRDefault="008601CF" w:rsidP="007D3D7F">
            <w:pPr>
              <w:rPr>
                <w:rFonts w:eastAsia="Batang" w:cs="Times New Roman"/>
                <w:b/>
                <w:bCs/>
                <w:szCs w:val="24"/>
              </w:rPr>
            </w:pPr>
          </w:p>
          <w:p w:rsidR="008601CF" w:rsidRDefault="008601CF" w:rsidP="007D3D7F">
            <w:pPr>
              <w:rPr>
                <w:rFonts w:eastAsia="Batang" w:cs="Times New Roman"/>
                <w:b/>
                <w:bCs/>
                <w:szCs w:val="24"/>
              </w:rPr>
            </w:pPr>
          </w:p>
          <w:p w:rsidR="008601CF" w:rsidRDefault="008601CF" w:rsidP="007D3D7F">
            <w:pPr>
              <w:rPr>
                <w:rFonts w:eastAsia="Batang" w:cs="Times New Roman"/>
                <w:b/>
                <w:bCs/>
                <w:szCs w:val="24"/>
              </w:rPr>
            </w:pPr>
          </w:p>
          <w:p w:rsidR="008601CF" w:rsidRPr="00013C8E" w:rsidRDefault="008601CF" w:rsidP="007D3D7F">
            <w:pPr>
              <w:rPr>
                <w:rFonts w:eastAsia="Batang" w:cs="Times New Roman"/>
                <w:b/>
                <w:szCs w:val="24"/>
              </w:rPr>
            </w:pPr>
            <w:r w:rsidRPr="00013C8E">
              <w:rPr>
                <w:rFonts w:eastAsia="Batang" w:cs="Times New Roman"/>
                <w:b/>
                <w:bCs/>
                <w:szCs w:val="24"/>
              </w:rPr>
              <w:t>DIRECTOR:</w:t>
            </w:r>
          </w:p>
        </w:tc>
        <w:tc>
          <w:tcPr>
            <w:tcW w:w="2502" w:type="dxa"/>
            <w:shd w:val="clear" w:color="auto" w:fill="auto"/>
            <w:vAlign w:val="bottom"/>
            <w:hideMark/>
          </w:tcPr>
          <w:p w:rsidR="008601CF" w:rsidRDefault="008601CF" w:rsidP="007D3D7F">
            <w:pPr>
              <w:keepNext/>
              <w:jc w:val="center"/>
              <w:outlineLvl w:val="6"/>
              <w:rPr>
                <w:rFonts w:eastAsia="Batang" w:cs="Times New Roman"/>
                <w:bCs/>
                <w:szCs w:val="24"/>
              </w:rPr>
            </w:pPr>
          </w:p>
          <w:p w:rsidR="008601CF" w:rsidRPr="00013C8E" w:rsidRDefault="008601CF" w:rsidP="007D3D7F">
            <w:pPr>
              <w:keepNext/>
              <w:jc w:val="center"/>
              <w:outlineLvl w:val="6"/>
              <w:rPr>
                <w:rFonts w:eastAsia="Batang" w:cs="Times New Roman"/>
                <w:bCs/>
                <w:szCs w:val="24"/>
              </w:rPr>
            </w:pPr>
            <w:r w:rsidRPr="00013C8E">
              <w:rPr>
                <w:rFonts w:eastAsia="Batang" w:cs="Times New Roman"/>
                <w:bCs/>
                <w:szCs w:val="24"/>
              </w:rPr>
              <w:t>DR. H. K. CHEPKWONY</w:t>
            </w:r>
          </w:p>
        </w:tc>
        <w:tc>
          <w:tcPr>
            <w:tcW w:w="3134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8601CF" w:rsidRPr="00013C8E" w:rsidRDefault="008601CF" w:rsidP="007D3D7F">
            <w:pPr>
              <w:rPr>
                <w:rFonts w:eastAsia="Batang" w:cs="Times New Roman"/>
                <w:bCs/>
                <w:szCs w:val="24"/>
              </w:rPr>
            </w:pPr>
          </w:p>
          <w:p w:rsidR="008601CF" w:rsidRPr="00013C8E" w:rsidRDefault="008601CF" w:rsidP="007D3D7F">
            <w:pPr>
              <w:rPr>
                <w:rFonts w:eastAsia="Batang" w:cs="Times New Roman"/>
                <w:bCs/>
                <w:szCs w:val="24"/>
              </w:rPr>
            </w:pPr>
          </w:p>
        </w:tc>
        <w:tc>
          <w:tcPr>
            <w:tcW w:w="826" w:type="dxa"/>
            <w:vAlign w:val="bottom"/>
            <w:hideMark/>
          </w:tcPr>
          <w:p w:rsidR="008601CF" w:rsidRPr="002126B2" w:rsidRDefault="008601CF" w:rsidP="007D3D7F">
            <w:pPr>
              <w:rPr>
                <w:rFonts w:eastAsia="Batang" w:cs="Times New Roman"/>
                <w:b/>
                <w:bCs/>
                <w:szCs w:val="24"/>
              </w:rPr>
            </w:pPr>
            <w:r w:rsidRPr="002126B2">
              <w:rPr>
                <w:rFonts w:eastAsia="Batang" w:cs="Times New Roman"/>
                <w:b/>
                <w:bCs/>
                <w:szCs w:val="24"/>
              </w:rPr>
              <w:t xml:space="preserve">DATE: </w:t>
            </w:r>
          </w:p>
        </w:tc>
        <w:tc>
          <w:tcPr>
            <w:tcW w:w="1530" w:type="dxa"/>
            <w:vAlign w:val="bottom"/>
            <w:hideMark/>
          </w:tcPr>
          <w:p w:rsidR="008601CF" w:rsidRPr="00013C8E" w:rsidRDefault="0091020D" w:rsidP="007D3D7F">
            <w:pPr>
              <w:rPr>
                <w:rFonts w:eastAsia="Batang" w:cs="Times New Roman"/>
                <w:szCs w:val="24"/>
              </w:rPr>
            </w:pPr>
            <w:r>
              <w:rPr>
                <w:rFonts w:eastAsia="Batang" w:cs="Times New Roman"/>
                <w:szCs w:val="24"/>
              </w:rPr>
              <w:t>21.</w:t>
            </w:r>
            <w:r w:rsidR="00503A3B">
              <w:rPr>
                <w:rFonts w:eastAsia="Batang" w:cs="Times New Roman"/>
                <w:szCs w:val="24"/>
              </w:rPr>
              <w:t>May</w:t>
            </w:r>
            <w:r>
              <w:rPr>
                <w:rFonts w:eastAsia="Batang" w:cs="Times New Roman"/>
                <w:szCs w:val="24"/>
              </w:rPr>
              <w:t>.</w:t>
            </w:r>
            <w:r w:rsidR="008601CF">
              <w:rPr>
                <w:rFonts w:eastAsia="Batang" w:cs="Times New Roman"/>
                <w:szCs w:val="24"/>
              </w:rPr>
              <w:t>2018</w:t>
            </w:r>
          </w:p>
        </w:tc>
      </w:tr>
    </w:tbl>
    <w:p w:rsidR="008601CF" w:rsidRPr="00263643" w:rsidRDefault="008601CF" w:rsidP="008601CF">
      <w:pPr>
        <w:keepNext/>
        <w:outlineLvl w:val="6"/>
        <w:rPr>
          <w:rFonts w:eastAsia="Batang" w:cs="Times New Roman"/>
          <w:b/>
          <w:bCs/>
          <w:sz w:val="24"/>
          <w:szCs w:val="24"/>
          <w:lang w:eastAsia="x-none"/>
        </w:rPr>
      </w:pPr>
    </w:p>
    <w:p w:rsidR="008601CF" w:rsidRDefault="008601CF" w:rsidP="008601CF"/>
    <w:p w:rsidR="00F0541A" w:rsidRDefault="00F0541A" w:rsidP="008601CF"/>
    <w:sectPr w:rsidR="00F0541A" w:rsidSect="00503A3B">
      <w:pgSz w:w="11905" w:h="16837"/>
      <w:pgMar w:top="2267" w:right="1825" w:bottom="288" w:left="1712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134" w:rsidRDefault="00981134" w:rsidP="00503A3B">
      <w:r>
        <w:separator/>
      </w:r>
    </w:p>
  </w:endnote>
  <w:endnote w:type="continuationSeparator" w:id="0">
    <w:p w:rsidR="00981134" w:rsidRDefault="00981134" w:rsidP="0050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10B" w:rsidRPr="00C6010B" w:rsidRDefault="00B8599F" w:rsidP="00C6010B">
    <w:pPr>
      <w:tabs>
        <w:tab w:val="center" w:pos="4680"/>
        <w:tab w:val="right" w:pos="9360"/>
      </w:tabs>
      <w:jc w:val="center"/>
      <w:rPr>
        <w:b/>
        <w:bCs/>
        <w:sz w:val="16"/>
      </w:rPr>
    </w:pPr>
    <w:r w:rsidRPr="00C6010B">
      <w:rPr>
        <w:sz w:val="16"/>
      </w:rPr>
      <w:t xml:space="preserve">All cheques should be made payable to: </w:t>
    </w:r>
    <w:r w:rsidRPr="00C6010B">
      <w:rPr>
        <w:b/>
        <w:bCs/>
        <w:sz w:val="16"/>
      </w:rPr>
      <w:t>THE NATIONAL QUALITY CONTROL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134" w:rsidRDefault="00981134" w:rsidP="00503A3B">
      <w:r>
        <w:separator/>
      </w:r>
    </w:p>
  </w:footnote>
  <w:footnote w:type="continuationSeparator" w:id="0">
    <w:p w:rsidR="00981134" w:rsidRDefault="00981134" w:rsidP="00503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8"/>
    <w:rsid w:val="00164299"/>
    <w:rsid w:val="002126B2"/>
    <w:rsid w:val="003D4988"/>
    <w:rsid w:val="00503A3B"/>
    <w:rsid w:val="00505539"/>
    <w:rsid w:val="006315FD"/>
    <w:rsid w:val="00800716"/>
    <w:rsid w:val="008601CF"/>
    <w:rsid w:val="00896EEF"/>
    <w:rsid w:val="0091020D"/>
    <w:rsid w:val="00981134"/>
    <w:rsid w:val="00B31CB8"/>
    <w:rsid w:val="00B8599F"/>
    <w:rsid w:val="00E864B7"/>
    <w:rsid w:val="00F0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07D9"/>
  <w15:docId w15:val="{CBE14017-9358-4F7F-9CEC-75451DEE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Book Antiqua" w:hAnsi="Book Antiqua" w:cs="Book Antiqua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503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A3B"/>
  </w:style>
  <w:style w:type="paragraph" w:styleId="Footer">
    <w:name w:val="footer"/>
    <w:basedOn w:val="Normal"/>
    <w:link w:val="FooterChar"/>
    <w:uiPriority w:val="99"/>
    <w:unhideWhenUsed/>
    <w:rsid w:val="00503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Mbae</dc:creator>
  <cp:keywords/>
  <dc:description/>
  <cp:lastModifiedBy>Paul Njaria</cp:lastModifiedBy>
  <cp:revision>4</cp:revision>
  <dcterms:created xsi:type="dcterms:W3CDTF">2018-05-21T12:09:00Z</dcterms:created>
  <dcterms:modified xsi:type="dcterms:W3CDTF">2018-05-21T12:24:00Z</dcterms:modified>
  <cp:category/>
</cp:coreProperties>
</file>