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E1" w:rsidRPr="005649E1" w:rsidRDefault="007128CB" w:rsidP="005649E1">
      <w:pPr>
        <w:pStyle w:val="1"/>
        <w:spacing w:before="0" w:beforeAutospacing="0" w:after="480" w:afterAutospacing="0"/>
        <w:textAlignment w:val="baseline"/>
        <w:rPr>
          <w:rFonts w:ascii="Arial" w:hAnsi="Arial" w:cs="Arial"/>
          <w:b w:val="0"/>
          <w:color w:val="000000"/>
          <w:spacing w:val="3"/>
          <w:sz w:val="24"/>
          <w:szCs w:val="24"/>
        </w:rPr>
      </w:pPr>
      <w:r w:rsidRPr="005649E1">
        <w:rPr>
          <w:rFonts w:ascii="Arial" w:hAnsi="Arial" w:cs="Arial"/>
          <w:b w:val="0"/>
          <w:color w:val="212529"/>
          <w:sz w:val="24"/>
          <w:szCs w:val="24"/>
        </w:rPr>
        <w:t xml:space="preserve">Название: </w:t>
      </w:r>
      <w:r w:rsidR="005649E1" w:rsidRPr="005649E1">
        <w:rPr>
          <w:rFonts w:ascii="Arial" w:hAnsi="Arial" w:cs="Arial"/>
          <w:b w:val="0"/>
          <w:color w:val="000000"/>
          <w:spacing w:val="3"/>
          <w:sz w:val="24"/>
          <w:szCs w:val="24"/>
        </w:rPr>
        <w:t>Обязанным лицам разрешат продавать принадлежащие им дома и автотранспорт</w:t>
      </w:r>
      <w:bookmarkStart w:id="0" w:name="_GoBack"/>
      <w:bookmarkEnd w:id="0"/>
    </w:p>
    <w:p w:rsidR="007128CB" w:rsidRPr="005649E1" w:rsidRDefault="007128CB" w:rsidP="005649E1">
      <w:pPr>
        <w:pStyle w:val="1"/>
        <w:spacing w:before="0" w:beforeAutospacing="0" w:after="480" w:afterAutospacing="0"/>
        <w:textAlignment w:val="baseline"/>
        <w:rPr>
          <w:rFonts w:ascii="Arial" w:hAnsi="Arial" w:cs="Arial"/>
          <w:b w:val="0"/>
          <w:color w:val="212529"/>
          <w:sz w:val="24"/>
          <w:szCs w:val="24"/>
        </w:rPr>
      </w:pPr>
      <w:r w:rsidRPr="005649E1">
        <w:rPr>
          <w:rFonts w:ascii="Arial" w:hAnsi="Arial" w:cs="Arial"/>
          <w:b w:val="0"/>
          <w:color w:val="212529"/>
          <w:sz w:val="24"/>
          <w:szCs w:val="24"/>
        </w:rPr>
        <w:t xml:space="preserve">Автор: </w:t>
      </w:r>
      <w:r w:rsidR="005649E1" w:rsidRPr="005649E1">
        <w:rPr>
          <w:rFonts w:ascii="Arial" w:hAnsi="Arial" w:cs="Arial"/>
          <w:b w:val="0"/>
          <w:color w:val="212529"/>
          <w:sz w:val="24"/>
          <w:szCs w:val="24"/>
        </w:rPr>
        <w:t>Анна</w:t>
      </w:r>
      <w:r w:rsidRPr="005649E1">
        <w:rPr>
          <w:rFonts w:ascii="Arial" w:hAnsi="Arial" w:cs="Arial"/>
          <w:b w:val="0"/>
          <w:color w:val="212529"/>
          <w:sz w:val="24"/>
          <w:szCs w:val="24"/>
        </w:rPr>
        <w:t xml:space="preserve"> </w:t>
      </w:r>
      <w:r w:rsidR="005649E1" w:rsidRPr="005649E1">
        <w:rPr>
          <w:rFonts w:ascii="Arial" w:hAnsi="Arial" w:cs="Arial"/>
          <w:b w:val="0"/>
          <w:color w:val="212529"/>
          <w:sz w:val="24"/>
          <w:szCs w:val="24"/>
        </w:rPr>
        <w:t>Федорова</w:t>
      </w:r>
      <w:r w:rsidRPr="005649E1">
        <w:rPr>
          <w:rFonts w:ascii="Arial" w:hAnsi="Arial" w:cs="Arial"/>
          <w:b w:val="0"/>
          <w:color w:val="212529"/>
          <w:sz w:val="24"/>
          <w:szCs w:val="24"/>
        </w:rPr>
        <w:br/>
      </w:r>
      <w:r w:rsidR="005649E1" w:rsidRPr="005649E1">
        <w:rPr>
          <w:rFonts w:ascii="Arial" w:hAnsi="Arial" w:cs="Arial"/>
          <w:b w:val="0"/>
          <w:color w:val="212529"/>
          <w:sz w:val="24"/>
          <w:szCs w:val="24"/>
        </w:rPr>
        <w:t>Категория: Проекты НПА</w:t>
      </w:r>
    </w:p>
    <w:p w:rsidR="005649E1" w:rsidRPr="005649E1" w:rsidRDefault="005649E1" w:rsidP="005649E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bdr w:val="none" w:sz="0" w:space="0" w:color="auto" w:frame="1"/>
        </w:rPr>
      </w:pPr>
      <w:r w:rsidRPr="005649E1">
        <w:rPr>
          <w:rFonts w:ascii="Arial" w:hAnsi="Arial" w:cs="Arial"/>
          <w:bCs/>
          <w:color w:val="000000"/>
          <w:bdr w:val="none" w:sz="0" w:space="0" w:color="auto" w:frame="1"/>
        </w:rPr>
        <w:t>Поправки в Кодекс о браке и семье предусматривают возможность отчуждения принадлежащих обязанным лицам недвижимости и транспорта, уточняют ряд нор</w:t>
      </w:r>
      <w:r w:rsidR="0063393F">
        <w:rPr>
          <w:rFonts w:ascii="Arial" w:hAnsi="Arial" w:cs="Arial"/>
          <w:bCs/>
          <w:color w:val="000000"/>
          <w:bdr w:val="none" w:sz="0" w:space="0" w:color="auto" w:frame="1"/>
        </w:rPr>
        <w:t>м, связанных с порядком изъятия</w:t>
      </w:r>
      <w:r w:rsidR="0063393F" w:rsidRPr="0063393F">
        <w:rPr>
          <w:rFonts w:ascii="Arial" w:hAnsi="Arial" w:cs="Arial"/>
          <w:bCs/>
          <w:color w:val="000000"/>
          <w:bdr w:val="none" w:sz="0" w:space="0" w:color="auto" w:frame="1"/>
        </w:rPr>
        <w:t xml:space="preserve"> </w:t>
      </w:r>
      <w:r w:rsidRPr="005649E1">
        <w:rPr>
          <w:rFonts w:ascii="Arial" w:hAnsi="Arial" w:cs="Arial"/>
          <w:bCs/>
          <w:color w:val="000000"/>
          <w:bdr w:val="none" w:sz="0" w:space="0" w:color="auto" w:frame="1"/>
        </w:rPr>
        <w:t>детей из неблагополучных семей и взысканием с родителей расходов на ребенка, находящегося на </w:t>
      </w:r>
      <w:proofErr w:type="spellStart"/>
      <w:r w:rsidRPr="005649E1">
        <w:rPr>
          <w:rFonts w:ascii="Arial" w:hAnsi="Arial" w:cs="Arial"/>
          <w:bCs/>
          <w:color w:val="000000"/>
          <w:bdr w:val="none" w:sz="0" w:space="0" w:color="auto" w:frame="1"/>
        </w:rPr>
        <w:t>гособеспечении</w:t>
      </w:r>
      <w:proofErr w:type="spellEnd"/>
      <w:r w:rsidRPr="005649E1">
        <w:rPr>
          <w:rFonts w:ascii="Arial" w:hAnsi="Arial" w:cs="Arial"/>
          <w:bCs/>
          <w:color w:val="000000"/>
          <w:bdr w:val="none" w:sz="0" w:space="0" w:color="auto" w:frame="1"/>
        </w:rPr>
        <w:t>.</w:t>
      </w:r>
    </w:p>
    <w:p w:rsidR="005649E1" w:rsidRPr="005649E1" w:rsidRDefault="005649E1" w:rsidP="005649E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649E1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>Законопроект «</w:t>
      </w:r>
      <w:r w:rsidRPr="005649E1">
        <w:rPr>
          <w:rFonts w:ascii="Arial" w:hAnsi="Arial" w:cs="Arial"/>
          <w:color w:val="000000"/>
        </w:rPr>
        <w:t>Об изменении законов по вопросам регулирования брачных и семейных отношений» 29.11.2023 внесен Совмином в Палату представителей. Документом предлагается корректировка нескольких нормативных правовых актов, включая Кодекс о браке и семье (далее – Кодекс).</w:t>
      </w:r>
    </w:p>
    <w:p w:rsidR="005649E1" w:rsidRPr="005649E1" w:rsidRDefault="005649E1" w:rsidP="005649E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649E1">
        <w:rPr>
          <w:rFonts w:ascii="Arial" w:hAnsi="Arial" w:cs="Arial"/>
          <w:color w:val="000000"/>
        </w:rPr>
        <w:t>В числе планируемых новшеств – </w:t>
      </w:r>
      <w:r w:rsidRPr="005649E1">
        <w:rPr>
          <w:rFonts w:ascii="Arial" w:hAnsi="Arial" w:cs="Arial"/>
          <w:bCs/>
          <w:color w:val="000000"/>
          <w:bdr w:val="none" w:sz="0" w:space="0" w:color="auto" w:frame="1"/>
        </w:rPr>
        <w:t>установление исключения из общего правила о запрете отчуждения имущества, принадлежащего обязанному лицу</w:t>
      </w:r>
      <w:r w:rsidRPr="005649E1">
        <w:rPr>
          <w:rFonts w:ascii="Arial" w:hAnsi="Arial" w:cs="Arial"/>
          <w:color w:val="000000"/>
        </w:rPr>
        <w:t>.</w:t>
      </w:r>
    </w:p>
    <w:p w:rsidR="005649E1" w:rsidRPr="005649E1" w:rsidRDefault="005649E1" w:rsidP="005649E1">
      <w:pPr>
        <w:pStyle w:val="a3"/>
        <w:spacing w:before="36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649E1">
        <w:rPr>
          <w:rFonts w:ascii="Arial" w:hAnsi="Arial" w:cs="Arial"/>
          <w:color w:val="000000"/>
        </w:rPr>
        <w:t xml:space="preserve">Напомним, что обязанными считаются лица, в отношении которых вступило в законную силу решение суда о взыскании расходов, затраченных государством на содержание их детей, находящихся (находившихся) на государственном обеспечении. Сегодня таким лицам запрещается отчуждать принадлежащее им недвижимое имущество, подлежащее </w:t>
      </w:r>
      <w:proofErr w:type="spellStart"/>
      <w:r w:rsidRPr="005649E1">
        <w:rPr>
          <w:rFonts w:ascii="Arial" w:hAnsi="Arial" w:cs="Arial"/>
          <w:color w:val="000000"/>
        </w:rPr>
        <w:t>госрегистрации</w:t>
      </w:r>
      <w:proofErr w:type="spellEnd"/>
      <w:r w:rsidRPr="005649E1">
        <w:rPr>
          <w:rFonts w:ascii="Arial" w:hAnsi="Arial" w:cs="Arial"/>
          <w:color w:val="000000"/>
        </w:rPr>
        <w:t>, и транспортные средства (п. 12 Декрета от 24.11.2006 № 18 «О дополнительных мерах по государственной защите детей в неблагополучных семьях»).</w:t>
      </w:r>
    </w:p>
    <w:p w:rsidR="005649E1" w:rsidRPr="005649E1" w:rsidRDefault="005649E1" w:rsidP="005649E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649E1">
        <w:rPr>
          <w:rFonts w:ascii="Arial" w:hAnsi="Arial" w:cs="Arial"/>
          <w:color w:val="000000"/>
        </w:rPr>
        <w:t>Законодатели предлагают включить в Кодекс новую ст. 93</w:t>
      </w:r>
      <w:r w:rsidRPr="005649E1">
        <w:rPr>
          <w:rFonts w:ascii="Arial" w:hAnsi="Arial" w:cs="Arial"/>
          <w:color w:val="000000"/>
          <w:bdr w:val="none" w:sz="0" w:space="0" w:color="auto" w:frame="1"/>
          <w:vertAlign w:val="superscript"/>
        </w:rPr>
        <w:t>3</w:t>
      </w:r>
      <w:r w:rsidRPr="005649E1">
        <w:rPr>
          <w:rFonts w:ascii="Arial" w:hAnsi="Arial" w:cs="Arial"/>
          <w:color w:val="000000"/>
        </w:rPr>
        <w:t xml:space="preserve">, предусматривающую изъятие из этого правила. Речь идет о недвижимом имуществе, подлежащем </w:t>
      </w:r>
      <w:proofErr w:type="spellStart"/>
      <w:r w:rsidRPr="005649E1">
        <w:rPr>
          <w:rFonts w:ascii="Arial" w:hAnsi="Arial" w:cs="Arial"/>
          <w:color w:val="000000"/>
        </w:rPr>
        <w:t>госрегистрации</w:t>
      </w:r>
      <w:proofErr w:type="spellEnd"/>
      <w:r w:rsidRPr="005649E1">
        <w:rPr>
          <w:rFonts w:ascii="Arial" w:hAnsi="Arial" w:cs="Arial"/>
          <w:color w:val="000000"/>
        </w:rPr>
        <w:t>, включая недвижимое имущество, являющееся общей совместной собственностью супругов, а также доли в праве собственности на недвижимое имущество (если оно находится в общей долевой собственности) и транспортное средство. Согласно ст. 93</w:t>
      </w:r>
      <w:r w:rsidRPr="005649E1">
        <w:rPr>
          <w:rFonts w:ascii="Arial" w:hAnsi="Arial" w:cs="Arial"/>
          <w:color w:val="000000"/>
          <w:bdr w:val="none" w:sz="0" w:space="0" w:color="auto" w:frame="1"/>
          <w:vertAlign w:val="superscript"/>
        </w:rPr>
        <w:t>3</w:t>
      </w:r>
      <w:r w:rsidRPr="005649E1">
        <w:rPr>
          <w:rFonts w:ascii="Arial" w:hAnsi="Arial" w:cs="Arial"/>
          <w:color w:val="000000"/>
        </w:rPr>
        <w:t xml:space="preserve"> обязанным лицам запрещается отчуждать, передавать в залог (ипотеку) такое имущество, в </w:t>
      </w:r>
      <w:proofErr w:type="spellStart"/>
      <w:r w:rsidRPr="005649E1">
        <w:rPr>
          <w:rFonts w:ascii="Arial" w:hAnsi="Arial" w:cs="Arial"/>
          <w:color w:val="000000"/>
        </w:rPr>
        <w:t>т.ч</w:t>
      </w:r>
      <w:proofErr w:type="spellEnd"/>
      <w:r w:rsidRPr="005649E1">
        <w:rPr>
          <w:rFonts w:ascii="Arial" w:hAnsi="Arial" w:cs="Arial"/>
          <w:color w:val="000000"/>
        </w:rPr>
        <w:t>. снимать транспортные средства с учета, </w:t>
      </w:r>
      <w:r w:rsidRPr="005649E1">
        <w:rPr>
          <w:rFonts w:ascii="Arial" w:hAnsi="Arial" w:cs="Arial"/>
          <w:bCs/>
          <w:color w:val="000000"/>
          <w:bdr w:val="none" w:sz="0" w:space="0" w:color="auto" w:frame="1"/>
        </w:rPr>
        <w:t>за исключением случаев, когда такое отчуждение производится в интересах (в пользу) детей обязанных лиц</w:t>
      </w:r>
      <w:r w:rsidRPr="005649E1">
        <w:rPr>
          <w:rFonts w:ascii="Arial" w:hAnsi="Arial" w:cs="Arial"/>
          <w:color w:val="000000"/>
        </w:rPr>
        <w:t> с письменного согласия органов опеки и попечительства (если ребенок несовершеннолетний) либо на основании решения районного, городского исполкомов, местной администрации района в городе о даче согласия на такое отчуждение (если ребенок совершеннолетний).</w:t>
      </w:r>
    </w:p>
    <w:p w:rsidR="005649E1" w:rsidRPr="005649E1" w:rsidRDefault="005649E1" w:rsidP="005649E1">
      <w:pPr>
        <w:pStyle w:val="a3"/>
        <w:spacing w:before="36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649E1">
        <w:rPr>
          <w:rFonts w:ascii="Arial" w:hAnsi="Arial" w:cs="Arial"/>
          <w:color w:val="000000"/>
        </w:rPr>
        <w:t>Как и в настоящее время, наличие собственности, на отчуждение которой можно наложить запрет, комиссия по делам несовершеннолетних и органы местной власти будут выявлять при принятии решения об изъятии ребенка из семьи без лишения родительских прав или помещения его на </w:t>
      </w:r>
      <w:proofErr w:type="spellStart"/>
      <w:r w:rsidRPr="005649E1">
        <w:rPr>
          <w:rFonts w:ascii="Arial" w:hAnsi="Arial" w:cs="Arial"/>
          <w:color w:val="000000"/>
        </w:rPr>
        <w:t>гособеспечение</w:t>
      </w:r>
      <w:proofErr w:type="spellEnd"/>
      <w:r w:rsidRPr="005649E1">
        <w:rPr>
          <w:rFonts w:ascii="Arial" w:hAnsi="Arial" w:cs="Arial"/>
          <w:color w:val="000000"/>
        </w:rPr>
        <w:t xml:space="preserve">. Информация о таком имуществе должна быть передана в территориальную организацию по </w:t>
      </w:r>
      <w:proofErr w:type="spellStart"/>
      <w:r w:rsidRPr="005649E1">
        <w:rPr>
          <w:rFonts w:ascii="Arial" w:hAnsi="Arial" w:cs="Arial"/>
          <w:color w:val="000000"/>
        </w:rPr>
        <w:t>госрегистрации</w:t>
      </w:r>
      <w:proofErr w:type="spellEnd"/>
      <w:r w:rsidRPr="005649E1">
        <w:rPr>
          <w:rFonts w:ascii="Arial" w:hAnsi="Arial" w:cs="Arial"/>
          <w:color w:val="000000"/>
        </w:rPr>
        <w:t xml:space="preserve"> недвижимого имущества, прав на него и сделок с ним и в ГАИ в течение следующего рабочего дня.</w:t>
      </w:r>
    </w:p>
    <w:p w:rsidR="005649E1" w:rsidRPr="005649E1" w:rsidRDefault="005649E1" w:rsidP="005649E1">
      <w:pPr>
        <w:pStyle w:val="a3"/>
        <w:spacing w:before="36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649E1">
        <w:rPr>
          <w:rFonts w:ascii="Arial" w:hAnsi="Arial" w:cs="Arial"/>
          <w:color w:val="000000"/>
        </w:rPr>
        <w:t>Разработчики законопроекта уверены, что новая статья Кодекса позволит проанализировать ситуацию в каждом конкретном случае и принять наиболее рациональное решение в интересах детей.</w:t>
      </w:r>
    </w:p>
    <w:p w:rsidR="005649E1" w:rsidRPr="005649E1" w:rsidRDefault="005649E1" w:rsidP="005649E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649E1">
        <w:rPr>
          <w:rFonts w:ascii="Arial" w:hAnsi="Arial" w:cs="Arial"/>
          <w:color w:val="000000"/>
        </w:rPr>
        <w:lastRenderedPageBreak/>
        <w:t>Корректируются также положения Кодекса, связанные с </w:t>
      </w:r>
      <w:r w:rsidRPr="005649E1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>регистрацией актов гражданского состояния, </w:t>
      </w:r>
      <w:r w:rsidRPr="005649E1">
        <w:rPr>
          <w:rFonts w:ascii="Arial" w:hAnsi="Arial" w:cs="Arial"/>
          <w:color w:val="000000"/>
        </w:rPr>
        <w:t>порядком уплаты </w:t>
      </w:r>
      <w:r w:rsidRPr="005649E1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>алиментов</w:t>
      </w:r>
      <w:r w:rsidRPr="005649E1">
        <w:rPr>
          <w:rFonts w:ascii="Arial" w:hAnsi="Arial" w:cs="Arial"/>
          <w:color w:val="000000"/>
        </w:rPr>
        <w:t> на детей, изменяются подходы к предоставлению трудового отпуска обязанным лицам, конкретизируются основания их увольнения (в связи с чем вносятся поправки и в Трудовой кодекс).</w:t>
      </w:r>
    </w:p>
    <w:p w:rsidR="005649E1" w:rsidRPr="005649E1" w:rsidRDefault="005649E1" w:rsidP="005649E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649E1">
        <w:rPr>
          <w:rFonts w:ascii="Arial" w:hAnsi="Arial" w:cs="Arial"/>
          <w:color w:val="000000"/>
        </w:rPr>
        <w:t>«ЭГ» расскажет читателям и о других новациях законопроекта </w:t>
      </w:r>
      <w:r w:rsidRPr="005649E1">
        <w:rPr>
          <w:rStyle w:val="a4"/>
          <w:rFonts w:ascii="Arial" w:hAnsi="Arial" w:cs="Arial"/>
          <w:b w:val="0"/>
          <w:color w:val="000000"/>
          <w:bdr w:val="none" w:sz="0" w:space="0" w:color="auto" w:frame="1"/>
        </w:rPr>
        <w:t>«</w:t>
      </w:r>
      <w:r w:rsidRPr="005649E1">
        <w:rPr>
          <w:rFonts w:ascii="Arial" w:hAnsi="Arial" w:cs="Arial"/>
          <w:color w:val="000000"/>
        </w:rPr>
        <w:t>Об изменении законов по вопросам регулирования брачных и семейных отношений» и ходе его подготовки к рассмотрению на сессии Палаты представителей.</w:t>
      </w:r>
    </w:p>
    <w:p w:rsidR="005C45F5" w:rsidRPr="005649E1" w:rsidRDefault="00101878" w:rsidP="005649E1">
      <w:pPr>
        <w:shd w:val="clear" w:color="auto" w:fill="FFFFFF"/>
        <w:spacing w:after="100" w:afterAutospacing="1" w:line="240" w:lineRule="auto"/>
        <w:rPr>
          <w:sz w:val="24"/>
          <w:szCs w:val="24"/>
        </w:rPr>
      </w:pPr>
    </w:p>
    <w:sectPr w:rsidR="005C45F5" w:rsidRPr="0056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17A"/>
    <w:multiLevelType w:val="multilevel"/>
    <w:tmpl w:val="47B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B6E3C"/>
    <w:multiLevelType w:val="hybridMultilevel"/>
    <w:tmpl w:val="89A28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DD"/>
    <w:rsid w:val="00101878"/>
    <w:rsid w:val="003E3D35"/>
    <w:rsid w:val="005649E1"/>
    <w:rsid w:val="005B0A30"/>
    <w:rsid w:val="0063393F"/>
    <w:rsid w:val="007128CB"/>
    <w:rsid w:val="008D4376"/>
    <w:rsid w:val="00D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3D74"/>
  <w15:chartTrackingRefBased/>
  <w15:docId w15:val="{5E07AAE5-DD14-4F2F-87A9-D00FA688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4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1"/>
    <w:basedOn w:val="a0"/>
    <w:rsid w:val="007128CB"/>
  </w:style>
  <w:style w:type="character" w:styleId="a4">
    <w:name w:val="Strong"/>
    <w:basedOn w:val="a0"/>
    <w:uiPriority w:val="22"/>
    <w:qFormat/>
    <w:rsid w:val="007128CB"/>
    <w:rPr>
      <w:b/>
      <w:bCs/>
    </w:rPr>
  </w:style>
  <w:style w:type="paragraph" w:styleId="a5">
    <w:name w:val="List Paragraph"/>
    <w:basedOn w:val="a"/>
    <w:uiPriority w:val="34"/>
    <w:qFormat/>
    <w:rsid w:val="003E3D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49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Pashin</dc:creator>
  <cp:keywords/>
  <dc:description/>
  <cp:lastModifiedBy>Nikita Pashin</cp:lastModifiedBy>
  <cp:revision>4</cp:revision>
  <dcterms:created xsi:type="dcterms:W3CDTF">2024-04-01T22:52:00Z</dcterms:created>
  <dcterms:modified xsi:type="dcterms:W3CDTF">2024-04-03T23:36:00Z</dcterms:modified>
</cp:coreProperties>
</file>