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F59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5F594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5F59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5F594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69513588" w14:textId="62465278" w:rsidR="00A979C3"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5859979" w:history="1">
            <w:r w:rsidR="00A979C3" w:rsidRPr="00741E8E">
              <w:rPr>
                <w:rStyle w:val="Hyperlink"/>
                <w:rFonts w:ascii="Verdana" w:hAnsi="Verdana" w:cs="Arial"/>
                <w:noProof/>
                <w:shd w:val="clear" w:color="auto" w:fill="FFFFFF"/>
              </w:rPr>
              <w:t>Abstract</w:t>
            </w:r>
            <w:r w:rsidR="00A979C3">
              <w:rPr>
                <w:noProof/>
                <w:webHidden/>
              </w:rPr>
              <w:tab/>
            </w:r>
            <w:r w:rsidR="00A979C3">
              <w:rPr>
                <w:noProof/>
                <w:webHidden/>
              </w:rPr>
              <w:fldChar w:fldCharType="begin"/>
            </w:r>
            <w:r w:rsidR="00A979C3">
              <w:rPr>
                <w:noProof/>
                <w:webHidden/>
              </w:rPr>
              <w:instrText xml:space="preserve"> PAGEREF _Toc25859979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B7F8828" w14:textId="5D294FE9" w:rsidR="00A979C3" w:rsidRDefault="005F5948">
          <w:pPr>
            <w:pStyle w:val="TOC1"/>
            <w:tabs>
              <w:tab w:val="right" w:leader="dot" w:pos="10456"/>
            </w:tabs>
            <w:rPr>
              <w:rFonts w:eastAsiaTheme="minorEastAsia"/>
              <w:noProof/>
              <w:lang w:eastAsia="en-GB"/>
            </w:rPr>
          </w:pPr>
          <w:hyperlink w:anchor="_Toc25859980" w:history="1">
            <w:r w:rsidR="00A979C3" w:rsidRPr="00741E8E">
              <w:rPr>
                <w:rStyle w:val="Hyperlink"/>
                <w:rFonts w:ascii="Verdana" w:hAnsi="Verdana"/>
                <w:noProof/>
                <w:lang w:eastAsia="en-GB"/>
              </w:rPr>
              <w:t>Aims and Objectives</w:t>
            </w:r>
            <w:r w:rsidR="00A979C3">
              <w:rPr>
                <w:noProof/>
                <w:webHidden/>
              </w:rPr>
              <w:tab/>
            </w:r>
            <w:r w:rsidR="00A979C3">
              <w:rPr>
                <w:noProof/>
                <w:webHidden/>
              </w:rPr>
              <w:fldChar w:fldCharType="begin"/>
            </w:r>
            <w:r w:rsidR="00A979C3">
              <w:rPr>
                <w:noProof/>
                <w:webHidden/>
              </w:rPr>
              <w:instrText xml:space="preserve"> PAGEREF _Toc25859980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16975A00" w14:textId="3B27ABF9" w:rsidR="00A979C3" w:rsidRDefault="005F5948">
          <w:pPr>
            <w:pStyle w:val="TOC1"/>
            <w:tabs>
              <w:tab w:val="right" w:leader="dot" w:pos="10456"/>
            </w:tabs>
            <w:rPr>
              <w:rFonts w:eastAsiaTheme="minorEastAsia"/>
              <w:noProof/>
              <w:lang w:eastAsia="en-GB"/>
            </w:rPr>
          </w:pPr>
          <w:hyperlink w:anchor="_Toc25859981" w:history="1">
            <w:r w:rsidR="00A979C3" w:rsidRPr="00741E8E">
              <w:rPr>
                <w:rStyle w:val="Hyperlink"/>
                <w:rFonts w:ascii="Verdana" w:hAnsi="Verdana"/>
                <w:noProof/>
              </w:rPr>
              <w:t>Task and deliverables</w:t>
            </w:r>
            <w:r w:rsidR="00A979C3">
              <w:rPr>
                <w:noProof/>
                <w:webHidden/>
              </w:rPr>
              <w:tab/>
            </w:r>
            <w:r w:rsidR="00A979C3">
              <w:rPr>
                <w:noProof/>
                <w:webHidden/>
              </w:rPr>
              <w:fldChar w:fldCharType="begin"/>
            </w:r>
            <w:r w:rsidR="00A979C3">
              <w:rPr>
                <w:noProof/>
                <w:webHidden/>
              </w:rPr>
              <w:instrText xml:space="preserve"> PAGEREF _Toc25859981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7646207" w14:textId="1419F7DD" w:rsidR="00A979C3" w:rsidRDefault="005F5948">
          <w:pPr>
            <w:pStyle w:val="TOC1"/>
            <w:tabs>
              <w:tab w:val="right" w:leader="dot" w:pos="10456"/>
            </w:tabs>
            <w:rPr>
              <w:rFonts w:eastAsiaTheme="minorEastAsia"/>
              <w:noProof/>
              <w:lang w:eastAsia="en-GB"/>
            </w:rPr>
          </w:pPr>
          <w:hyperlink w:anchor="_Toc25859982" w:history="1">
            <w:r w:rsidR="00A979C3" w:rsidRPr="00741E8E">
              <w:rPr>
                <w:rStyle w:val="Hyperlink"/>
                <w:rFonts w:ascii="Verdana" w:hAnsi="Verdana"/>
                <w:noProof/>
              </w:rPr>
              <w:t>Literature Review</w:t>
            </w:r>
            <w:r w:rsidR="00A979C3">
              <w:rPr>
                <w:noProof/>
                <w:webHidden/>
              </w:rPr>
              <w:tab/>
            </w:r>
            <w:r w:rsidR="00A979C3">
              <w:rPr>
                <w:noProof/>
                <w:webHidden/>
              </w:rPr>
              <w:fldChar w:fldCharType="begin"/>
            </w:r>
            <w:r w:rsidR="00A979C3">
              <w:rPr>
                <w:noProof/>
                <w:webHidden/>
              </w:rPr>
              <w:instrText xml:space="preserve"> PAGEREF _Toc25859982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711190F0" w14:textId="5B44BF2C" w:rsidR="00A979C3" w:rsidRDefault="005F5948">
          <w:pPr>
            <w:pStyle w:val="TOC2"/>
            <w:tabs>
              <w:tab w:val="right" w:leader="dot" w:pos="10456"/>
            </w:tabs>
            <w:rPr>
              <w:rFonts w:eastAsiaTheme="minorEastAsia"/>
              <w:noProof/>
              <w:lang w:eastAsia="en-GB"/>
            </w:rPr>
          </w:pPr>
          <w:hyperlink w:anchor="_Toc25859983" w:history="1">
            <w:r w:rsidR="00A979C3" w:rsidRPr="00741E8E">
              <w:rPr>
                <w:rStyle w:val="Hyperlink"/>
                <w:rFonts w:ascii="Verdana" w:hAnsi="Verdana"/>
                <w:noProof/>
                <w:snapToGrid w:val="0"/>
              </w:rPr>
              <w:t>Comparison</w:t>
            </w:r>
            <w:r w:rsidR="00A979C3">
              <w:rPr>
                <w:noProof/>
                <w:webHidden/>
              </w:rPr>
              <w:tab/>
            </w:r>
            <w:r w:rsidR="00A979C3">
              <w:rPr>
                <w:noProof/>
                <w:webHidden/>
              </w:rPr>
              <w:fldChar w:fldCharType="begin"/>
            </w:r>
            <w:r w:rsidR="00A979C3">
              <w:rPr>
                <w:noProof/>
                <w:webHidden/>
              </w:rPr>
              <w:instrText xml:space="preserve"> PAGEREF _Toc25859983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49F244B1" w14:textId="59492282" w:rsidR="00A979C3" w:rsidRDefault="005F5948">
          <w:pPr>
            <w:pStyle w:val="TOC1"/>
            <w:tabs>
              <w:tab w:val="right" w:leader="dot" w:pos="10456"/>
            </w:tabs>
            <w:rPr>
              <w:rFonts w:eastAsiaTheme="minorEastAsia"/>
              <w:noProof/>
              <w:lang w:eastAsia="en-GB"/>
            </w:rPr>
          </w:pPr>
          <w:hyperlink w:anchor="_Toc25859984" w:history="1">
            <w:r w:rsidR="00A979C3" w:rsidRPr="00741E8E">
              <w:rPr>
                <w:rStyle w:val="Hyperlink"/>
                <w:rFonts w:ascii="Verdana" w:hAnsi="Verdana"/>
                <w:noProof/>
              </w:rPr>
              <w:t>Legal, Social, Ethical and Professional Issues (LSEPIs)</w:t>
            </w:r>
            <w:r w:rsidR="00A979C3">
              <w:rPr>
                <w:noProof/>
                <w:webHidden/>
              </w:rPr>
              <w:tab/>
            </w:r>
            <w:r w:rsidR="00A979C3">
              <w:rPr>
                <w:noProof/>
                <w:webHidden/>
              </w:rPr>
              <w:fldChar w:fldCharType="begin"/>
            </w:r>
            <w:r w:rsidR="00A979C3">
              <w:rPr>
                <w:noProof/>
                <w:webHidden/>
              </w:rPr>
              <w:instrText xml:space="preserve"> PAGEREF _Toc25859984 \h </w:instrText>
            </w:r>
            <w:r w:rsidR="00A979C3">
              <w:rPr>
                <w:noProof/>
                <w:webHidden/>
              </w:rPr>
            </w:r>
            <w:r w:rsidR="00A979C3">
              <w:rPr>
                <w:noProof/>
                <w:webHidden/>
              </w:rPr>
              <w:fldChar w:fldCharType="separate"/>
            </w:r>
            <w:r w:rsidR="00A979C3">
              <w:rPr>
                <w:noProof/>
                <w:webHidden/>
              </w:rPr>
              <w:t>3</w:t>
            </w:r>
            <w:r w:rsidR="00A979C3">
              <w:rPr>
                <w:noProof/>
                <w:webHidden/>
              </w:rPr>
              <w:fldChar w:fldCharType="end"/>
            </w:r>
          </w:hyperlink>
        </w:p>
        <w:p w14:paraId="6E421DBA" w14:textId="24F37C06" w:rsidR="00A979C3" w:rsidRDefault="005F5948">
          <w:pPr>
            <w:pStyle w:val="TOC1"/>
            <w:tabs>
              <w:tab w:val="right" w:leader="dot" w:pos="10456"/>
            </w:tabs>
            <w:rPr>
              <w:rFonts w:eastAsiaTheme="minorEastAsia"/>
              <w:noProof/>
              <w:lang w:eastAsia="en-GB"/>
            </w:rPr>
          </w:pPr>
          <w:hyperlink w:anchor="_Toc25859985" w:history="1">
            <w:r w:rsidR="00A979C3" w:rsidRPr="00741E8E">
              <w:rPr>
                <w:rStyle w:val="Hyperlink"/>
                <w:rFonts w:ascii="Verdana" w:hAnsi="Verdana"/>
                <w:noProof/>
              </w:rPr>
              <w:t>References</w:t>
            </w:r>
            <w:r w:rsidR="00A979C3">
              <w:rPr>
                <w:noProof/>
                <w:webHidden/>
              </w:rPr>
              <w:tab/>
            </w:r>
            <w:r w:rsidR="00A979C3">
              <w:rPr>
                <w:noProof/>
                <w:webHidden/>
              </w:rPr>
              <w:fldChar w:fldCharType="begin"/>
            </w:r>
            <w:r w:rsidR="00A979C3">
              <w:rPr>
                <w:noProof/>
                <w:webHidden/>
              </w:rPr>
              <w:instrText xml:space="preserve"> PAGEREF _Toc25859985 \h </w:instrText>
            </w:r>
            <w:r w:rsidR="00A979C3">
              <w:rPr>
                <w:noProof/>
                <w:webHidden/>
              </w:rPr>
            </w:r>
            <w:r w:rsidR="00A979C3">
              <w:rPr>
                <w:noProof/>
                <w:webHidden/>
              </w:rPr>
              <w:fldChar w:fldCharType="separate"/>
            </w:r>
            <w:r w:rsidR="00A979C3">
              <w:rPr>
                <w:noProof/>
                <w:webHidden/>
              </w:rPr>
              <w:t>4</w:t>
            </w:r>
            <w:r w:rsidR="00A979C3">
              <w:rPr>
                <w:noProof/>
                <w:webHidden/>
              </w:rPr>
              <w:fldChar w:fldCharType="end"/>
            </w:r>
          </w:hyperlink>
        </w:p>
        <w:p w14:paraId="31368341" w14:textId="797B6A31" w:rsidR="00C2645F" w:rsidRPr="000639DD" w:rsidRDefault="00C2645F" w:rsidP="00966441">
          <w:pPr>
            <w:jc w:val="both"/>
            <w:rPr>
              <w:rFonts w:ascii="Verdana" w:hAnsi="Verdana"/>
            </w:rPr>
          </w:pPr>
          <w:r w:rsidRPr="000639DD">
            <w:rPr>
              <w:rFonts w:ascii="Verdana" w:hAnsi="Verdana"/>
              <w:b/>
              <w:bCs/>
              <w:noProof/>
            </w:rPr>
            <w:fldChar w:fldCharType="end"/>
          </w:r>
        </w:p>
      </w:sdtContent>
    </w:sdt>
    <w:p w14:paraId="4EF5191A" w14:textId="5241A392" w:rsidR="00C2645F" w:rsidRPr="000639DD" w:rsidRDefault="00C2645F" w:rsidP="00966441">
      <w:pPr>
        <w:spacing w:line="480" w:lineRule="auto"/>
        <w:jc w:val="both"/>
        <w:rPr>
          <w:rFonts w:ascii="Verdana" w:eastAsia="Times New Roman" w:hAnsi="Verdana" w:cs="Times New Roman"/>
          <w:b/>
          <w:sz w:val="28"/>
          <w:szCs w:val="28"/>
        </w:rPr>
      </w:pPr>
    </w:p>
    <w:p w14:paraId="2F123E18" w14:textId="77777777" w:rsidR="00C2645F" w:rsidRPr="000639DD"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48E0670" w:rsidR="008927FA" w:rsidRPr="000639DD" w:rsidRDefault="00EC0A6A" w:rsidP="000B179D">
      <w:pPr>
        <w:pStyle w:val="Heading1"/>
        <w:spacing w:after="120" w:line="276" w:lineRule="auto"/>
        <w:jc w:val="both"/>
        <w:rPr>
          <w:rFonts w:ascii="Verdana" w:hAnsi="Verdana" w:cs="Arial"/>
          <w:color w:val="000000" w:themeColor="text1"/>
          <w:szCs w:val="40"/>
        </w:rPr>
      </w:pPr>
      <w:bookmarkStart w:id="1" w:name="_Toc25859979"/>
      <w:bookmarkEnd w:id="0"/>
      <w:r>
        <w:rPr>
          <w:rFonts w:ascii="Verdana" w:hAnsi="Verdana" w:cs="Arial"/>
          <w:color w:val="000000" w:themeColor="text1"/>
          <w:szCs w:val="40"/>
          <w:shd w:val="clear" w:color="auto" w:fill="FFFFFF"/>
        </w:rPr>
        <w:lastRenderedPageBreak/>
        <w:t>Abstract</w:t>
      </w:r>
      <w:bookmarkEnd w:id="1"/>
    </w:p>
    <w:p w14:paraId="72355996" w14:textId="2E23C3F4"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42C372F9"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5859980"/>
      <w:r w:rsidRPr="000639DD">
        <w:rPr>
          <w:rFonts w:ascii="Verdana" w:hAnsi="Verdana"/>
          <w:color w:val="000000" w:themeColor="text1"/>
          <w:szCs w:val="40"/>
          <w:lang w:eastAsia="en-GB"/>
        </w:rPr>
        <w:t>Aims and Objectives</w:t>
      </w:r>
      <w:bookmarkEnd w:id="2"/>
    </w:p>
    <w:p w14:paraId="2229B144" w14:textId="78F34D0A" w:rsidR="0037686F" w:rsidRPr="000639DD" w:rsidRDefault="0037686F" w:rsidP="004F6F8F">
      <w:pPr>
        <w:pStyle w:val="western"/>
        <w:spacing w:before="115" w:beforeAutospacing="0" w:after="158" w:afterAutospacing="0" w:line="480" w:lineRule="auto"/>
        <w:jc w:val="both"/>
        <w:rPr>
          <w:rFonts w:ascii="Verdana" w:hAnsi="Verdana" w:cs="Calibri"/>
          <w:color w:val="000000" w:themeColor="text1"/>
          <w:sz w:val="20"/>
          <w:szCs w:val="20"/>
        </w:rPr>
      </w:pP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5859981"/>
      <w:r w:rsidRPr="000639DD">
        <w:rPr>
          <w:rFonts w:ascii="Verdana" w:hAnsi="Verdana"/>
          <w:color w:val="000000" w:themeColor="text1"/>
          <w:szCs w:val="40"/>
        </w:rPr>
        <w:t>Task and deliverables</w:t>
      </w:r>
      <w:bookmarkEnd w:id="3"/>
    </w:p>
    <w:p w14:paraId="37350D98" w14:textId="725B91C6" w:rsidR="009724E7" w:rsidRPr="000639DD" w:rsidRDefault="009724E7" w:rsidP="0011584F">
      <w:pPr>
        <w:spacing w:line="480" w:lineRule="auto"/>
        <w:jc w:val="both"/>
        <w:rPr>
          <w:rFonts w:ascii="Verdana" w:hAnsi="Verdana"/>
          <w:color w:val="000000" w:themeColor="text1"/>
          <w:sz w:val="20"/>
          <w:szCs w:val="20"/>
        </w:rPr>
      </w:pPr>
    </w:p>
    <w:p w14:paraId="612F92BF" w14:textId="61721BC6" w:rsidR="003D01EA" w:rsidRPr="000639DD" w:rsidRDefault="0040128F" w:rsidP="00EA729D">
      <w:pPr>
        <w:pStyle w:val="Heading1"/>
        <w:spacing w:after="120" w:line="276" w:lineRule="auto"/>
        <w:jc w:val="both"/>
        <w:rPr>
          <w:rFonts w:ascii="Verdana" w:hAnsi="Verdana"/>
          <w:color w:val="000000" w:themeColor="text1"/>
          <w:szCs w:val="40"/>
        </w:rPr>
      </w:pPr>
      <w:bookmarkStart w:id="4" w:name="_Toc25859982"/>
      <w:r>
        <w:rPr>
          <w:rFonts w:ascii="Verdana" w:hAnsi="Verdana"/>
          <w:color w:val="000000" w:themeColor="text1"/>
          <w:szCs w:val="40"/>
        </w:rPr>
        <w:t>Literature Review</w:t>
      </w:r>
      <w:bookmarkEnd w:id="4"/>
    </w:p>
    <w:p w14:paraId="54EF376B" w14:textId="330B7F41" w:rsidR="001C6755" w:rsidRPr="00103FA8"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103FA8">
        <w:rPr>
          <w:rFonts w:ascii="Verdana" w:hAnsi="Verdana"/>
          <w:color w:val="000000" w:themeColor="text1"/>
          <w:sz w:val="20"/>
          <w:szCs w:val="18"/>
        </w:rPr>
        <w:t>Talk about the issue relating to the project</w:t>
      </w:r>
      <w:r w:rsidR="00E14EF8" w:rsidRPr="00103FA8">
        <w:rPr>
          <w:rFonts w:ascii="Verdana" w:hAnsi="Verdana"/>
          <w:color w:val="000000" w:themeColor="text1"/>
          <w:sz w:val="20"/>
          <w:szCs w:val="18"/>
        </w:rPr>
        <w:t xml:space="preserve"> (compare </w:t>
      </w:r>
      <w:proofErr w:type="spellStart"/>
      <w:r w:rsidR="00E14EF8" w:rsidRPr="00103FA8">
        <w:rPr>
          <w:rFonts w:ascii="Verdana" w:hAnsi="Verdana"/>
          <w:color w:val="000000" w:themeColor="text1"/>
          <w:sz w:val="20"/>
          <w:szCs w:val="18"/>
        </w:rPr>
        <w:t>nhs</w:t>
      </w:r>
      <w:proofErr w:type="spellEnd"/>
      <w:r w:rsidR="00E14EF8" w:rsidRPr="00103FA8">
        <w:rPr>
          <w:rFonts w:ascii="Verdana" w:hAnsi="Verdana"/>
          <w:color w:val="000000" w:themeColor="text1"/>
          <w:sz w:val="20"/>
          <w:szCs w:val="18"/>
        </w:rPr>
        <w:t xml:space="preserve"> old research to new research + stats)</w:t>
      </w:r>
    </w:p>
    <w:p w14:paraId="545974D1" w14:textId="68A8C09F" w:rsidR="00DD4D91" w:rsidRDefault="00DD4D91" w:rsidP="008726BF">
      <w:pPr>
        <w:pStyle w:val="western"/>
        <w:spacing w:before="58" w:beforeAutospacing="0" w:after="0" w:afterAutospacing="0" w:line="480" w:lineRule="auto"/>
        <w:jc w:val="both"/>
        <w:rPr>
          <w:rFonts w:ascii="Verdana" w:hAnsi="Verdana"/>
          <w:color w:val="000000" w:themeColor="text1"/>
          <w:sz w:val="20"/>
          <w:szCs w:val="18"/>
        </w:rPr>
      </w:pPr>
      <w:r w:rsidRPr="00DD4D91">
        <w:rPr>
          <w:noProof/>
        </w:rPr>
        <w:drawing>
          <wp:anchor distT="0" distB="0" distL="114300" distR="114300" simplePos="0" relativeHeight="251659266" behindDoc="0" locked="0" layoutInCell="1" allowOverlap="1" wp14:anchorId="121048B1" wp14:editId="0A9FB4F9">
            <wp:simplePos x="0" y="0"/>
            <wp:positionH relativeFrom="margin">
              <wp:align>left</wp:align>
            </wp:positionH>
            <wp:positionV relativeFrom="paragraph">
              <wp:posOffset>2796540</wp:posOffset>
            </wp:positionV>
            <wp:extent cx="4600575" cy="24898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00575" cy="2489835"/>
                    </a:xfrm>
                    <a:prstGeom prst="rect">
                      <a:avLst/>
                    </a:prstGeom>
                  </pic:spPr>
                </pic:pic>
              </a:graphicData>
            </a:graphic>
            <wp14:sizeRelH relativeFrom="margin">
              <wp14:pctWidth>0</wp14:pctWidth>
            </wp14:sizeRelH>
            <wp14:sizeRelV relativeFrom="margin">
              <wp14:pctHeight>0</wp14:pctHeight>
            </wp14:sizeRelV>
          </wp:anchor>
        </w:drawing>
      </w:r>
      <w:r w:rsidR="006E53FB">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your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 xml:space="preserve">between 35-64. </w:t>
      </w:r>
    </w:p>
    <w:p w14:paraId="51C4D84A" w14:textId="77777777" w:rsidR="0003573E" w:rsidRDefault="00836505" w:rsidP="005022A0">
      <w:pPr>
        <w:pStyle w:val="western"/>
        <w:spacing w:before="58" w:beforeAutospacing="0" w:after="0" w:afterAutospacing="0" w:line="480" w:lineRule="auto"/>
        <w:jc w:val="both"/>
        <w:rPr>
          <w:rFonts w:ascii="Verdana" w:hAnsi="Verdana"/>
          <w:color w:val="000000" w:themeColor="text1"/>
          <w:sz w:val="20"/>
          <w:szCs w:val="18"/>
        </w:rPr>
      </w:pPr>
      <w:r w:rsidRPr="00F7400F">
        <w:rPr>
          <w:noProof/>
        </w:rPr>
        <w:lastRenderedPageBreak/>
        <w:drawing>
          <wp:anchor distT="0" distB="0" distL="114300" distR="114300" simplePos="0" relativeHeight="251660290" behindDoc="0" locked="0" layoutInCell="1" allowOverlap="1" wp14:anchorId="0BD7E4F3" wp14:editId="467B8AC1">
            <wp:simplePos x="0" y="0"/>
            <wp:positionH relativeFrom="margin">
              <wp:posOffset>3162300</wp:posOffset>
            </wp:positionH>
            <wp:positionV relativeFrom="paragraph">
              <wp:posOffset>1094740</wp:posOffset>
            </wp:positionV>
            <wp:extent cx="3502025" cy="1896110"/>
            <wp:effectExtent l="0" t="0" r="317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2025" cy="1896110"/>
                    </a:xfrm>
                    <a:prstGeom prst="rect">
                      <a:avLst/>
                    </a:prstGeom>
                  </pic:spPr>
                </pic:pic>
              </a:graphicData>
            </a:graphic>
            <wp14:sizeRelH relativeFrom="margin">
              <wp14:pctWidth>0</wp14:pctWidth>
            </wp14:sizeRelH>
            <wp14:sizeRelV relativeFrom="margin">
              <wp14:pctHeight>0</wp14:pctHeight>
            </wp14:sizeRelV>
          </wp:anchor>
        </w:drawing>
      </w:r>
      <w:r w:rsidR="008637BE">
        <w:rPr>
          <w:rFonts w:ascii="Verdana" w:hAnsi="Verdana"/>
          <w:color w:val="000000" w:themeColor="text1"/>
          <w:sz w:val="20"/>
          <w:szCs w:val="18"/>
        </w:rPr>
        <w:t>“</w:t>
      </w:r>
      <w:r w:rsidR="008637BE" w:rsidRPr="008637BE">
        <w:rPr>
          <w:rFonts w:ascii="Verdana" w:hAnsi="Verdana"/>
          <w:color w:val="000000" w:themeColor="text1"/>
          <w:sz w:val="20"/>
          <w:szCs w:val="18"/>
        </w:rPr>
        <w:t>The majority of adults in England in 2017 were overweight or obese (64%)</w:t>
      </w:r>
      <w:r w:rsidR="008637BE">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sidR="008637BE">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 xml:space="preserve">The percentage of obesity increased “steeply between 1993 and around 2000” in England, however, the rate of increase became slower after that.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Pr>
          <w:rFonts w:ascii="Verdana" w:hAnsi="Verdana"/>
          <w:color w:val="000000" w:themeColor="text1"/>
          <w:sz w:val="20"/>
          <w:szCs w:val="18"/>
        </w:rPr>
        <w:t xml:space="preserve"> </w:t>
      </w:r>
      <w:r w:rsidR="003E5F0B">
        <w:rPr>
          <w:rFonts w:ascii="Verdana" w:hAnsi="Verdana"/>
          <w:color w:val="000000" w:themeColor="text1"/>
          <w:sz w:val="20"/>
          <w:szCs w:val="18"/>
        </w:rPr>
        <w:t>to</w:t>
      </w:r>
      <w:r>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9178AA">
        <w:rPr>
          <w:rFonts w:ascii="Verdana" w:hAnsi="Verdana"/>
          <w:color w:val="000000" w:themeColor="text1"/>
          <w:sz w:val="20"/>
          <w:szCs w:val="18"/>
        </w:rPr>
        <w:t xml:space="preserve"> For children in reception the percentage didn’t change much and was “similar at 9.5% in 2017/18”.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6D3E5276"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drawing>
          <wp:inline distT="0" distB="0" distL="0" distR="0" wp14:anchorId="63D4C33E" wp14:editId="54164106">
            <wp:extent cx="3324225" cy="1795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939" cy="1817287"/>
                    </a:xfrm>
                    <a:prstGeom prst="rect">
                      <a:avLst/>
                    </a:prstGeom>
                  </pic:spPr>
                </pic:pic>
              </a:graphicData>
            </a:graphic>
          </wp:inline>
        </w:drawing>
      </w:r>
      <w:r w:rsidR="0003573E" w:rsidRPr="0003573E">
        <w:rPr>
          <w:noProof/>
        </w:rPr>
        <w:t xml:space="preserve"> </w:t>
      </w:r>
      <w:r w:rsidR="0003573E" w:rsidRPr="0003573E">
        <w:rPr>
          <w:noProof/>
        </w:rPr>
        <w:drawing>
          <wp:inline distT="0" distB="0" distL="0" distR="0" wp14:anchorId="6834091C" wp14:editId="0AC8164B">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p>
    <w:p w14:paraId="04B87031" w14:textId="09AE324C" w:rsidR="004933A5" w:rsidRDefault="001046FA"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 xml:space="preserve">Talk about </w:t>
      </w:r>
      <w:r w:rsidR="004933A5" w:rsidRPr="004933A5">
        <w:rPr>
          <w:rFonts w:ascii="Verdana" w:hAnsi="Verdana"/>
          <w:color w:val="000000" w:themeColor="text1"/>
          <w:sz w:val="20"/>
          <w:szCs w:val="18"/>
        </w:rPr>
        <w:t xml:space="preserve">Health Risks Associated with Obesity </w:t>
      </w:r>
      <w:r w:rsidR="008C0EB3">
        <w:rPr>
          <w:rFonts w:ascii="Verdana" w:hAnsi="Verdana"/>
          <w:color w:val="000000" w:themeColor="text1"/>
          <w:sz w:val="20"/>
          <w:szCs w:val="18"/>
        </w:rPr>
        <w:t>such as, risks of increasing cancer, Heart disease, diabetes</w:t>
      </w:r>
      <w:r w:rsidR="00136114">
        <w:rPr>
          <w:rFonts w:ascii="Verdana" w:hAnsi="Verdana"/>
          <w:color w:val="000000" w:themeColor="text1"/>
          <w:sz w:val="20"/>
          <w:szCs w:val="18"/>
        </w:rPr>
        <w:t xml:space="preserve">, </w:t>
      </w:r>
    </w:p>
    <w:p w14:paraId="6F4ED11B" w14:textId="168486E6" w:rsidR="007D7775" w:rsidRPr="004933A5" w:rsidRDefault="007D7775" w:rsidP="00AC2820">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sidRPr="004933A5">
        <w:rPr>
          <w:rFonts w:ascii="Verdana" w:hAnsi="Verdana"/>
          <w:color w:val="000000" w:themeColor="text1"/>
          <w:sz w:val="20"/>
          <w:szCs w:val="18"/>
        </w:rPr>
        <w:t>Talk about general solutions out there currently</w:t>
      </w:r>
      <w:r w:rsidR="00701D35">
        <w:rPr>
          <w:rFonts w:ascii="Verdana" w:hAnsi="Verdana"/>
          <w:color w:val="000000" w:themeColor="text1"/>
          <w:sz w:val="20"/>
          <w:szCs w:val="18"/>
        </w:rPr>
        <w:t xml:space="preserve"> (how is technology helping with this currently) </w:t>
      </w:r>
    </w:p>
    <w:p w14:paraId="0208864E" w14:textId="1F4C1E97" w:rsidR="007D7775" w:rsidRDefault="007D7775"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Narrow it down to mobile specific </w:t>
      </w:r>
    </w:p>
    <w:p w14:paraId="463E3AEE" w14:textId="7ACC3638" w:rsidR="003F0254" w:rsidRDefault="003F0254" w:rsidP="007D7775">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Current mobile related applications which tackle same issue </w:t>
      </w:r>
    </w:p>
    <w:p w14:paraId="7F4CF78D" w14:textId="1D06CCF8" w:rsidR="00136114" w:rsidRPr="00407BFA" w:rsidRDefault="00136114" w:rsidP="00136114">
      <w:pPr>
        <w:pStyle w:val="western"/>
        <w:numPr>
          <w:ilvl w:val="1"/>
          <w:numId w:val="23"/>
        </w:numPr>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FE32B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lastRenderedPageBreak/>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w:t>
      </w:r>
      <w:bookmarkStart w:id="5" w:name="_GoBack"/>
      <w:bookmarkEnd w:id="5"/>
      <w:r w:rsidR="00372CC9">
        <w:rPr>
          <w:rFonts w:ascii="Verdana" w:hAnsi="Verdana"/>
          <w:color w:val="000000" w:themeColor="text1"/>
          <w:sz w:val="20"/>
          <w:szCs w:val="18"/>
        </w:rPr>
        <w:t>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14BF09B9" w14:textId="32488917" w:rsidR="00B403B6" w:rsidRPr="00B403B6" w:rsidRDefault="00B403B6" w:rsidP="00FE32B6">
      <w:pPr>
        <w:pStyle w:val="western"/>
        <w:spacing w:before="58" w:beforeAutospacing="0" w:after="0" w:afterAutospacing="0" w:line="480" w:lineRule="auto"/>
        <w:ind w:left="1512"/>
        <w:jc w:val="both"/>
        <w:rPr>
          <w:rFonts w:ascii="Verdana" w:hAnsi="Verdana"/>
          <w:color w:val="FF0000"/>
          <w:sz w:val="20"/>
          <w:szCs w:val="18"/>
        </w:rPr>
      </w:pPr>
      <w:r w:rsidRPr="00B403B6">
        <w:rPr>
          <w:rFonts w:ascii="Verdana" w:hAnsi="Verdana"/>
          <w:color w:val="FF0000"/>
          <w:sz w:val="20"/>
          <w:szCs w:val="18"/>
        </w:rPr>
        <w:t>(talk about strength/weakness? Comparison?)</w:t>
      </w:r>
    </w:p>
    <w:p w14:paraId="0748ED6C" w14:textId="6500D0CE" w:rsid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Find a Player</w:t>
      </w:r>
    </w:p>
    <w:p w14:paraId="5A31B5C0" w14:textId="7A17C321" w:rsidR="008A0C51" w:rsidRDefault="00347964" w:rsidP="00A7118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w:t>
      </w:r>
      <w:proofErr w:type="spellStart"/>
      <w:r w:rsidR="00A13235">
        <w:rPr>
          <w:rFonts w:ascii="Verdana" w:hAnsi="Verdana"/>
          <w:color w:val="000000" w:themeColor="text1"/>
          <w:sz w:val="20"/>
          <w:szCs w:val="18"/>
        </w:rPr>
        <w:t>i.e</w:t>
      </w:r>
      <w:proofErr w:type="spellEnd"/>
      <w:r w:rsidR="00A13235">
        <w:rPr>
          <w:rFonts w:ascii="Verdana" w:hAnsi="Verdana"/>
          <w:color w:val="000000" w:themeColor="text1"/>
          <w:sz w:val="20"/>
          <w:szCs w:val="18"/>
        </w:rPr>
        <w:t xml:space="preserve"> 5-a-side football match)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p>
    <w:p w14:paraId="6B5765E5" w14:textId="2D636BF7" w:rsidR="00A71186" w:rsidRDefault="00A71186" w:rsidP="00A71186">
      <w:pPr>
        <w:pStyle w:val="western"/>
        <w:spacing w:before="58" w:beforeAutospacing="0" w:after="0" w:afterAutospacing="0" w:line="480" w:lineRule="auto"/>
        <w:ind w:left="1512"/>
        <w:jc w:val="both"/>
        <w:rPr>
          <w:rFonts w:ascii="Verdana" w:hAnsi="Verdana"/>
          <w:color w:val="000000" w:themeColor="text1"/>
          <w:sz w:val="20"/>
          <w:szCs w:val="18"/>
        </w:rPr>
      </w:pPr>
      <w:r>
        <w:rPr>
          <w:rFonts w:ascii="Verdana" w:hAnsi="Verdana"/>
          <w:color w:val="000000" w:themeColor="text1"/>
          <w:sz w:val="20"/>
          <w:szCs w:val="18"/>
        </w:rPr>
        <w:t xml:space="preserve">available on </w:t>
      </w:r>
      <w:r w:rsidR="00347964">
        <w:rPr>
          <w:rFonts w:ascii="Verdana" w:hAnsi="Verdana"/>
          <w:color w:val="000000" w:themeColor="text1"/>
          <w:sz w:val="20"/>
          <w:szCs w:val="18"/>
        </w:rPr>
        <w:t>Android</w:t>
      </w:r>
      <w:r>
        <w:rPr>
          <w:rFonts w:ascii="Verdana" w:hAnsi="Verdana"/>
          <w:color w:val="000000" w:themeColor="text1"/>
          <w:sz w:val="20"/>
          <w:szCs w:val="18"/>
        </w:rPr>
        <w:t xml:space="preserve"> </w:t>
      </w:r>
      <w:r w:rsidR="00BB0239">
        <w:rPr>
          <w:rFonts w:ascii="Verdana" w:hAnsi="Verdana"/>
          <w:color w:val="000000" w:themeColor="text1"/>
          <w:sz w:val="20"/>
          <w:szCs w:val="18"/>
        </w:rPr>
        <w:t xml:space="preserve">as well as IOS devices. </w:t>
      </w:r>
    </w:p>
    <w:p w14:paraId="2776D9F5" w14:textId="6CE46ACB" w:rsidR="00136114" w:rsidRP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lastRenderedPageBreak/>
        <w:t>Sportyapp</w:t>
      </w:r>
      <w:proofErr w:type="spellEnd"/>
    </w:p>
    <w:p w14:paraId="6F06175F" w14:textId="415FA0C7" w:rsidR="00136114" w:rsidRP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Teamapp</w:t>
      </w:r>
      <w:proofErr w:type="spellEnd"/>
    </w:p>
    <w:p w14:paraId="0CA7BD99" w14:textId="41A63D0C" w:rsidR="00136114" w:rsidRP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w:t>
      </w:r>
      <w:r w:rsidRPr="00912E4F">
        <w:rPr>
          <w:rFonts w:ascii="Verdana" w:hAnsi="Verdana"/>
          <w:sz w:val="20"/>
          <w:szCs w:val="20"/>
        </w:rPr>
        <w:t>ndomondo</w:t>
      </w:r>
      <w:proofErr w:type="spellEnd"/>
    </w:p>
    <w:p w14:paraId="4CD15F1D" w14:textId="3BFD364F" w:rsidR="00136114" w:rsidRP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6E2C80BD" w:rsidR="00136114" w:rsidRDefault="00136114" w:rsidP="00136114">
      <w:pPr>
        <w:pStyle w:val="western"/>
        <w:numPr>
          <w:ilvl w:val="1"/>
          <w:numId w:val="23"/>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6" w:name="_Toc25859983"/>
      <w:r w:rsidRPr="0040128F">
        <w:rPr>
          <w:rFonts w:ascii="Verdana" w:hAnsi="Verdana"/>
          <w:snapToGrid w:val="0"/>
          <w:color w:val="auto"/>
          <w:sz w:val="28"/>
          <w:szCs w:val="28"/>
        </w:rPr>
        <w:t>Comparison</w:t>
      </w:r>
      <w:bookmarkEnd w:id="6"/>
    </w:p>
    <w:tbl>
      <w:tblPr>
        <w:tblStyle w:val="TableGrid"/>
        <w:tblW w:w="11341" w:type="dxa"/>
        <w:tblInd w:w="-431" w:type="dxa"/>
        <w:tblLook w:val="04A0" w:firstRow="1" w:lastRow="0" w:firstColumn="1" w:lastColumn="0" w:noHBand="0" w:noVBand="1"/>
      </w:tblPr>
      <w:tblGrid>
        <w:gridCol w:w="1690"/>
        <w:gridCol w:w="2981"/>
        <w:gridCol w:w="3329"/>
        <w:gridCol w:w="3341"/>
      </w:tblGrid>
      <w:tr w:rsidR="00D67C73" w:rsidRPr="000639DD" w14:paraId="2CCB0224" w14:textId="77777777" w:rsidTr="008A6A36">
        <w:trPr>
          <w:trHeight w:val="678"/>
        </w:trPr>
        <w:tc>
          <w:tcPr>
            <w:tcW w:w="1690" w:type="dxa"/>
          </w:tcPr>
          <w:p w14:paraId="002B86DA" w14:textId="4364F7B5"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2981" w:type="dxa"/>
          </w:tcPr>
          <w:p w14:paraId="1F9EBF72" w14:textId="01936145" w:rsidR="003731B9"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Features</w:t>
            </w:r>
          </w:p>
        </w:tc>
        <w:tc>
          <w:tcPr>
            <w:tcW w:w="3329" w:type="dxa"/>
          </w:tcPr>
          <w:p w14:paraId="20E113A4" w14:textId="464B4099"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3341" w:type="dxa"/>
          </w:tcPr>
          <w:p w14:paraId="75BB4821" w14:textId="1A9F71D1" w:rsidR="00D67C73" w:rsidRPr="000639DD" w:rsidRDefault="004F6F8F"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8A6A36" w:rsidRPr="000639DD" w14:paraId="173911AA" w14:textId="77777777" w:rsidTr="008A6A36">
        <w:tc>
          <w:tcPr>
            <w:tcW w:w="1690" w:type="dxa"/>
          </w:tcPr>
          <w:p w14:paraId="031DE524" w14:textId="6FD17718" w:rsidR="008A6A36" w:rsidRPr="000639DD" w:rsidRDefault="00136114"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008A6A36" w:rsidRPr="00912E4F">
              <w:rPr>
                <w:rFonts w:ascii="Verdana" w:hAnsi="Verdana"/>
                <w:sz w:val="20"/>
                <w:szCs w:val="20"/>
              </w:rPr>
              <w:t>ctive</w:t>
            </w:r>
            <w:r>
              <w:rPr>
                <w:rFonts w:ascii="Verdana" w:hAnsi="Verdana"/>
                <w:sz w:val="20"/>
                <w:szCs w:val="20"/>
              </w:rPr>
              <w:t xml:space="preserve"> </w:t>
            </w:r>
            <w:proofErr w:type="spellStart"/>
            <w:r w:rsidR="008A6A36" w:rsidRPr="00912E4F">
              <w:rPr>
                <w:rFonts w:ascii="Verdana" w:hAnsi="Verdana"/>
                <w:sz w:val="20"/>
                <w:szCs w:val="20"/>
              </w:rPr>
              <w:t>notts</w:t>
            </w:r>
            <w:proofErr w:type="spellEnd"/>
          </w:p>
        </w:tc>
        <w:tc>
          <w:tcPr>
            <w:tcW w:w="2981" w:type="dxa"/>
          </w:tcPr>
          <w:p w14:paraId="3D40C363"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Can search for any sports (A-Z)</w:t>
            </w:r>
          </w:p>
          <w:p w14:paraId="7894943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overview of the chosen sport</w:t>
            </w:r>
          </w:p>
          <w:p w14:paraId="7706E75B"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Lists health benefits related to it</w:t>
            </w:r>
          </w:p>
          <w:p w14:paraId="5EE6851E"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General costs the player may need to consider (hiring out a court etc)</w:t>
            </w:r>
          </w:p>
          <w:p w14:paraId="4C8DC1DD"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Equipment required to play the sport</w:t>
            </w:r>
          </w:p>
          <w:p w14:paraId="75531F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An interesting fact related to the sport</w:t>
            </w:r>
          </w:p>
          <w:p w14:paraId="10F38C11"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Locates clubs related to the chosen sport within the specified distance</w:t>
            </w:r>
          </w:p>
          <w:p w14:paraId="6A5115A8"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the location on the map</w:t>
            </w:r>
          </w:p>
          <w:p w14:paraId="43B8B1B0"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 xml:space="preserve">Information/Contact details of the club </w:t>
            </w:r>
          </w:p>
          <w:p w14:paraId="1F8576BF"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Location of local venues</w:t>
            </w:r>
          </w:p>
          <w:p w14:paraId="6D064592" w14:textId="2727DCCB" w:rsidR="008A6A36" w:rsidRPr="000639DD" w:rsidRDefault="00DC19B8" w:rsidP="00DC19B8">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Users</w:t>
            </w:r>
            <w:r w:rsidR="008A6A36">
              <w:rPr>
                <w:rFonts w:ascii="Verdana" w:hAnsi="Verdana"/>
                <w:sz w:val="20"/>
                <w:szCs w:val="20"/>
              </w:rPr>
              <w:t xml:space="preserve"> can filter </w:t>
            </w:r>
            <w:r>
              <w:rPr>
                <w:rFonts w:ascii="Verdana" w:hAnsi="Verdana"/>
                <w:sz w:val="20"/>
                <w:szCs w:val="20"/>
              </w:rPr>
              <w:t>their</w:t>
            </w:r>
            <w:r w:rsidR="008A6A36">
              <w:rPr>
                <w:rFonts w:ascii="Verdana" w:hAnsi="Verdana"/>
                <w:sz w:val="20"/>
                <w:szCs w:val="20"/>
              </w:rPr>
              <w:t xml:space="preserve"> search (age, disability, gender etc)</w:t>
            </w:r>
          </w:p>
        </w:tc>
        <w:tc>
          <w:tcPr>
            <w:tcW w:w="3329" w:type="dxa"/>
          </w:tcPr>
          <w:p w14:paraId="620965C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lastRenderedPageBreak/>
              <w:t>Gives brief description about the chosen sport which is useful for begin</w:t>
            </w:r>
            <w:r w:rsidRPr="007F0E58">
              <w:rPr>
                <w:rFonts w:ascii="Verdana" w:hAnsi="Verdana"/>
                <w:sz w:val="20"/>
                <w:szCs w:val="20"/>
              </w:rPr>
              <w:t>ners</w:t>
            </w:r>
          </w:p>
          <w:p w14:paraId="1D927EB4"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8A6A36" w:rsidRDefault="008A6A36"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5749FB" w:rsidRPr="00135A81" w:rsidRDefault="005749FB" w:rsidP="008A6A36">
            <w:pPr>
              <w:pStyle w:val="NormalWeb"/>
              <w:numPr>
                <w:ilvl w:val="0"/>
                <w:numId w:val="24"/>
              </w:numPr>
              <w:spacing w:before="115" w:beforeAutospacing="0" w:after="0" w:afterAutospacing="0" w:line="360" w:lineRule="auto"/>
              <w:jc w:val="both"/>
              <w:rPr>
                <w:rFonts w:ascii="Verdana" w:hAnsi="Verdana"/>
                <w:color w:val="FF0000"/>
                <w:sz w:val="20"/>
                <w:szCs w:val="20"/>
              </w:rPr>
            </w:pPr>
            <w:r w:rsidRPr="00135A81">
              <w:rPr>
                <w:rFonts w:ascii="Verdana" w:hAnsi="Verdana"/>
                <w:color w:val="FF0000"/>
                <w:sz w:val="20"/>
                <w:szCs w:val="20"/>
              </w:rPr>
              <w:t xml:space="preserve">Search for the sports associated with wellbeing keywords. </w:t>
            </w:r>
            <w:proofErr w:type="spellStart"/>
            <w:r w:rsidRPr="00135A81">
              <w:rPr>
                <w:rFonts w:ascii="Verdana" w:hAnsi="Verdana"/>
                <w:color w:val="FF0000"/>
                <w:sz w:val="20"/>
                <w:szCs w:val="20"/>
              </w:rPr>
              <w:t>i.e</w:t>
            </w:r>
            <w:proofErr w:type="spellEnd"/>
            <w:r w:rsidRPr="00135A81">
              <w:rPr>
                <w:rFonts w:ascii="Verdana" w:hAnsi="Verdana"/>
                <w:color w:val="FF0000"/>
                <w:sz w:val="20"/>
                <w:szCs w:val="20"/>
              </w:rPr>
              <w:t xml:space="preserve"> if they search of </w:t>
            </w:r>
            <w:r w:rsidRPr="00135A81">
              <w:rPr>
                <w:rFonts w:ascii="Verdana" w:hAnsi="Verdana"/>
                <w:color w:val="FF0000"/>
                <w:sz w:val="20"/>
                <w:szCs w:val="20"/>
              </w:rPr>
              <w:lastRenderedPageBreak/>
              <w:t>“mental health” the website will display all sports that can be helpful for people with mental health issues</w:t>
            </w:r>
          </w:p>
          <w:p w14:paraId="2CEC4330" w14:textId="73519E99"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7EDA4940" w14:textId="71DE2C2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B9F7527" w14:textId="77777777" w:rsidTr="008A6A36">
        <w:tc>
          <w:tcPr>
            <w:tcW w:w="1690" w:type="dxa"/>
          </w:tcPr>
          <w:p w14:paraId="1E2436EE" w14:textId="1F58DDDF"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2981" w:type="dxa"/>
          </w:tcPr>
          <w:p w14:paraId="5561DBC1" w14:textId="516F781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6E5C066D" w14:textId="44C1949F" w:rsidR="008A6A36" w:rsidRPr="000639DD" w:rsidRDefault="008A6A36" w:rsidP="008A6A36">
            <w:pPr>
              <w:pStyle w:val="NormalWeb"/>
              <w:spacing w:before="115" w:beforeAutospacing="0" w:after="0" w:afterAutospacing="0" w:line="360" w:lineRule="auto"/>
              <w:jc w:val="both"/>
              <w:rPr>
                <w:rFonts w:ascii="Verdana" w:hAnsi="Verdana"/>
                <w:sz w:val="20"/>
                <w:szCs w:val="20"/>
              </w:rPr>
            </w:pPr>
          </w:p>
        </w:tc>
        <w:tc>
          <w:tcPr>
            <w:tcW w:w="3341" w:type="dxa"/>
          </w:tcPr>
          <w:p w14:paraId="5B6F65C1" w14:textId="5D19E05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01BA6079" w14:textId="77777777" w:rsidTr="008A6A36">
        <w:tc>
          <w:tcPr>
            <w:tcW w:w="1690" w:type="dxa"/>
          </w:tcPr>
          <w:p w14:paraId="03677284" w14:textId="2F44754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2981" w:type="dxa"/>
          </w:tcPr>
          <w:p w14:paraId="5E3ED6D9" w14:textId="23EE348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2A0D791" w14:textId="76F8053F"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F7AB68E" w14:textId="4B076D4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438C6BB6" w14:textId="77777777" w:rsidTr="008A6A36">
        <w:tc>
          <w:tcPr>
            <w:tcW w:w="1690" w:type="dxa"/>
          </w:tcPr>
          <w:p w14:paraId="6613B13C" w14:textId="7053E049"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2981" w:type="dxa"/>
          </w:tcPr>
          <w:p w14:paraId="47287EC8" w14:textId="1FAFDF1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1C833C3E" w14:textId="42039D21"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71AAE126" w14:textId="3D174D77"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791C91D" w14:textId="77777777" w:rsidTr="008A6A36">
        <w:tc>
          <w:tcPr>
            <w:tcW w:w="1690" w:type="dxa"/>
          </w:tcPr>
          <w:p w14:paraId="7D0CF729" w14:textId="5CD032E6"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Teamapp</w:t>
            </w:r>
            <w:proofErr w:type="spellEnd"/>
          </w:p>
        </w:tc>
        <w:tc>
          <w:tcPr>
            <w:tcW w:w="2981" w:type="dxa"/>
          </w:tcPr>
          <w:p w14:paraId="1A57B590" w14:textId="2E159D6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7572DC1F" w14:textId="7174EF8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527397C2" w14:textId="78DDD65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6F40AF8D" w14:textId="77777777" w:rsidTr="008A6A36">
        <w:tc>
          <w:tcPr>
            <w:tcW w:w="1690" w:type="dxa"/>
          </w:tcPr>
          <w:p w14:paraId="6EDD3CFE" w14:textId="3A3D8E6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2981" w:type="dxa"/>
          </w:tcPr>
          <w:p w14:paraId="08423813" w14:textId="748A9FB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3879C5D9" w14:textId="3100535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32A7ED20" w14:textId="6F732FDE"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2401D8FF" w14:textId="77777777" w:rsidTr="008A6A36">
        <w:tc>
          <w:tcPr>
            <w:tcW w:w="1690" w:type="dxa"/>
          </w:tcPr>
          <w:p w14:paraId="5CFE9119" w14:textId="668DC283"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2981" w:type="dxa"/>
          </w:tcPr>
          <w:p w14:paraId="66F3227E" w14:textId="76935E96"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2D115A9A" w14:textId="12D4537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0DCD9CB7" w14:textId="58E2E0BB"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5693F8D0" w14:textId="77777777" w:rsidTr="008A6A36">
        <w:tc>
          <w:tcPr>
            <w:tcW w:w="1690" w:type="dxa"/>
          </w:tcPr>
          <w:p w14:paraId="29371042" w14:textId="676C1067"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2981" w:type="dxa"/>
          </w:tcPr>
          <w:p w14:paraId="62554CB3" w14:textId="2A5323B4"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0778713" w14:textId="20424B65"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4485A83D" w14:textId="41BD8FCC"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r w:rsidR="008A6A36" w:rsidRPr="000639DD" w14:paraId="31B413A7" w14:textId="77777777" w:rsidTr="008A6A36">
        <w:tc>
          <w:tcPr>
            <w:tcW w:w="1690" w:type="dxa"/>
          </w:tcPr>
          <w:p w14:paraId="4FDBFAFE" w14:textId="72764BAD" w:rsidR="008A6A36" w:rsidRPr="00912E4F"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2981" w:type="dxa"/>
          </w:tcPr>
          <w:p w14:paraId="41AF563B" w14:textId="64701963"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29" w:type="dxa"/>
          </w:tcPr>
          <w:p w14:paraId="4538CA80" w14:textId="089C04C8"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3341" w:type="dxa"/>
          </w:tcPr>
          <w:p w14:paraId="2EBD5D61" w14:textId="1B22296D" w:rsidR="008A6A36" w:rsidRPr="000639DD" w:rsidRDefault="008A6A36"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EA729D">
      <w:pPr>
        <w:pStyle w:val="Heading1"/>
        <w:spacing w:after="120" w:line="276" w:lineRule="auto"/>
        <w:jc w:val="both"/>
        <w:rPr>
          <w:rFonts w:ascii="Verdana" w:hAnsi="Verdana"/>
          <w:color w:val="000000" w:themeColor="text1"/>
          <w:szCs w:val="40"/>
        </w:rPr>
      </w:pPr>
      <w:bookmarkStart w:id="7" w:name="_Hlk23153726"/>
      <w:bookmarkStart w:id="8" w:name="_Toc25859984"/>
      <w:r w:rsidRPr="000639DD">
        <w:rPr>
          <w:rFonts w:ascii="Verdana" w:hAnsi="Verdana"/>
          <w:color w:val="000000" w:themeColor="text1"/>
          <w:szCs w:val="40"/>
        </w:rPr>
        <w:t xml:space="preserve">Legal, Social, Ethical and Professional Issues </w:t>
      </w:r>
      <w:bookmarkEnd w:id="7"/>
      <w:r w:rsidRPr="000639DD">
        <w:rPr>
          <w:rFonts w:ascii="Verdana" w:hAnsi="Verdana"/>
          <w:color w:val="000000" w:themeColor="text1"/>
          <w:szCs w:val="40"/>
        </w:rPr>
        <w:t>(LSEPIs)</w:t>
      </w:r>
      <w:bookmarkEnd w:id="8"/>
    </w:p>
    <w:p w14:paraId="61B02B35" w14:textId="2205AFFA" w:rsidR="00084A32" w:rsidRPr="000639DD" w:rsidRDefault="004E61CC"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 xml:space="preserve"> </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9"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9"/>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4D7FCAD" w:rsidR="007255D1" w:rsidRP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sectPr w:rsidR="007255D1"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6CB33" w14:textId="77777777" w:rsidR="005F5948" w:rsidRDefault="005F5948">
      <w:pPr>
        <w:spacing w:after="0" w:line="240" w:lineRule="auto"/>
      </w:pPr>
      <w:r>
        <w:separator/>
      </w:r>
    </w:p>
  </w:endnote>
  <w:endnote w:type="continuationSeparator" w:id="0">
    <w:p w14:paraId="45D7D9FC" w14:textId="77777777" w:rsidR="005F5948" w:rsidRDefault="005F5948">
      <w:pPr>
        <w:spacing w:after="0" w:line="240" w:lineRule="auto"/>
      </w:pPr>
      <w:r>
        <w:continuationSeparator/>
      </w:r>
    </w:p>
  </w:endnote>
  <w:endnote w:type="continuationNotice" w:id="1">
    <w:p w14:paraId="1B04B469" w14:textId="77777777" w:rsidR="005F5948" w:rsidRDefault="005F5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668C" w14:textId="77777777" w:rsidR="005F5948" w:rsidRDefault="005F5948">
      <w:pPr>
        <w:spacing w:after="0" w:line="240" w:lineRule="auto"/>
      </w:pPr>
      <w:r>
        <w:separator/>
      </w:r>
    </w:p>
  </w:footnote>
  <w:footnote w:type="continuationSeparator" w:id="0">
    <w:p w14:paraId="28D15712" w14:textId="77777777" w:rsidR="005F5948" w:rsidRDefault="005F5948">
      <w:pPr>
        <w:spacing w:after="0" w:line="240" w:lineRule="auto"/>
      </w:pPr>
      <w:r>
        <w:continuationSeparator/>
      </w:r>
    </w:p>
  </w:footnote>
  <w:footnote w:type="continuationNotice" w:id="1">
    <w:p w14:paraId="3F1EFD0F" w14:textId="77777777" w:rsidR="005F5948" w:rsidRDefault="005F5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09A08258"/>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3"/>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472"/>
    <w:rsid w:val="00033C51"/>
    <w:rsid w:val="00034D4C"/>
    <w:rsid w:val="0003573E"/>
    <w:rsid w:val="00035C01"/>
    <w:rsid w:val="0003630D"/>
    <w:rsid w:val="0004055D"/>
    <w:rsid w:val="00041D87"/>
    <w:rsid w:val="000453F9"/>
    <w:rsid w:val="0005172C"/>
    <w:rsid w:val="000550F4"/>
    <w:rsid w:val="00055A91"/>
    <w:rsid w:val="000639DD"/>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4D6C"/>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42DC"/>
    <w:rsid w:val="00134756"/>
    <w:rsid w:val="00134F78"/>
    <w:rsid w:val="00135A81"/>
    <w:rsid w:val="00136114"/>
    <w:rsid w:val="0014188F"/>
    <w:rsid w:val="00146B5C"/>
    <w:rsid w:val="00147594"/>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7FBD"/>
    <w:rsid w:val="001B4A73"/>
    <w:rsid w:val="001C6755"/>
    <w:rsid w:val="001D270F"/>
    <w:rsid w:val="001D396E"/>
    <w:rsid w:val="001E3282"/>
    <w:rsid w:val="001E3EE3"/>
    <w:rsid w:val="001E4CE1"/>
    <w:rsid w:val="001E7F1D"/>
    <w:rsid w:val="001F2CB2"/>
    <w:rsid w:val="001F3F76"/>
    <w:rsid w:val="001F4916"/>
    <w:rsid w:val="001F6CD0"/>
    <w:rsid w:val="00207562"/>
    <w:rsid w:val="00217CAC"/>
    <w:rsid w:val="00222116"/>
    <w:rsid w:val="00223826"/>
    <w:rsid w:val="0022544A"/>
    <w:rsid w:val="002454E2"/>
    <w:rsid w:val="00250966"/>
    <w:rsid w:val="00251307"/>
    <w:rsid w:val="00255A7F"/>
    <w:rsid w:val="002638F2"/>
    <w:rsid w:val="00265D85"/>
    <w:rsid w:val="00273B40"/>
    <w:rsid w:val="002801FD"/>
    <w:rsid w:val="00280827"/>
    <w:rsid w:val="00280C56"/>
    <w:rsid w:val="002828CC"/>
    <w:rsid w:val="00283F85"/>
    <w:rsid w:val="00284B81"/>
    <w:rsid w:val="00284C80"/>
    <w:rsid w:val="00284DAD"/>
    <w:rsid w:val="00287EEF"/>
    <w:rsid w:val="00290F04"/>
    <w:rsid w:val="00295891"/>
    <w:rsid w:val="00296B46"/>
    <w:rsid w:val="002A4EA8"/>
    <w:rsid w:val="002A78DC"/>
    <w:rsid w:val="002B111C"/>
    <w:rsid w:val="002B1656"/>
    <w:rsid w:val="002B36A2"/>
    <w:rsid w:val="002C1675"/>
    <w:rsid w:val="002C6F0E"/>
    <w:rsid w:val="002D02B4"/>
    <w:rsid w:val="002D1420"/>
    <w:rsid w:val="002D2F19"/>
    <w:rsid w:val="002D3CEF"/>
    <w:rsid w:val="002D6207"/>
    <w:rsid w:val="002D6B1B"/>
    <w:rsid w:val="002E041A"/>
    <w:rsid w:val="002F038B"/>
    <w:rsid w:val="002F2F1F"/>
    <w:rsid w:val="002F3FC3"/>
    <w:rsid w:val="002F551D"/>
    <w:rsid w:val="00300A4C"/>
    <w:rsid w:val="003014B9"/>
    <w:rsid w:val="00303C41"/>
    <w:rsid w:val="00304650"/>
    <w:rsid w:val="00310E70"/>
    <w:rsid w:val="003110AA"/>
    <w:rsid w:val="00313305"/>
    <w:rsid w:val="00325B03"/>
    <w:rsid w:val="00336EEC"/>
    <w:rsid w:val="0034527F"/>
    <w:rsid w:val="00347964"/>
    <w:rsid w:val="0035357C"/>
    <w:rsid w:val="00357610"/>
    <w:rsid w:val="00370863"/>
    <w:rsid w:val="00372CC9"/>
    <w:rsid w:val="003731B9"/>
    <w:rsid w:val="0037686F"/>
    <w:rsid w:val="003851B1"/>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6EDA"/>
    <w:rsid w:val="003D01EA"/>
    <w:rsid w:val="003D2FDA"/>
    <w:rsid w:val="003D468B"/>
    <w:rsid w:val="003E0098"/>
    <w:rsid w:val="003E5F0B"/>
    <w:rsid w:val="003F0254"/>
    <w:rsid w:val="003F4153"/>
    <w:rsid w:val="003F4A3A"/>
    <w:rsid w:val="00400F5B"/>
    <w:rsid w:val="0040128F"/>
    <w:rsid w:val="00407BFA"/>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933A5"/>
    <w:rsid w:val="004A2B30"/>
    <w:rsid w:val="004A66D1"/>
    <w:rsid w:val="004A682E"/>
    <w:rsid w:val="004B0AED"/>
    <w:rsid w:val="004B130B"/>
    <w:rsid w:val="004B21FD"/>
    <w:rsid w:val="004B30E1"/>
    <w:rsid w:val="004B33CD"/>
    <w:rsid w:val="004B35B3"/>
    <w:rsid w:val="004B7324"/>
    <w:rsid w:val="004C717E"/>
    <w:rsid w:val="004D04D3"/>
    <w:rsid w:val="004E61CC"/>
    <w:rsid w:val="004E70BD"/>
    <w:rsid w:val="004F2B46"/>
    <w:rsid w:val="004F2EAD"/>
    <w:rsid w:val="004F323D"/>
    <w:rsid w:val="004F35C8"/>
    <w:rsid w:val="004F51B0"/>
    <w:rsid w:val="004F6F8F"/>
    <w:rsid w:val="004F79D3"/>
    <w:rsid w:val="005022A0"/>
    <w:rsid w:val="005041BD"/>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67D07"/>
    <w:rsid w:val="0057332B"/>
    <w:rsid w:val="005749FB"/>
    <w:rsid w:val="00574BC5"/>
    <w:rsid w:val="00575088"/>
    <w:rsid w:val="00583724"/>
    <w:rsid w:val="00590E9F"/>
    <w:rsid w:val="0059156B"/>
    <w:rsid w:val="00592FF1"/>
    <w:rsid w:val="00596966"/>
    <w:rsid w:val="00597193"/>
    <w:rsid w:val="00597308"/>
    <w:rsid w:val="00597B97"/>
    <w:rsid w:val="005A0B14"/>
    <w:rsid w:val="005A0F23"/>
    <w:rsid w:val="005A502E"/>
    <w:rsid w:val="005B1DE7"/>
    <w:rsid w:val="005C6A45"/>
    <w:rsid w:val="005D03EF"/>
    <w:rsid w:val="005D1167"/>
    <w:rsid w:val="005D6675"/>
    <w:rsid w:val="005E0859"/>
    <w:rsid w:val="005E0E11"/>
    <w:rsid w:val="005E1720"/>
    <w:rsid w:val="005E5E66"/>
    <w:rsid w:val="005F1F03"/>
    <w:rsid w:val="005F2EC3"/>
    <w:rsid w:val="005F5948"/>
    <w:rsid w:val="005F6C5E"/>
    <w:rsid w:val="006045DA"/>
    <w:rsid w:val="00606083"/>
    <w:rsid w:val="00606B35"/>
    <w:rsid w:val="00607A6F"/>
    <w:rsid w:val="00610C56"/>
    <w:rsid w:val="006121A4"/>
    <w:rsid w:val="006155F5"/>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3C29"/>
    <w:rsid w:val="00684256"/>
    <w:rsid w:val="00686CE8"/>
    <w:rsid w:val="00690B37"/>
    <w:rsid w:val="00694E02"/>
    <w:rsid w:val="006969D2"/>
    <w:rsid w:val="006A19F9"/>
    <w:rsid w:val="006A3901"/>
    <w:rsid w:val="006A419B"/>
    <w:rsid w:val="006A5EA5"/>
    <w:rsid w:val="006A60FD"/>
    <w:rsid w:val="006A79B7"/>
    <w:rsid w:val="006B11A4"/>
    <w:rsid w:val="006B1C52"/>
    <w:rsid w:val="006B31BC"/>
    <w:rsid w:val="006B69B0"/>
    <w:rsid w:val="006B70CF"/>
    <w:rsid w:val="006C2B07"/>
    <w:rsid w:val="006C549D"/>
    <w:rsid w:val="006C679A"/>
    <w:rsid w:val="006D0A38"/>
    <w:rsid w:val="006D1160"/>
    <w:rsid w:val="006D15C2"/>
    <w:rsid w:val="006D3063"/>
    <w:rsid w:val="006D70E2"/>
    <w:rsid w:val="006D7EDD"/>
    <w:rsid w:val="006E434C"/>
    <w:rsid w:val="006E53FB"/>
    <w:rsid w:val="006E6D78"/>
    <w:rsid w:val="006E6DB1"/>
    <w:rsid w:val="006F3493"/>
    <w:rsid w:val="006F49AA"/>
    <w:rsid w:val="006F533F"/>
    <w:rsid w:val="00701D35"/>
    <w:rsid w:val="00702889"/>
    <w:rsid w:val="00707AC1"/>
    <w:rsid w:val="00707F73"/>
    <w:rsid w:val="007119D6"/>
    <w:rsid w:val="00711CE5"/>
    <w:rsid w:val="00713B96"/>
    <w:rsid w:val="00721595"/>
    <w:rsid w:val="007255D1"/>
    <w:rsid w:val="00726378"/>
    <w:rsid w:val="00726A03"/>
    <w:rsid w:val="007313EB"/>
    <w:rsid w:val="007334F5"/>
    <w:rsid w:val="00736473"/>
    <w:rsid w:val="00737964"/>
    <w:rsid w:val="00740FEE"/>
    <w:rsid w:val="00741EED"/>
    <w:rsid w:val="00743A36"/>
    <w:rsid w:val="007458A6"/>
    <w:rsid w:val="00745DA3"/>
    <w:rsid w:val="00747B3D"/>
    <w:rsid w:val="00757874"/>
    <w:rsid w:val="00765BD0"/>
    <w:rsid w:val="00767A99"/>
    <w:rsid w:val="00771C83"/>
    <w:rsid w:val="0077715A"/>
    <w:rsid w:val="00785753"/>
    <w:rsid w:val="00785C7C"/>
    <w:rsid w:val="00790E72"/>
    <w:rsid w:val="00794553"/>
    <w:rsid w:val="007A1972"/>
    <w:rsid w:val="007A30DA"/>
    <w:rsid w:val="007A6A95"/>
    <w:rsid w:val="007B20DB"/>
    <w:rsid w:val="007B6548"/>
    <w:rsid w:val="007C06FF"/>
    <w:rsid w:val="007C1D00"/>
    <w:rsid w:val="007C643A"/>
    <w:rsid w:val="007D15CD"/>
    <w:rsid w:val="007D4898"/>
    <w:rsid w:val="007D7775"/>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27B7"/>
    <w:rsid w:val="008234DD"/>
    <w:rsid w:val="00823589"/>
    <w:rsid w:val="00824BEE"/>
    <w:rsid w:val="00834A4A"/>
    <w:rsid w:val="0083598C"/>
    <w:rsid w:val="00835BDE"/>
    <w:rsid w:val="00836505"/>
    <w:rsid w:val="00843730"/>
    <w:rsid w:val="00846863"/>
    <w:rsid w:val="00847DAD"/>
    <w:rsid w:val="008515DE"/>
    <w:rsid w:val="00854D90"/>
    <w:rsid w:val="00857D28"/>
    <w:rsid w:val="00860582"/>
    <w:rsid w:val="00862221"/>
    <w:rsid w:val="008637BE"/>
    <w:rsid w:val="00865EBB"/>
    <w:rsid w:val="00871179"/>
    <w:rsid w:val="0087182E"/>
    <w:rsid w:val="008726BF"/>
    <w:rsid w:val="00875621"/>
    <w:rsid w:val="00876AAB"/>
    <w:rsid w:val="00876EAF"/>
    <w:rsid w:val="00877496"/>
    <w:rsid w:val="00880C70"/>
    <w:rsid w:val="00882FEF"/>
    <w:rsid w:val="008909FA"/>
    <w:rsid w:val="00892612"/>
    <w:rsid w:val="008927FA"/>
    <w:rsid w:val="00894BB0"/>
    <w:rsid w:val="00896A20"/>
    <w:rsid w:val="00897C3D"/>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2E4F"/>
    <w:rsid w:val="009178AA"/>
    <w:rsid w:val="00917FBC"/>
    <w:rsid w:val="0092058A"/>
    <w:rsid w:val="00920E9D"/>
    <w:rsid w:val="00950493"/>
    <w:rsid w:val="009516B9"/>
    <w:rsid w:val="00956C97"/>
    <w:rsid w:val="009606C1"/>
    <w:rsid w:val="00960BF2"/>
    <w:rsid w:val="00960C7D"/>
    <w:rsid w:val="00961917"/>
    <w:rsid w:val="009623F0"/>
    <w:rsid w:val="00966441"/>
    <w:rsid w:val="00970796"/>
    <w:rsid w:val="00971168"/>
    <w:rsid w:val="009724E7"/>
    <w:rsid w:val="0097571E"/>
    <w:rsid w:val="00976184"/>
    <w:rsid w:val="0098181E"/>
    <w:rsid w:val="00983167"/>
    <w:rsid w:val="0099304B"/>
    <w:rsid w:val="00993E7B"/>
    <w:rsid w:val="00993F6A"/>
    <w:rsid w:val="009A731B"/>
    <w:rsid w:val="009C0A95"/>
    <w:rsid w:val="009C13FB"/>
    <w:rsid w:val="009C1FF0"/>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3235"/>
    <w:rsid w:val="00A1557D"/>
    <w:rsid w:val="00A1628D"/>
    <w:rsid w:val="00A16343"/>
    <w:rsid w:val="00A17034"/>
    <w:rsid w:val="00A22145"/>
    <w:rsid w:val="00A24CC0"/>
    <w:rsid w:val="00A25DF7"/>
    <w:rsid w:val="00A2672E"/>
    <w:rsid w:val="00A33B7F"/>
    <w:rsid w:val="00A3782E"/>
    <w:rsid w:val="00A466E6"/>
    <w:rsid w:val="00A47E67"/>
    <w:rsid w:val="00A533C9"/>
    <w:rsid w:val="00A6139C"/>
    <w:rsid w:val="00A71186"/>
    <w:rsid w:val="00A712AD"/>
    <w:rsid w:val="00A71583"/>
    <w:rsid w:val="00A7404A"/>
    <w:rsid w:val="00A77E89"/>
    <w:rsid w:val="00A81D71"/>
    <w:rsid w:val="00A84688"/>
    <w:rsid w:val="00A853F6"/>
    <w:rsid w:val="00A86631"/>
    <w:rsid w:val="00A86B99"/>
    <w:rsid w:val="00A90966"/>
    <w:rsid w:val="00A92CC0"/>
    <w:rsid w:val="00A956B3"/>
    <w:rsid w:val="00A979C3"/>
    <w:rsid w:val="00AA43E7"/>
    <w:rsid w:val="00AA4D3C"/>
    <w:rsid w:val="00AA7784"/>
    <w:rsid w:val="00AB1340"/>
    <w:rsid w:val="00AB1EB5"/>
    <w:rsid w:val="00AB2D5A"/>
    <w:rsid w:val="00AB4F5F"/>
    <w:rsid w:val="00AB75F1"/>
    <w:rsid w:val="00AB7B43"/>
    <w:rsid w:val="00AC5676"/>
    <w:rsid w:val="00AC596C"/>
    <w:rsid w:val="00AD38E6"/>
    <w:rsid w:val="00AE0415"/>
    <w:rsid w:val="00AE0945"/>
    <w:rsid w:val="00AF5245"/>
    <w:rsid w:val="00B01AB1"/>
    <w:rsid w:val="00B10C21"/>
    <w:rsid w:val="00B156E0"/>
    <w:rsid w:val="00B2059F"/>
    <w:rsid w:val="00B20702"/>
    <w:rsid w:val="00B20C2A"/>
    <w:rsid w:val="00B239AA"/>
    <w:rsid w:val="00B27823"/>
    <w:rsid w:val="00B302C3"/>
    <w:rsid w:val="00B328DE"/>
    <w:rsid w:val="00B32D49"/>
    <w:rsid w:val="00B35BE6"/>
    <w:rsid w:val="00B377FE"/>
    <w:rsid w:val="00B403B6"/>
    <w:rsid w:val="00B42E63"/>
    <w:rsid w:val="00B43466"/>
    <w:rsid w:val="00B440F1"/>
    <w:rsid w:val="00B47FEF"/>
    <w:rsid w:val="00B5072D"/>
    <w:rsid w:val="00B507B0"/>
    <w:rsid w:val="00B57041"/>
    <w:rsid w:val="00B603F9"/>
    <w:rsid w:val="00B67A8A"/>
    <w:rsid w:val="00B710F1"/>
    <w:rsid w:val="00B7672A"/>
    <w:rsid w:val="00B82DA7"/>
    <w:rsid w:val="00B83A64"/>
    <w:rsid w:val="00B916CF"/>
    <w:rsid w:val="00B92213"/>
    <w:rsid w:val="00B92466"/>
    <w:rsid w:val="00B94621"/>
    <w:rsid w:val="00B9723F"/>
    <w:rsid w:val="00B97C89"/>
    <w:rsid w:val="00BA19DB"/>
    <w:rsid w:val="00BA5C48"/>
    <w:rsid w:val="00BB0239"/>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8E4"/>
    <w:rsid w:val="00C22DAE"/>
    <w:rsid w:val="00C254A8"/>
    <w:rsid w:val="00C2645F"/>
    <w:rsid w:val="00C40903"/>
    <w:rsid w:val="00C43970"/>
    <w:rsid w:val="00C43A39"/>
    <w:rsid w:val="00C44889"/>
    <w:rsid w:val="00C52944"/>
    <w:rsid w:val="00C61036"/>
    <w:rsid w:val="00C625E7"/>
    <w:rsid w:val="00C63D4F"/>
    <w:rsid w:val="00C646CB"/>
    <w:rsid w:val="00C67AAB"/>
    <w:rsid w:val="00C7331E"/>
    <w:rsid w:val="00C76F51"/>
    <w:rsid w:val="00C85AC6"/>
    <w:rsid w:val="00CA0A08"/>
    <w:rsid w:val="00CA1F8E"/>
    <w:rsid w:val="00CA3795"/>
    <w:rsid w:val="00CA4005"/>
    <w:rsid w:val="00CA5910"/>
    <w:rsid w:val="00CA7ACC"/>
    <w:rsid w:val="00CB1DF9"/>
    <w:rsid w:val="00CB26D3"/>
    <w:rsid w:val="00CC2883"/>
    <w:rsid w:val="00CD7AA9"/>
    <w:rsid w:val="00CE1F79"/>
    <w:rsid w:val="00CE231D"/>
    <w:rsid w:val="00CE3FF1"/>
    <w:rsid w:val="00D105B5"/>
    <w:rsid w:val="00D13549"/>
    <w:rsid w:val="00D201CD"/>
    <w:rsid w:val="00D25CBA"/>
    <w:rsid w:val="00D25D85"/>
    <w:rsid w:val="00D35765"/>
    <w:rsid w:val="00D3741F"/>
    <w:rsid w:val="00D402AB"/>
    <w:rsid w:val="00D409FA"/>
    <w:rsid w:val="00D41F05"/>
    <w:rsid w:val="00D5174E"/>
    <w:rsid w:val="00D53EA9"/>
    <w:rsid w:val="00D54596"/>
    <w:rsid w:val="00D55AF2"/>
    <w:rsid w:val="00D62077"/>
    <w:rsid w:val="00D63983"/>
    <w:rsid w:val="00D67C73"/>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FC3"/>
    <w:rsid w:val="00DA3C71"/>
    <w:rsid w:val="00DA5ABF"/>
    <w:rsid w:val="00DA718F"/>
    <w:rsid w:val="00DB34A9"/>
    <w:rsid w:val="00DB42B4"/>
    <w:rsid w:val="00DB526E"/>
    <w:rsid w:val="00DC19B8"/>
    <w:rsid w:val="00DC2055"/>
    <w:rsid w:val="00DC6002"/>
    <w:rsid w:val="00DC7869"/>
    <w:rsid w:val="00DD07A5"/>
    <w:rsid w:val="00DD2163"/>
    <w:rsid w:val="00DD3DEC"/>
    <w:rsid w:val="00DD4D91"/>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4EF8"/>
    <w:rsid w:val="00E16FDE"/>
    <w:rsid w:val="00E25554"/>
    <w:rsid w:val="00E306B6"/>
    <w:rsid w:val="00E412ED"/>
    <w:rsid w:val="00E43663"/>
    <w:rsid w:val="00E43E92"/>
    <w:rsid w:val="00E549DA"/>
    <w:rsid w:val="00E6035E"/>
    <w:rsid w:val="00E60E7E"/>
    <w:rsid w:val="00E67FCF"/>
    <w:rsid w:val="00E67FDE"/>
    <w:rsid w:val="00E70119"/>
    <w:rsid w:val="00E72E79"/>
    <w:rsid w:val="00E73CF4"/>
    <w:rsid w:val="00E76EB0"/>
    <w:rsid w:val="00E84676"/>
    <w:rsid w:val="00E861A1"/>
    <w:rsid w:val="00E922A3"/>
    <w:rsid w:val="00E92E49"/>
    <w:rsid w:val="00E945EA"/>
    <w:rsid w:val="00E94A56"/>
    <w:rsid w:val="00E96132"/>
    <w:rsid w:val="00EA142B"/>
    <w:rsid w:val="00EA186C"/>
    <w:rsid w:val="00EA4D0B"/>
    <w:rsid w:val="00EA6F7F"/>
    <w:rsid w:val="00EA729D"/>
    <w:rsid w:val="00EB0878"/>
    <w:rsid w:val="00EB4F90"/>
    <w:rsid w:val="00EB52E6"/>
    <w:rsid w:val="00EB769E"/>
    <w:rsid w:val="00EC0A6A"/>
    <w:rsid w:val="00EC0DA7"/>
    <w:rsid w:val="00EC0FD4"/>
    <w:rsid w:val="00EC10F9"/>
    <w:rsid w:val="00ED0190"/>
    <w:rsid w:val="00ED4646"/>
    <w:rsid w:val="00ED52A0"/>
    <w:rsid w:val="00EE10F4"/>
    <w:rsid w:val="00EE587D"/>
    <w:rsid w:val="00EE5B15"/>
    <w:rsid w:val="00EE62A4"/>
    <w:rsid w:val="00EE669E"/>
    <w:rsid w:val="00EF1036"/>
    <w:rsid w:val="00EF47C1"/>
    <w:rsid w:val="00EF6332"/>
    <w:rsid w:val="00EF77BD"/>
    <w:rsid w:val="00F02F34"/>
    <w:rsid w:val="00F03F28"/>
    <w:rsid w:val="00F04F7C"/>
    <w:rsid w:val="00F05E72"/>
    <w:rsid w:val="00F06987"/>
    <w:rsid w:val="00F14D4E"/>
    <w:rsid w:val="00F167B8"/>
    <w:rsid w:val="00F17882"/>
    <w:rsid w:val="00F20695"/>
    <w:rsid w:val="00F209F2"/>
    <w:rsid w:val="00F220D8"/>
    <w:rsid w:val="00F22991"/>
    <w:rsid w:val="00F270A6"/>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BCC"/>
    <w:rsid w:val="00F76CC0"/>
    <w:rsid w:val="00F82A41"/>
    <w:rsid w:val="00F83952"/>
    <w:rsid w:val="00F90123"/>
    <w:rsid w:val="00F90ECF"/>
    <w:rsid w:val="00F970B5"/>
    <w:rsid w:val="00F97ECD"/>
    <w:rsid w:val="00FA01C0"/>
    <w:rsid w:val="00FA611C"/>
    <w:rsid w:val="00FA69CE"/>
    <w:rsid w:val="00FA7347"/>
    <w:rsid w:val="00FA7E5C"/>
    <w:rsid w:val="00FB060B"/>
    <w:rsid w:val="00FB3149"/>
    <w:rsid w:val="00FC14BF"/>
    <w:rsid w:val="00FC17ED"/>
    <w:rsid w:val="00FC2E0D"/>
    <w:rsid w:val="00FC516D"/>
    <w:rsid w:val="00FD714C"/>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0A32AD54-8777-4299-ADAD-3F0D03E6E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Mujtaba 2016 (N0683858)</cp:lastModifiedBy>
  <cp:revision>69</cp:revision>
  <dcterms:created xsi:type="dcterms:W3CDTF">2019-11-28T14:53:00Z</dcterms:created>
  <dcterms:modified xsi:type="dcterms:W3CDTF">2019-12-06T14:52:00Z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