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 w:before="0" w:after="0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_Hlk223357391"/>
      <w:bookmarkEnd w:id="0"/>
      <w:r>
        <w:rPr>
          <w:rFonts w:cs="Times New Roman" w:ascii="Times New Roman" w:hAnsi="Times New Roman"/>
          <w:sz w:val="28"/>
          <w:szCs w:val="28"/>
        </w:rPr>
        <w:t>1 Предметная область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Требуется разработать информационную систему для ООО «Обувь» с целью автоматизации учета продаж обуви и управления складскими остатками, с целью повышения оперативности получения информации, оптимизации процессов продаж и улучшения обслуживания клиентов. Создание такой системы позволит компании оперативно управлять ассортиментом, контролировать остатки на складах, эффективно работать с заказами и повысить удовлетворенность клиентов, что в итоге приведет к росту финансовых показателей.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должна предоставлять актуальную информацию о товарах как для сотрудников компании, так и для клиентов (в том числе неавторизованных), обеспечивая возможность просмотра каталога обуви. Клиент может ознакомиться с каталогом обуви, ее описанием, производителями, ценами, наличием на складе и действующими скидками.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компании работают сотрудники, которые выполняют определенные задачи в рамках своих ролей. Менеджер взаимодействует с товарами, заказами и клиентами, обрабатывая заявки. Администратор управляет всем справочником товаров, заказами и учетными записями пользователей.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 каждого авторизованного пользователя системы есть роль, определяющая его права доступа. Каждая роль характеризуется следующими данными: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 роли (Авторизованный пользователь, Менеджер, Администратор).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Каждый авторизованный пользователь или сотрудник характеризуется следующими параметрами: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идентификатор авторизованного пользователя;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фамилия, имя, отчество пользователя;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логин;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пароль;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роль.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Основным объектом учета в системе является товар (обувь). Любой авторизованный или неавторизованный пользователь системы может просматривать информацию о товарах. Данные о товаре характеризуются следующими параметрами: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артикул товара;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 товара;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категория товара;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поставщик;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цена;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единица измерения;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на складе;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действующая скидка (в процентах);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фотография товара.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 каждого товара есть категория для структурирования ассортимента. Каждая категория характеризуется следующими данными: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идентификатор категории;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 категории.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 каждого товара есть свой производитель и поставщик. Чтобы пользователь мог выбирать обувь исходя из своих личных предпочтений к производителям или поставщикам. В данной системе товар также характеризуется производителем и поставщиков.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 обуви характеризуется следующими данными: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идентификатор производителя;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 производителя.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Поставщик товара характеризуется следующими данными: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идентификатор поставщика;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наименование поставщика.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выполнения заказа используется пункт выдачи. Каждый пункт выдачи характеризуется следующими данными: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идентификатор пункта выдачи;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почтовый индекс;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город;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улица;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дом.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выбора товара клиентом оформляется заказ, который содержит информацию: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артикул заказа;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статус заказа (например, «Новый», «Завершен»);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пункт выдачи;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заказа;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дата выдачи.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 входным данным относится: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справочник пользователей (сотрудники и клиенты);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справочник товаров с остатками;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справочник заказов.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 выходным документам относится: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чек;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статистика по заказанным товарам.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Предусмотреть следующие ограничения на информацию в системе: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логин пользователя не может повторяться;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артикул товара не может повторяться;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цена товара не может быть отрицательной;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количество товара на складе не может быть отрицательным;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скидка указывается в процентах и не может быть отрицательной;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товар, который присутствует в заказе, удалить нельзя;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гость имеет возможность авторизоваться и посмотреть каталог товаров.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 данной информационной системой должны работать следующие группы пользователей: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гость (неавторизованный пользователь);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клиент (авторизованный пользователь);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менеджер;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работе с информационной системой Гость может решать следующую задачу: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авторизация.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просматривать список товаров (без фильтрации, сортировки, поиска).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работе с информационной системой Клиент может решать следующую задачу: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просматривать список товаров (без фильтрации, сортировки, поиска).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работе с информационной системой Менеджер может решать следующие задачи: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просматривать список товаров (с фильтрацией, сортировкой, поиском);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просматривать список заказов.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 работе с информационной системой Администратор может решать следующие задачи: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просматривать, добавлять, редактировать, удалять данные о товарах (с фильтрацией, сортировкой, поиском);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просматривать, добавлять, редактировать, удалять данные о заказах.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программному продукту: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надежность работы;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удобный пользовательский интерфейс с единым стилем;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конфиденциальность данных (доступ по ролям);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851" w:leader="none"/>
        </w:tabs>
        <w:spacing w:lineRule="auto" w:line="360"/>
        <w:ind w:firstLine="567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сохранность данных (целостность базы данных).</w:t>
      </w:r>
    </w:p>
    <w:p>
      <w:pPr>
        <w:pStyle w:val="ListParagraph"/>
        <w:tabs>
          <w:tab w:val="clear" w:pos="708"/>
          <w:tab w:val="left" w:pos="851" w:leader="none"/>
        </w:tabs>
        <w:spacing w:lineRule="auto" w:line="360"/>
        <w:ind w:star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 Проектирование бизнес-процессов в предметной области</w:t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2.1 Диаграмма прецедентов</w:t>
      </w:r>
    </w:p>
    <w:p>
      <w:pPr>
        <w:pStyle w:val="Normal"/>
        <w:tabs>
          <w:tab w:val="clear" w:pos="708"/>
          <w:tab w:val="left" w:pos="851" w:leader="none"/>
        </w:tabs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Диаграмма прецедентов (Use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 Диаграмма прецедентов разрабатываемой системы представлена на рисунке 2.1.1.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07635" cy="2788285"/>
            <wp:effectExtent l="0" t="0" r="0" b="0"/>
            <wp:docPr id="1" name="Рисунок 21" descr="Изображение выглядит как текст, диаграмма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1" descr="Изображение выглядит как текст, диаграмма, зарисовка, рисуно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278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851" w:leader="none"/>
        </w:tabs>
        <w:spacing w:lineRule="auto" w:line="36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2.1.1 – Диаграмма прецедентов системы</w:t>
      </w:r>
    </w:p>
    <w:p>
      <w:pPr>
        <w:pStyle w:val="Normal"/>
        <w:spacing w:lineRule="auto" w:line="2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2.2 Диаграмма последовательности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Диаграмма деятельности (Activity diagram,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 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 цель диаграммы – демонстрация логики и порядка выполнения действий внутри бизнес процесса или системы. Диаграмма последовательности разрабатываемой системы представлена на рисунках 2.2.1 – 2.2.3.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744595" cy="5396865"/>
            <wp:effectExtent l="0" t="0" r="0" b="0"/>
            <wp:docPr id="2" name="Рисунок 2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3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539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2.2.1 – Первая часть диаграммы последовательности</w:t>
      </w:r>
      <w:r>
        <w:br w:type="page"/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 Описание входной информации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Входными данными являются данные о пользователях и заказах. Входными документами будут являться данные о товарах.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3.1 – Описание входных документов</w:t>
      </w:r>
    </w:p>
    <w:tbl>
      <w:tblPr>
        <w:tblStyle w:val="af1"/>
        <w:tblW w:w="963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6"/>
        <w:gridCol w:w="3967"/>
        <w:gridCol w:w="3261"/>
      </w:tblGrid>
      <w:tr>
        <w:trPr/>
        <w:tc>
          <w:tcPr>
            <w:tcW w:w="240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Наименование документа (шифр)</w:t>
            </w:r>
          </w:p>
        </w:tc>
        <w:tc>
          <w:tcPr>
            <w:tcW w:w="396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Периодичность поступления</w:t>
            </w:r>
          </w:p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документа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Откуда поступает документ</w:t>
            </w:r>
          </w:p>
        </w:tc>
      </w:tr>
      <w:tr>
        <w:trPr/>
        <w:tc>
          <w:tcPr>
            <w:tcW w:w="240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Новые_товары</w:t>
            </w:r>
          </w:p>
        </w:tc>
        <w:tc>
          <w:tcPr>
            <w:tcW w:w="396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Каждый день</w:t>
            </w:r>
          </w:p>
        </w:tc>
        <w:tc>
          <w:tcPr>
            <w:tcW w:w="326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От администратора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 Описание выходных документов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Выходными документами являются чек заказа и статистика по заказанным товарам. Описание выходных документов представлено в таблице 4.1.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Таблца 4.1 – Описание выходных документов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36"/>
        <w:gridCol w:w="3246"/>
        <w:gridCol w:w="1547"/>
        <w:gridCol w:w="2399"/>
      </w:tblGrid>
      <w:tr>
        <w:trPr/>
        <w:tc>
          <w:tcPr>
            <w:tcW w:w="243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Наименование документа (шифр)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Периодичность выдачи</w:t>
            </w:r>
          </w:p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документа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Кол-во экз.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Куда передаются</w:t>
            </w:r>
          </w:p>
        </w:tc>
      </w:tr>
      <w:tr>
        <w:trPr/>
        <w:tc>
          <w:tcPr>
            <w:tcW w:w="243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Чек_(артикул_заказа)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Каждый раз при запросе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Клиенту, сделавшему запрос на заказ</w:t>
            </w:r>
          </w:p>
        </w:tc>
      </w:tr>
      <w:tr>
        <w:trPr/>
        <w:tc>
          <w:tcPr>
            <w:tcW w:w="243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Статистика_продаж</w:t>
            </w:r>
          </w:p>
        </w:tc>
        <w:tc>
          <w:tcPr>
            <w:tcW w:w="324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Раз в неделю</w:t>
            </w:r>
          </w:p>
        </w:tc>
        <w:tc>
          <w:tcPr>
            <w:tcW w:w="154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3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Начальнику отдела продаж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114300" distR="0" simplePos="0" relativeHeight="300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516255</wp:posOffset>
            </wp:positionV>
            <wp:extent cx="6120130" cy="1599565"/>
            <wp:effectExtent l="0" t="0" r="0" b="0"/>
            <wp:wrapTopAndBottom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9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Шаблоны выходных документов изображены на рисунке 4.1 – 4.2.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4.1 – Шаблон чека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distT="0" distB="0" distL="114300" distR="0" simplePos="0" relativeHeight="301" behindDoc="0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6120130" cy="1160145"/>
            <wp:effectExtent l="0" t="0" r="0" b="0"/>
            <wp:wrapTopAndBottom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4.2 – Шаблон статистики продаж за неделю</w:t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 Описание структуры базы данных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База данных (БД) – это организованное электронное хранилище 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собой. Для разработки системы используется СУБД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 и утилита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Workbench</w:t>
      </w:r>
      <w:r>
        <w:rPr>
          <w:rFonts w:cs="Times New Roman" w:ascii="Times New Roman" w:hAnsi="Times New Roman"/>
          <w:sz w:val="28"/>
          <w:szCs w:val="28"/>
        </w:rPr>
        <w:t xml:space="preserve"> 8.0 </w:t>
      </w:r>
      <w:r>
        <w:rPr>
          <w:rFonts w:cs="Times New Roman" w:ascii="Times New Roman" w:hAnsi="Times New Roman"/>
          <w:sz w:val="28"/>
          <w:szCs w:val="28"/>
          <w:lang w:val="en-US"/>
        </w:rPr>
        <w:t>CE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Структура базы данных представлена в виде таблиц 5.1 – 5.</w:t>
      </w:r>
      <w:r>
        <w:rPr>
          <w:rFonts w:cs="Times New Roman" w:ascii="Times New Roman" w:hAnsi="Times New Roman"/>
          <w:sz w:val="28"/>
          <w:szCs w:val="28"/>
        </w:rPr>
        <w:t>7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5.1 – </w:t>
      </w:r>
      <w:r>
        <w:rPr>
          <w:rFonts w:cs="Times New Roman" w:ascii="Times New Roman" w:hAnsi="Times New Roman"/>
          <w:sz w:val="28"/>
          <w:szCs w:val="28"/>
          <w:lang w:val="en-US"/>
        </w:rPr>
        <w:t>Suppliers (</w:t>
      </w:r>
      <w:r>
        <w:rPr>
          <w:rFonts w:cs="Times New Roman" w:ascii="Times New Roman" w:hAnsi="Times New Roman"/>
          <w:sz w:val="28"/>
          <w:szCs w:val="28"/>
        </w:rPr>
        <w:t>Список поставщиков)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7"/>
        <w:gridCol w:w="2407"/>
        <w:gridCol w:w="2407"/>
        <w:gridCol w:w="2407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поставщика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supplier_id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поставщика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supplier_name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5.2 – </w:t>
      </w:r>
      <w:r>
        <w:rPr>
          <w:rFonts w:cs="Times New Roman" w:ascii="Times New Roman" w:hAnsi="Times New Roman"/>
          <w:sz w:val="28"/>
          <w:szCs w:val="28"/>
          <w:lang w:val="en-US"/>
        </w:rPr>
        <w:t>Manufacturers (</w:t>
      </w:r>
      <w:r>
        <w:rPr>
          <w:rFonts w:cs="Times New Roman" w:ascii="Times New Roman" w:hAnsi="Times New Roman"/>
          <w:sz w:val="28"/>
          <w:szCs w:val="28"/>
        </w:rPr>
        <w:t>Список производителей)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7"/>
        <w:gridCol w:w="2407"/>
        <w:gridCol w:w="2407"/>
        <w:gridCol w:w="2407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производителя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manufacturer_id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производителя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manufacturer_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</w:tbl>
    <w:p>
      <w:pPr>
        <w:pStyle w:val="Normal"/>
        <w:spacing w:lineRule="auto" w:line="278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5.3 – </w:t>
      </w:r>
      <w:r>
        <w:rPr>
          <w:rFonts w:cs="Times New Roman" w:ascii="Times New Roman" w:hAnsi="Times New Roman"/>
          <w:sz w:val="28"/>
          <w:szCs w:val="28"/>
          <w:lang w:val="en-US"/>
        </w:rPr>
        <w:t>Pickup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point</w:t>
      </w:r>
      <w:r>
        <w:rPr>
          <w:rFonts w:cs="Times New Roman" w:ascii="Times New Roman" w:hAnsi="Times New Roman"/>
          <w:sz w:val="28"/>
          <w:szCs w:val="28"/>
          <w:lang w:val="en-US"/>
        </w:rPr>
        <w:t>s</w:t>
      </w:r>
      <w:r>
        <w:rPr>
          <w:rFonts w:cs="Times New Roman" w:ascii="Times New Roman" w:hAnsi="Times New Roman"/>
          <w:sz w:val="28"/>
          <w:szCs w:val="28"/>
        </w:rPr>
        <w:t xml:space="preserve"> (Список пунктов выдачи)</w:t>
      </w:r>
      <w:r>
        <w:rPr>
          <w:rFonts w:cs="Times New Roman" w:ascii="Times New Roman" w:hAnsi="Times New Roman"/>
          <w:sz w:val="28"/>
          <w:szCs w:val="28"/>
        </w:rPr>
        <w:t>4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7"/>
        <w:gridCol w:w="2407"/>
        <w:gridCol w:w="2407"/>
        <w:gridCol w:w="2407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пункта выдачи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oint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Почтовый индекс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postal_code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VARCHAR(6)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Город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city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Улица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street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Дом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building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VARCHAR(6)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5.4 – </w:t>
      </w:r>
      <w:r>
        <w:rPr>
          <w:rFonts w:cs="Times New Roman" w:ascii="Times New Roman" w:hAnsi="Times New Roman"/>
          <w:sz w:val="28"/>
          <w:szCs w:val="28"/>
        </w:rPr>
        <w:t>Product_c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ategories </w:t>
      </w:r>
      <w:r>
        <w:rPr>
          <w:rFonts w:cs="Times New Roman" w:ascii="Times New Roman" w:hAnsi="Times New Roman"/>
          <w:sz w:val="28"/>
          <w:szCs w:val="28"/>
        </w:rPr>
        <w:t>(Список категорий)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7"/>
        <w:gridCol w:w="2407"/>
        <w:gridCol w:w="2407"/>
        <w:gridCol w:w="2407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категории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category_id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категории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category_name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5.5 – </w:t>
      </w:r>
      <w:r>
        <w:rPr>
          <w:rFonts w:cs="Times New Roman" w:ascii="Times New Roman" w:hAnsi="Times New Roman"/>
          <w:sz w:val="28"/>
          <w:szCs w:val="28"/>
          <w:lang w:val="en-US"/>
        </w:rPr>
        <w:t>Users (</w:t>
      </w:r>
      <w:r>
        <w:rPr>
          <w:rFonts w:cs="Times New Roman" w:ascii="Times New Roman" w:hAnsi="Times New Roman"/>
          <w:sz w:val="28"/>
          <w:szCs w:val="28"/>
        </w:rPr>
        <w:t>Список пользователей)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7"/>
        <w:gridCol w:w="2407"/>
        <w:gridCol w:w="2407"/>
        <w:gridCol w:w="2407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пользователя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user_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role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ENUM()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Значение по умолчанию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Фамилия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surname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Отчество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patronimyc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354" w:hRule="atLeast"/>
        </w:trPr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Пароль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password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VARCHAR(300)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>
          <w:trHeight w:val="380" w:hRule="atLeast"/>
        </w:trPr>
        <w:tc>
          <w:tcPr>
            <w:tcW w:w="2407" w:type="dxa"/>
            <w:tcBorders>
              <w:top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Логин</w:t>
            </w:r>
          </w:p>
        </w:tc>
        <w:tc>
          <w:tcPr>
            <w:tcW w:w="2407" w:type="dxa"/>
            <w:tcBorders>
              <w:top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login</w:t>
            </w:r>
          </w:p>
        </w:tc>
        <w:tc>
          <w:tcPr>
            <w:tcW w:w="2407" w:type="dxa"/>
            <w:tcBorders>
              <w:top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VARCHAR(45)</w:t>
            </w:r>
          </w:p>
        </w:tc>
        <w:tc>
          <w:tcPr>
            <w:tcW w:w="2407" w:type="dxa"/>
            <w:tcBorders>
              <w:top w:val="nil"/>
            </w:tcBorders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Таблица 5.6 – </w:t>
      </w:r>
      <w:r>
        <w:rPr>
          <w:rFonts w:cs="Times New Roman" w:ascii="Times New Roman" w:hAnsi="Times New Roman"/>
          <w:sz w:val="28"/>
          <w:szCs w:val="28"/>
        </w:rPr>
        <w:t>Products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</w:t>
      </w:r>
      <w:r>
        <w:rPr>
          <w:rFonts w:cs="Times New Roman" w:ascii="Times New Roman" w:hAnsi="Times New Roman"/>
          <w:sz w:val="28"/>
          <w:szCs w:val="28"/>
        </w:rPr>
        <w:t>Список товаров)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07"/>
        <w:gridCol w:w="2407"/>
        <w:gridCol w:w="2407"/>
        <w:gridCol w:w="2407"/>
      </w:tblGrid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2407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Артикул товара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article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CHAR(6)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Первичный ключ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товара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product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_name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Единица измерения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unit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VARCHAR(15)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Цена товара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rice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FLOAT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Поставщик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supplier_id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Внешний ключ (к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Suppliers)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Производитель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manufacturer_id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Внешний ключ (к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Manufacturers)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Категория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category_id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Внешний ключ (к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Categories)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Скидка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current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_discount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Значение по умолчанию ('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0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')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Количество товара на складе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stock_quanity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значение</w:t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Описание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TEXT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  <w:tr>
        <w:trPr/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Изображение товара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photo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MEDIUMBLOB</w:t>
            </w:r>
          </w:p>
        </w:tc>
        <w:tc>
          <w:tcPr>
            <w:tcW w:w="2407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</w:r>
          </w:p>
        </w:tc>
      </w:tr>
    </w:tbl>
    <w:p>
      <w:pPr>
        <w:pStyle w:val="Normal"/>
        <w:ind w:firstLine="567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ind w:firstLine="567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tab/>
      </w:r>
      <w:r>
        <w:rPr>
          <w:rFonts w:cs="Times New Roman" w:ascii="Times New Roman" w:hAnsi="Times New Roman"/>
          <w:sz w:val="28"/>
          <w:szCs w:val="28"/>
        </w:rPr>
        <w:t xml:space="preserve">Таблица 5.7 – </w:t>
      </w:r>
      <w:r>
        <w:rPr>
          <w:rFonts w:cs="Times New Roman" w:ascii="Times New Roman" w:hAnsi="Times New Roman"/>
          <w:sz w:val="28"/>
          <w:szCs w:val="28"/>
          <w:lang w:val="en-US"/>
        </w:rPr>
        <w:t>Orders (</w:t>
      </w:r>
      <w:r>
        <w:rPr>
          <w:rFonts w:cs="Times New Roman" w:ascii="Times New Roman" w:hAnsi="Times New Roman"/>
          <w:sz w:val="28"/>
          <w:szCs w:val="28"/>
        </w:rPr>
        <w:t>Список заказов)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3"/>
        <w:gridCol w:w="3218"/>
        <w:gridCol w:w="2218"/>
        <w:gridCol w:w="2029"/>
      </w:tblGrid>
      <w:tr>
        <w:trPr/>
        <w:tc>
          <w:tcPr>
            <w:tcW w:w="216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Содержание поля</w:t>
            </w:r>
          </w:p>
        </w:tc>
        <w:tc>
          <w:tcPr>
            <w:tcW w:w="321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 поля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Тип, длина</w:t>
            </w:r>
          </w:p>
        </w:tc>
        <w:tc>
          <w:tcPr>
            <w:tcW w:w="202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Примечания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заказа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order_id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Суррогатный первичный ключ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Товар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ar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ticle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CHAR(5)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Внешний ключ (к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Products)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Количество товара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 со значением по умолчанию ('1'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Дата заказа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order_date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Поле со значением по умолчанию (curdate())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Дата получения заказа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deliver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y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_date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DATE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Пункт выдачи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pickup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_point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 _id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INT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Внешний ключ (к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Pickup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_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point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)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Пользователь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customer_id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VARCHAR(255)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 xml:space="preserve">Внешний ключ (к 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Users)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Код для получения заказа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pickup_code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VARCHAR(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Обязательное поле</w:t>
            </w:r>
          </w:p>
        </w:tc>
      </w:tr>
      <w:tr>
        <w:trPr/>
        <w:tc>
          <w:tcPr>
            <w:tcW w:w="2163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Статус заказа</w:t>
            </w:r>
          </w:p>
        </w:tc>
        <w:tc>
          <w:tcPr>
            <w:tcW w:w="3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s</w:t>
            </w: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tatus</w:t>
            </w:r>
          </w:p>
        </w:tc>
        <w:tc>
          <w:tcPr>
            <w:tcW w:w="2218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ENUM()</w:t>
            </w:r>
          </w:p>
        </w:tc>
        <w:tc>
          <w:tcPr>
            <w:tcW w:w="202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Поле со значением по умолчанию ('Новый')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>-диаграмма БД представлена на рисунке 5.1.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18075" cy="471678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471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240" w:after="16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5.1 – </w:t>
      </w:r>
      <w:r>
        <w:rPr>
          <w:rFonts w:cs="Times New Roman" w:ascii="Times New Roman" w:hAnsi="Times New Roman"/>
          <w:sz w:val="28"/>
          <w:szCs w:val="28"/>
          <w:lang w:val="en-US"/>
        </w:rPr>
        <w:t>ER</w:t>
      </w:r>
      <w:r>
        <w:rPr>
          <w:rFonts w:cs="Times New Roman" w:ascii="Times New Roman" w:hAnsi="Times New Roman"/>
          <w:sz w:val="28"/>
          <w:szCs w:val="28"/>
        </w:rPr>
        <w:t xml:space="preserve"> – диаграмма БД</w:t>
      </w:r>
    </w:p>
    <w:p>
      <w:pPr>
        <w:pStyle w:val="Normal"/>
        <w:spacing w:lineRule="auto" w:line="2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tabs>
          <w:tab w:val="clear" w:pos="708"/>
          <w:tab w:val="left" w:pos="851" w:leader="none"/>
        </w:tabs>
        <w:spacing w:lineRule="auto" w:line="480" w:before="0" w:after="1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6 Контрольный пример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Контрольный пример – это специальный пример или набор данных, используемых для проверки правильности работы программы, алгоритма или модели. Он представляет собой конкретные значения, которые можно подставить в систему и получить ожидаемый результат.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6.1 представлены входные данные «Список поставщиков» для контрольного примера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6.1 – Контрольный пример «Список поставщиков»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поставщика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поставщика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Kari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Обувь для вас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6.2 представлены входные данные «Список производителей» для контрольного примера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6.2 – Контрольный пример «Список производителей»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производителя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производителя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Alessio Nesca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CROSBY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Kari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Marco Tozzi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Rieker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en-US" w:eastAsia="en-US" w:bidi="ar-SA"/>
              </w:rPr>
              <w:t>Poc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6.3 представлены входные данные «Список пунктов выдачи» для контрольного примера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6.3 – Контрольный пример «Список пунктов выдачи»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9"/>
        <w:gridCol w:w="1558"/>
        <w:gridCol w:w="1985"/>
        <w:gridCol w:w="2694"/>
        <w:gridCol w:w="702"/>
      </w:tblGrid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пункта выдачи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Почтовый индекс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Город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Улица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Дом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420151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г. Лесной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ул. Вишневая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32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125061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г. Лесной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ул. Подгорная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8</w:t>
            </w:r>
          </w:p>
        </w:tc>
      </w:tr>
      <w:tr>
        <w:trPr/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630370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г. Лесной</w:t>
            </w:r>
          </w:p>
        </w:tc>
        <w:tc>
          <w:tcPr>
            <w:tcW w:w="269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ул. Шоссейная</w:t>
            </w:r>
          </w:p>
        </w:tc>
        <w:tc>
          <w:tcPr>
            <w:tcW w:w="7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24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6.4 представлены входные данные «Список категорий» для контрольного примера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6.4 – Контрольный пример «Список категорий»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категории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Название категории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Женская обувь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Мужская обувь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6.5 представлены входные данные «Список пользователей» для контрольного примера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6.5 – Контрольный пример «Список пользователей»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41"/>
        <w:gridCol w:w="686"/>
        <w:gridCol w:w="1462"/>
        <w:gridCol w:w="1039"/>
        <w:gridCol w:w="1402"/>
        <w:gridCol w:w="2212"/>
        <w:gridCol w:w="1086"/>
      </w:tblGrid>
      <w:tr>
        <w:trPr/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пользователя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Роль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Фамилия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Имя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Отчество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Логин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Пароль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Ворсин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Петр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Евгеньевич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tjde7c@yahoo.com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YOyhfR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Ворсин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Петр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Евгеньевич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1qz4kw@mail.com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gynQMT</w:t>
            </w:r>
          </w:p>
        </w:tc>
      </w:tr>
      <w:tr>
        <w:trPr/>
        <w:tc>
          <w:tcPr>
            <w:tcW w:w="174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6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Никифорова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Весения</w:t>
            </w:r>
          </w:p>
        </w:tc>
        <w:tc>
          <w:tcPr>
            <w:tcW w:w="140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Николаевна</w:t>
            </w:r>
          </w:p>
        </w:tc>
        <w:tc>
          <w:tcPr>
            <w:tcW w:w="221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94d5ous@gmail.com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uzWC67</w:t>
            </w:r>
          </w:p>
        </w:tc>
      </w:tr>
    </w:tbl>
    <w:p>
      <w:pPr>
        <w:pStyle w:val="Normal"/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 «Список товаров» для контрольного примера представлены в приложении А – таблица А.1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Входные данные «Список заказов» для контрольного примера представлены в приложении А – таблица А.2.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6.6 представлены выходные данные «Чек» для контрольного примера.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6.6 – Контрольный пример «Чек»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3209"/>
        <w:gridCol w:w="3210"/>
      </w:tblGrid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Уникальный идентификатор заказа</w:t>
            </w:r>
          </w:p>
        </w:tc>
        <w:tc>
          <w:tcPr>
            <w:tcW w:w="320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Артикул товара</w:t>
            </w:r>
          </w:p>
        </w:tc>
        <w:tc>
          <w:tcPr>
            <w:tcW w:w="3210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Количество товара (шт.)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F635R4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А112Т4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3209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G783F5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6.7 представлены выходные данные «Статистика продаж за неделю» для контрольного примера.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6.7 – Контрольный пример «Статистика продаж за неделю»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95"/>
        <w:gridCol w:w="1613"/>
        <w:gridCol w:w="1421"/>
        <w:gridCol w:w="1599"/>
        <w:gridCol w:w="1515"/>
        <w:gridCol w:w="1985"/>
      </w:tblGrid>
      <w:tr>
        <w:trPr/>
        <w:tc>
          <w:tcPr>
            <w:tcW w:w="149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Дата отчёта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Пользователь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Сделано заказов за неделю (шт.)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Количество завершённых заказов за неделю (шт.)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Сумма проданных товаров за неделю (руб.)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Рекомендации от администратора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07.02.2026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Никифорова Весения Николаевна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10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63000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Нет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14.02.2026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Никифорова Весения Николаевна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7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8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52800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Завести больше новой коллекции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21.02.2026</w:t>
            </w:r>
          </w:p>
        </w:tc>
        <w:tc>
          <w:tcPr>
            <w:tcW w:w="161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Никифорова Весения Николаевна</w:t>
            </w:r>
          </w:p>
        </w:tc>
        <w:tc>
          <w:tcPr>
            <w:tcW w:w="1421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9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9</w:t>
            </w:r>
          </w:p>
        </w:tc>
        <w:tc>
          <w:tcPr>
            <w:tcW w:w="151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75540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sz w:val="24"/>
                <w:szCs w:val="24"/>
                <w:lang w:val="ru-RU" w:eastAsia="en-US" w:bidi="ar-SA"/>
              </w:rPr>
              <w:t>Скорректировать цены</w:t>
            </w:r>
          </w:p>
        </w:tc>
      </w:tr>
    </w:tbl>
    <w:p>
      <w:pPr>
        <w:pStyle w:val="Normal"/>
        <w:tabs>
          <w:tab w:val="clear" w:pos="708"/>
          <w:tab w:val="left" w:pos="851" w:leader="none"/>
        </w:tabs>
        <w:spacing w:lineRule="auto" w:line="48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 Описание программы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рамках разработки системы по учёту остатков обувной продукции на складе было решено использовать язык программирования </w:t>
      </w:r>
      <w:r>
        <w:rPr>
          <w:rFonts w:cs="Times New Roman" w:ascii="Times New Roman" w:hAnsi="Times New Roman"/>
          <w:sz w:val="28"/>
          <w:szCs w:val="28"/>
          <w:lang w:val="en-US"/>
        </w:rPr>
        <w:t>C</w:t>
      </w:r>
      <w:r>
        <w:rPr>
          <w:rFonts w:cs="Times New Roman" w:ascii="Times New Roman" w:hAnsi="Times New Roman"/>
          <w:sz w:val="28"/>
          <w:szCs w:val="28"/>
        </w:rPr>
        <w:t xml:space="preserve"># для создания настольного приложения в сочетании с технологией </w:t>
      </w:r>
      <w:r>
        <w:rPr>
          <w:rFonts w:cs="Times New Roman" w:ascii="Times New Roman" w:hAnsi="Times New Roman"/>
          <w:sz w:val="28"/>
          <w:szCs w:val="28"/>
          <w:lang w:val="en-US"/>
        </w:rPr>
        <w:t>WPF</w:t>
      </w:r>
      <w:r>
        <w:rPr>
          <w:rFonts w:cs="Times New Roman" w:ascii="Times New Roman" w:hAnsi="Times New Roman"/>
          <w:sz w:val="28"/>
          <w:szCs w:val="28"/>
        </w:rPr>
        <w:t xml:space="preserve">. В качестве технологии для связи с базой данных был выбран </w:t>
      </w:r>
      <w:r>
        <w:rPr>
          <w:rFonts w:cs="Times New Roman" w:ascii="Times New Roman" w:hAnsi="Times New Roman"/>
          <w:sz w:val="28"/>
          <w:szCs w:val="28"/>
          <w:lang w:val="en-US"/>
        </w:rPr>
        <w:t>Entity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Framework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Core</w:t>
      </w:r>
      <w:r>
        <w:rPr>
          <w:rFonts w:cs="Times New Roman" w:ascii="Times New Roman" w:hAnsi="Times New Roman"/>
          <w:sz w:val="28"/>
          <w:szCs w:val="28"/>
        </w:rPr>
        <w:t xml:space="preserve">, а в качестве системы управления базами данных –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. Средой разработки был выбран </w:t>
      </w:r>
      <w:r>
        <w:rPr>
          <w:rFonts w:cs="Times New Roman" w:ascii="Times New Roman" w:hAnsi="Times New Roman"/>
          <w:sz w:val="28"/>
          <w:szCs w:val="28"/>
          <w:lang w:val="en-US"/>
        </w:rPr>
        <w:t>Visual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Studio</w:t>
      </w:r>
      <w:r>
        <w:rPr>
          <w:rFonts w:cs="Times New Roman" w:ascii="Times New Roman" w:hAnsi="Times New Roman"/>
          <w:sz w:val="28"/>
          <w:szCs w:val="28"/>
        </w:rPr>
        <w:t>, обеспечивающая удобную работу с интерфейсом.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качестве основной СУБД была выбрана MySQL. MySQL – надёжная, 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производительная и свободно распространяемая система управления базами 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данных, которая хорошо интегрируется с экосистемой .NET через: 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−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Entity Framework Core (ORM </w:t>
      </w:r>
      <w:r>
        <w:rPr>
          <w:rFonts w:cs="Times New Roman" w:ascii="Times New Roman" w:hAnsi="Times New Roman"/>
          <w:sz w:val="28"/>
          <w:szCs w:val="28"/>
        </w:rPr>
        <w:t>для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C#).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Причины выбора 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высокая производительность при работе с большими объёмами данных;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надёжность и поддержка транзакций;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хорошая интеграция с приложением через </w:t>
      </w:r>
      <w:r>
        <w:rPr>
          <w:rFonts w:cs="Times New Roman" w:ascii="Times New Roman" w:hAnsi="Times New Roman"/>
          <w:sz w:val="28"/>
          <w:szCs w:val="28"/>
          <w:lang w:val="en-US"/>
        </w:rPr>
        <w:t>entity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framework</w:t>
      </w:r>
      <w:r>
        <w:rPr>
          <w:rFonts w:cs="Times New Roman" w:ascii="Times New Roman" w:hAnsi="Times New Roman"/>
          <w:sz w:val="28"/>
          <w:szCs w:val="28"/>
        </w:rPr>
        <w:t xml:space="preserve">; </w:t>
      </w:r>
    </w:p>
    <w:p>
      <w:pPr>
        <w:pStyle w:val="ListParagraph"/>
        <w:numPr>
          <w:ilvl w:val="0"/>
          <w:numId w:val="2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активное сообщество и подробная документация.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Следующим важным этапом разработки стало определение структуры 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настольного приложения,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 Основные характеристики модульной схемы: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разделение на модули – система делится на независимые или слабосвязанные компоненты;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четкие интерфейсы – каждый модуль имеет входы и выходы, через которые он обменивается данными с другими модулями;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851" w:leader="none"/>
        </w:tabs>
        <w:spacing w:lineRule="auto" w:line="360" w:before="0" w:after="0"/>
        <w:ind w:firstLine="567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принцип инкапсуляции – внутренняя реализация модуля скрыта, взаимодействие происходит только через его интерфейс. 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Модульная схема настольного приложения представлена в модуле А на рисунке А.1.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Описание процедур настольного приложения представлено в таблице 7.1.</w:t>
      </w:r>
    </w:p>
    <w:p>
      <w:pPr>
        <w:pStyle w:val="Normal"/>
        <w:tabs>
          <w:tab w:val="clear" w:pos="708"/>
          <w:tab w:val="left" w:pos="851" w:leader="none"/>
        </w:tabs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7.1 – Описание процедур настольного приложения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Процедуры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Описание процедур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2</w:t>
            </w:r>
          </w:p>
        </w:tc>
      </w:tr>
      <w:tr>
        <w:trPr/>
        <w:tc>
          <w:tcPr>
            <w:tcW w:w="9628" w:type="dxa"/>
            <w:gridSpan w:val="2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MainWindow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 xml:space="preserve">.xaml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«Авторизация»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 xml:space="preserve">private void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Auth_BTN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_Click (object sender, RoutedEventArgs e)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Выполняет авторизацию пользователя при нажатии на кнопку «Войти». Записывает пользователя в глобальный контекст.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 xml:space="preserve">private void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G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uest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_BTN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_Click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Перекидывает пользователя на окно каталога товаров в качестве гостя.</w:t>
            </w:r>
          </w:p>
        </w:tc>
      </w:tr>
      <w:tr>
        <w:trPr/>
        <w:tc>
          <w:tcPr>
            <w:tcW w:w="9628" w:type="dxa"/>
            <w:gridSpan w:val="2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Catalog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.xaml «Каталог товаров»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public void LoadCategories()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 xml:space="preserve">Загрузка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категорий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 xml:space="preserve"> в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ComboBox</w:t>
            </w:r>
          </w:p>
        </w:tc>
      </w:tr>
      <w:tr>
        <w:trPr>
          <w:trHeight w:val="41" w:hRule="atLeast"/>
        </w:trPr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 xml:space="preserve">private void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MenuItem_DeleteProduct_Click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Функция удаления товара</w:t>
            </w:r>
          </w:p>
        </w:tc>
      </w:tr>
      <w:tr>
        <w:trPr>
          <w:trHeight w:val="41" w:hRule="atLeast"/>
        </w:trPr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 xml:space="preserve">private void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Btn_AddProduct_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Click(object sender, RoutedEventArgs e)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Функция для перехода на страницу редактирования товара</w:t>
            </w:r>
          </w:p>
        </w:tc>
      </w:tr>
      <w:tr>
        <w:trPr>
          <w:trHeight w:val="41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private void CheckRole()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Проверка роли польщователя</w:t>
            </w:r>
          </w:p>
        </w:tc>
      </w:tr>
      <w:tr>
        <w:trPr>
          <w:trHeight w:val="41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private void LoadProduct()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Загрузка продуктов</w:t>
            </w:r>
          </w:p>
        </w:tc>
      </w:tr>
      <w:tr>
        <w:trPr>
          <w:trHeight w:val="41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private bool ProductFilter(object item)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Фильтрация продуктов</w:t>
            </w:r>
          </w:p>
        </w:tc>
      </w:tr>
      <w:tr>
        <w:trPr>
          <w:trHeight w:val="41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en-US" w:eastAsia="en-US" w:bidi="ar-SA"/>
              </w:rPr>
              <w:t>private void txtSearch_TextChanged(object sender, TextChangedEventArgs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Изменение строки поиска</w:t>
            </w:r>
          </w:p>
        </w:tc>
      </w:tr>
      <w:tr>
        <w:trPr>
          <w:trHeight w:val="41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void filter_cbx_SelectionChanged(object sender, SelectionChangedEventArgs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eastAsia="Aptos" w:cs="Times New Roman"/>
                <w:sz w:val="20"/>
                <w:szCs w:val="20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sz w:val="20"/>
                <w:szCs w:val="20"/>
                <w:lang w:val="ru-RU" w:eastAsia="en-US" w:bidi="ar-SA"/>
              </w:rPr>
              <w:t>Изменение фильтрации</w:t>
            </w:r>
          </w:p>
        </w:tc>
      </w:tr>
      <w:tr>
        <w:trPr>
          <w:trHeight w:val="414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void sort_cbx_SelectionChanged(object sender, SelectionChangedEventArgs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eastAsia="Aptos" w:cs="Times New Roman"/>
                <w:sz w:val="20"/>
                <w:szCs w:val="20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sz w:val="20"/>
                <w:szCs w:val="20"/>
                <w:lang w:val="ru-RU" w:eastAsia="en-US" w:bidi="ar-SA"/>
              </w:rPr>
              <w:t>Изменение сортировки</w:t>
            </w:r>
          </w:p>
        </w:tc>
      </w:tr>
      <w:tr>
        <w:trPr>
          <w:trHeight w:val="523" w:hRule="atLeast"/>
        </w:trPr>
        <w:tc>
          <w:tcPr>
            <w:tcW w:w="4814" w:type="dxa"/>
            <w:tcBorders>
              <w:top w:val="nil"/>
              <w:end w:val="nil"/>
            </w:tcBorders>
            <w:vAlign w:val="center"/>
          </w:tcPr>
          <w:p>
            <w:pPr>
              <w:pStyle w:val="BodyText"/>
              <w:spacing w:before="0" w:after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bool IsEditWindowOpen()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eastAsia="Aptos" w:cs="Times New Roman"/>
                <w:sz w:val="20"/>
                <w:szCs w:val="20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sz w:val="20"/>
                <w:szCs w:val="20"/>
                <w:lang w:val="ru-RU" w:eastAsia="en-US" w:bidi="ar-SA"/>
              </w:rPr>
              <w:t>Проверка отрыто ли окно редактирования</w:t>
            </w:r>
          </w:p>
        </w:tc>
      </w:tr>
      <w:tr>
        <w:trPr>
          <w:trHeight w:val="900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private void MenuItem_EditProduct_Click(object sender, RoutedEventArgs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eastAsia="Aptos" w:cs="Times New Roman"/>
                <w:sz w:val="20"/>
                <w:szCs w:val="20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sz w:val="20"/>
                <w:szCs w:val="20"/>
                <w:lang w:val="ru-RU" w:eastAsia="en-US" w:bidi="ar-SA"/>
              </w:rPr>
              <w:t>Редактирование продуктов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Продолжение таблицы 7.1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>
          <w:trHeight w:val="523" w:hRule="atLeast"/>
        </w:trPr>
        <w:tc>
          <w:tcPr>
            <w:tcW w:w="4814" w:type="dxa"/>
            <w:tcBorders/>
            <w:vAlign w:val="center"/>
          </w:tcPr>
          <w:p>
            <w:pPr>
              <w:pStyle w:val="BodyText"/>
              <w:spacing w:before="0" w:after="140"/>
              <w:jc w:val="center"/>
              <w:rPr/>
            </w:pPr>
            <w:r>
              <w:rPr/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eastAsia="Aptos" w:cs="Times New Roman"/>
                <w:sz w:val="24"/>
                <w:szCs w:val="28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2</w:t>
            </w:r>
          </w:p>
        </w:tc>
      </w:tr>
      <w:tr>
        <w:trPr>
          <w:trHeight w:val="523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private void Btn_AddOrder_Click(object sender, RoutedEventArgs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Добавление заказа</w:t>
            </w:r>
          </w:p>
        </w:tc>
      </w:tr>
      <w:tr>
        <w:trPr>
          <w:trHeight w:val="523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private void MenuItem_EditOrder_Click(object sender, RoutedEventArgs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Редактирование заказа</w:t>
            </w:r>
          </w:p>
        </w:tc>
      </w:tr>
      <w:tr>
        <w:trPr>
          <w:trHeight w:val="523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private void MenuItem_DeleteOrder_Click(object sender, RoutedEventArgs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Удаление заказа</w:t>
            </w:r>
          </w:p>
        </w:tc>
      </w:tr>
      <w:tr>
        <w:trPr>
          <w:trHeight w:val="523" w:hRule="atLeast"/>
        </w:trPr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BodyText"/>
              <w:spacing w:before="0" w:after="140"/>
              <w:rPr/>
            </w:pPr>
            <w:r>
              <w:rPr/>
              <w:t>private void Btn_Logout_Click(object sender, RoutedEventArgs e)</w:t>
            </w:r>
          </w:p>
        </w:tc>
        <w:tc>
          <w:tcPr>
            <w:tcW w:w="481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51" w:leader="none"/>
              </w:tabs>
              <w:spacing w:lineRule="auto" w:line="276" w:before="0" w:after="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eastAsia="Aptos" w:cs="Times New Roman" w:ascii="Times New Roman" w:hAnsi="Times New Roman"/>
                <w:sz w:val="24"/>
                <w:szCs w:val="28"/>
                <w:lang w:val="ru-RU" w:eastAsia="en-US" w:bidi="ar-SA"/>
              </w:rPr>
              <w:t>Выйти из аккаунта</w:t>
            </w:r>
          </w:p>
        </w:tc>
      </w:tr>
    </w:tbl>
    <w:p>
      <w:pPr>
        <w:pStyle w:val="Normal"/>
        <w:spacing w:lineRule="auto" w:line="48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480" w:before="0" w:after="0"/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23357391"/>
      <w:bookmarkEnd w:id="1"/>
      <w:r>
        <w:rPr>
          <w:rFonts w:cs="Times New Roman" w:ascii="Times New Roman" w:hAnsi="Times New Roman"/>
          <w:sz w:val="28"/>
          <w:szCs w:val="28"/>
        </w:rPr>
        <w:t>8 Протокол тестирования программного продукта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программного продукта представляет собой важнейший этап разработки, направленный на тщательную проверку соответствия реального поведения программы заранее определённым ожиданиям. Этот процесс выполняется с помощью специально подготовленных тестовых сценариев, которые охватывают различные аспекты работы приложения, включая функциональность, производительность, безопасность и удобство использования.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 цель тестирования заключается в выявлении возможных ошибок, несоответствий и уязвимостей, которые могли возникнуть на этапах проектирования или реализации.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Тестирование также помогает документально зафиксировать текущее состояние продукта, что упрощает дальнейшую поддержку и модернизацию кода в будущем.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тестирования программного решения с использованием корректных и некорректных входных данных не выявлено критических ошибок, способных нарушить работоспособность приложения или целостность системы.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таблицах 8.1 – 8.5 представлены протоколы тестирования: авторизация пользователя с корректными и некорректными данными, выход из системы, переход на окно добавления товара, добавление товара с корректными данными.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8.1 – Протокол тестирования «Авторизация пользователя с корректными данными»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Описание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2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07.03.2026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Приоритет тестирования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Высокий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Проверка авторизации при вводе корректных данных</w:t>
            </w:r>
          </w:p>
        </w:tc>
      </w:tr>
    </w:tbl>
    <w:p>
      <w:pPr>
        <w:pStyle w:val="Normal"/>
        <w:spacing w:lineRule="auto" w:line="36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Продолжение таблицы 8.1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2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Необходимо добиться корректного поведения программы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при авторизации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8"/>
              </w:numPr>
              <w:spacing w:lineRule="auto" w:line="276" w:before="0" w:after="0"/>
              <w:ind w:hanging="360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данных в поля авторизации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76" w:before="0" w:after="0"/>
              <w:ind w:hanging="360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на кнопку «Войти»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Логин «1qz4kw@mail.com»;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Пароль «gynQMT».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«Добро пожаловать!»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«Добро пожаловать!»</w:t>
            </w:r>
          </w:p>
        </w:tc>
      </w:tr>
    </w:tbl>
    <w:p>
      <w:pPr>
        <w:pStyle w:val="Normal"/>
        <w:spacing w:lineRule="auto" w:line="360" w:before="240" w:after="160"/>
        <w:ind w:firstLine="567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34000" cy="3127375"/>
            <wp:effectExtent l="0" t="0" r="0" b="0"/>
            <wp:docPr id="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На рисунках 8.1 – 8.2 изображены результаты тестирования «Авторизация пользователя с корректными данными».</w:t>
      </w:r>
    </w:p>
    <w:p>
      <w:pPr>
        <w:pStyle w:val="Normal"/>
        <w:spacing w:lineRule="auto" w:line="276" w:before="240" w:after="16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8.1 – Ввод корректных данных для авторизации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8.2 – Протокол тестирования «Авторизация пользователя с некорректными данными»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Описание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07.03.2026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Приоритет тестирования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Средний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Проверка авторизации при вводе некорректных данных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Необходимо проверить поведение системы в случае ввода некорректных данных для авторизации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9"/>
              </w:numPr>
              <w:spacing w:lineRule="auto" w:line="276" w:before="0" w:after="0"/>
              <w:ind w:hanging="360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некорректных данных в поля авторизации</w:t>
            </w:r>
          </w:p>
          <w:p>
            <w:pPr>
              <w:pStyle w:val="ListParagraph"/>
              <w:widowControl/>
              <w:numPr>
                <w:ilvl w:val="0"/>
                <w:numId w:val="5"/>
              </w:numPr>
              <w:spacing w:lineRule="auto" w:line="276" w:before="0" w:after="0"/>
              <w:ind w:hanging="360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на кнопку «Войти»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Логин «dasdsads@gmai.com»;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Пароль «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3ewdsdf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».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Пользователь не найден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Пользователь не найден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»</w:t>
            </w:r>
          </w:p>
        </w:tc>
      </w:tr>
    </w:tbl>
    <w:p>
      <w:pPr>
        <w:pStyle w:val="Normal"/>
        <w:spacing w:lineRule="auto" w:line="360" w:before="24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</w:t>
      </w:r>
      <w:r>
        <w:rPr>
          <w:rFonts w:cs="Times New Roman" w:ascii="Times New Roman" w:hAnsi="Times New Roman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sz w:val="28"/>
          <w:szCs w:val="28"/>
        </w:rPr>
        <w:t xml:space="preserve"> 8.3  изображены результаты тестирования «Авторизация пользователя с некорректными данными».</w:t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276" w:before="0" w:after="16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450080" cy="275209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2752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8.3 - Вывод сообщения: «Неверный логин или пароль»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8.3 – Протокол тестирования «Выход из системы»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Описание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1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2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26.02.2026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Приоритет тестирования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Низкий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Проверка выхода из системы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Необходимо проверить систему на корректность выхода из системы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0"/>
              </w:numPr>
              <w:spacing w:lineRule="auto" w:line="276" w:before="0" w:after="0"/>
              <w:ind w:hanging="283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корректных данных в поля авторизации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76" w:before="0" w:after="0"/>
              <w:ind w:hanging="283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на кнопку «Войти»</w:t>
            </w:r>
          </w:p>
          <w:p>
            <w:pPr>
              <w:pStyle w:val="ListParagraph"/>
              <w:widowControl/>
              <w:numPr>
                <w:ilvl w:val="0"/>
                <w:numId w:val="6"/>
              </w:numPr>
              <w:spacing w:lineRule="auto" w:line="276" w:before="0" w:after="0"/>
              <w:ind w:hanging="283" w:start="313"/>
              <w:contextualSpacing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кнопку «Назад»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Логин «1qz4kw@mail.com»;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Пароль «gynQMT».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Переход на окно авторизации</w:t>
            </w:r>
          </w:p>
        </w:tc>
      </w:tr>
      <w:tr>
        <w:trPr/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Переход на окно авторизации</w:t>
            </w:r>
          </w:p>
        </w:tc>
      </w:tr>
    </w:tbl>
    <w:p>
      <w:pPr>
        <w:pStyle w:val="Normal"/>
        <w:spacing w:lineRule="auto" w:line="276" w:before="240" w:after="16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рисунках 8.4 – 8.5 изображены результаты тестирования «Выход из системы».</w:t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65420" cy="2830195"/>
            <wp:effectExtent l="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83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8.4 – Нажатие кнопки «Выйти» для выхода из системы</w:t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91760" cy="2766060"/>
            <wp:effectExtent l="0" t="0" r="0" b="0"/>
            <wp:docPr id="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2766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8.5 – Переход на окно авторизации после выхода из системы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8.5 – Протокол тестирования «Добавление товара с корректными данными»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Описание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07.03.2026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Приоритет тестирования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Высокий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Проверка работы добавления товара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Необходимо проверить систему на корректность добавления товара при корректных данных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корректных данных в поля авторизации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на кнопку «Войти»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кнопку «Добавить товар»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корректных данных в форму создания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кнопку «Сохранить»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Артикул товара «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ASDFGH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Наименование товара «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Nike vomero 5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Цена товара (руб.) «9000»;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Скидка на товар (%) «10»;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Количество на складе «1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0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0»;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Категория «Мужская обувь»;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Производитель «C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ROSBY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Описание товара «Крут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ые кросы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Единица измерения «шт.»;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Поставщик товара «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Kari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».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«Товар успешно сохранён»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«Товар успешно сохранён»</w:t>
            </w:r>
          </w:p>
        </w:tc>
      </w:tr>
    </w:tbl>
    <w:p>
      <w:pPr>
        <w:pStyle w:val="Normal"/>
        <w:spacing w:lineRule="auto" w:line="276" w:before="240" w:after="16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рисунках 8.6 – 8.7 изображены результаты тестирования «Переход на окно добавления товара».</w:t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94960" cy="2887980"/>
            <wp:effectExtent l="0" t="0" r="0" b="0"/>
            <wp:docPr id="1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8.6 – Окно добавления товара с корректными данными</w:t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858260" cy="2696210"/>
            <wp:effectExtent l="0" t="0" r="0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8.7 – Вывод сообщения: «Товар успешно сохранён!»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8.6 – Протокол тестирования «Добавление товара с некорректными данными»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14"/>
        <w:gridCol w:w="4814"/>
      </w:tblGrid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Поле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Описание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Дата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07.03.2026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Приоритет тестирования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(Низкий/ Средний/ Высокий)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Высокий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Заголовок/ название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Проверка работы добавления товара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Резюме испытания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Необходимо проверить систему на корректность добавления товара при некорректных данных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Этапы теста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корректных данных в поля авторизации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на кнопку «Войти»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кнопку «Добавить товар»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Ввод некорректных данных в форму создания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Нажать кнопку «Сохранить»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Тестовые данные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Артикул товара «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ASDFG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Наименование товара «ZCX»;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Цена товара (руб.) «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0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Скидка на товар (%) «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1000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Количество на складе «0»;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Категория «Мужская обувь»;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Производитель «C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ROSBY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Описание товара «Крутая тема»;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Единица измерения «шт.»;</w:t>
            </w:r>
          </w:p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Поставщик товара «</w:t>
            </w:r>
            <w:r>
              <w:rPr>
                <w:rFonts w:eastAsia="Aptos" w:cs="Times New Roman" w:ascii="Times New Roman" w:hAnsi="Times New Roman"/>
                <w:kern w:val="2"/>
                <w:lang w:val="en-US" w:eastAsia="en-US" w:bidi="ar-SA"/>
                <w14:ligatures w14:val="standardContextual"/>
              </w:rPr>
              <w:t>Kari</w:t>
            </w:r>
            <w:r>
              <w:rPr>
                <w:rFonts w:eastAsia="Aptos" w:cs="Times New Roman" w:ascii="Times New Roman" w:hAnsi="Times New Roman"/>
                <w:kern w:val="2"/>
                <w:lang w:val="ru-RU" w:eastAsia="en-US" w:bidi="ar-SA"/>
                <w14:ligatures w14:val="standardContextual"/>
              </w:rPr>
              <w:t>».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Ожидаемый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«Товар успешно сохранён»</w:t>
            </w:r>
          </w:p>
        </w:tc>
      </w:tr>
      <w:tr>
        <w:trPr/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Фактический результат</w:t>
            </w:r>
          </w:p>
        </w:tc>
        <w:tc>
          <w:tcPr>
            <w:tcW w:w="4814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both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ru-RU" w:eastAsia="en-US" w:bidi="ar-SA"/>
                <w14:ligatures w14:val="standardContextual"/>
              </w:rPr>
              <w:t>Вывод сообщения: «Товар успешно сохранён»</w:t>
            </w:r>
          </w:p>
        </w:tc>
      </w:tr>
    </w:tbl>
    <w:p>
      <w:pPr>
        <w:pStyle w:val="Normal"/>
        <w:spacing w:lineRule="auto" w:line="276" w:before="240" w:after="16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рисунках 8.8 – 8.9 изображены результаты тестирования «Переход на окно добавления товара».</w:t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530850" cy="2921000"/>
            <wp:effectExtent l="0" t="0" r="0" b="0"/>
            <wp:docPr id="1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t>Рисунок 8.8 – Окно добавления товара с некорректными данными</w:t>
      </w:r>
    </w:p>
    <w:p>
      <w:pPr>
        <w:pStyle w:val="Normal"/>
        <w:spacing w:lineRule="auto" w:line="360" w:before="24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791585" cy="2867660"/>
            <wp:effectExtent l="0" t="0" r="0" b="0"/>
            <wp:docPr id="1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585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8.9 – Вывод сообщения: «Ошибка валидации!»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48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9 Руководство пользователя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Руководство пользователя для системы «</w:t>
      </w:r>
      <w:r>
        <w:rPr>
          <w:rFonts w:cs="Times New Roman" w:ascii="Times New Roman" w:hAnsi="Times New Roman"/>
          <w:sz w:val="28"/>
          <w:szCs w:val="28"/>
          <w:lang w:val="en-US"/>
        </w:rPr>
        <w:t>wpfka</w:t>
      </w:r>
      <w:r>
        <w:rPr>
          <w:rFonts w:cs="Times New Roman" w:ascii="Times New Roman" w:hAnsi="Times New Roman"/>
          <w:sz w:val="28"/>
          <w:szCs w:val="28"/>
        </w:rPr>
        <w:t xml:space="preserve">» – это подробный документ, который помогает разобраться в работе программы. Его задача сделать использование системы понятным и удобным для всех: от тех, кто только начинает с ней работать, до опытных пользователей и технических специалистов, которым нужна справочная информация. В этом руководстве вы найдете всё о возможностях системы, правилах её использования и способах решения задач. 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Система предназначена для пользователей, имеющих как минимум первоначальные навыки с графической операционной системой, на которой будет запускаться данная программа.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того, чтобы запустить систему, необходимо запустить исполняемый файл </w:t>
      </w:r>
      <w:r>
        <w:rPr>
          <w:rFonts w:cs="Times New Roman" w:ascii="Times New Roman" w:hAnsi="Times New Roman"/>
          <w:sz w:val="28"/>
          <w:szCs w:val="28"/>
          <w:lang w:val="en-US"/>
        </w:rPr>
        <w:t>wpfka</w:t>
      </w:r>
      <w:r>
        <w:rPr>
          <w:rFonts w:cs="Times New Roman" w:ascii="Times New Roman" w:hAnsi="Times New Roman"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  <w:lang w:val="en-US"/>
        </w:rPr>
        <w:t>exe</w:t>
      </w:r>
      <w:r>
        <w:rPr>
          <w:rFonts w:cs="Times New Roman" w:ascii="Times New Roman" w:hAnsi="Times New Roman"/>
          <w:sz w:val="28"/>
          <w:szCs w:val="28"/>
        </w:rPr>
        <w:t>. Как только пользователь запустит приложение, его встретит окно авторизации. На рисунке 9.1 представлено окно авторизации.</w:t>
      </w:r>
      <w:r>
        <w:rPr/>
        <w:t xml:space="preserve"> 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80660" cy="2816225"/>
            <wp:effectExtent l="0" t="0" r="0" b="0"/>
            <wp:docPr id="1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81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 – Окно «Авторизации»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 9.2 – 9.3 продемонстрирован успешный вход под учётной записью обычного пользователя.</w:t>
      </w:r>
      <w:r>
        <w:rPr/>
        <w:t xml:space="preserve"> </w:t>
      </w:r>
    </w:p>
    <w:p>
      <w:pPr>
        <w:pStyle w:val="Normal"/>
        <w:spacing w:lineRule="auto" w:line="360" w:before="0" w:after="0"/>
        <w:ind w:firstLine="567"/>
        <w:jc w:val="both"/>
        <w:rPr/>
      </w:pPr>
      <w:r>
        <w:rPr/>
        <w:drawing>
          <wp:inline distT="0" distB="0" distL="0" distR="0">
            <wp:extent cx="5039360" cy="2572385"/>
            <wp:effectExtent l="0" t="0" r="0" b="0"/>
            <wp:docPr id="1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257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Рисунок 9.2 – Ввод корректных данных в окно «Авторизации»</w:t>
      </w:r>
      <w:r>
        <w:rPr/>
        <w:t xml:space="preserve"> </w:t>
      </w:r>
    </w:p>
    <w:p>
      <w:pPr>
        <w:pStyle w:val="Normal"/>
        <w:spacing w:lineRule="auto" w:line="360" w:before="240" w:after="0"/>
        <w:jc w:val="center"/>
        <w:rPr/>
      </w:pPr>
      <w:r>
        <w:rPr/>
        <w:drawing>
          <wp:inline distT="0" distB="0" distL="0" distR="0">
            <wp:extent cx="5248910" cy="3143250"/>
            <wp:effectExtent l="0" t="0" r="0" b="0"/>
            <wp:docPr id="16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910" cy="3143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9.3 – Сообщение об успешной авторизации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154680" cy="1900555"/>
            <wp:effectExtent l="0" t="0" r="0" b="0"/>
            <wp:docPr id="17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90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9.4 – Сообщение о попытке авторизации с некорректными данными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«Назад»,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 Текст карточки товара будет выделяться зелёным цветом, если скидка на товар &gt;15%, а также цвет текста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28260" cy="2748280"/>
            <wp:effectExtent l="0" t="0" r="0" b="0"/>
            <wp:docPr id="18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748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9.5 – Окно «Каталог товаров»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494020" cy="2915920"/>
            <wp:effectExtent l="0" t="0" r="0" b="0"/>
            <wp:docPr id="19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91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9.6 – Окно «Каталог товаров» в режиме гостя</w:t>
      </w:r>
    </w:p>
    <w:p>
      <w:pPr>
        <w:pStyle w:val="Normal"/>
        <w:spacing w:lineRule="auto" w:line="360"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9.7-9.10.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433060" cy="2452370"/>
            <wp:effectExtent l="0" t="0" r="0" b="0"/>
            <wp:docPr id="20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45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9.7 – Поиск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707380" cy="2606040"/>
            <wp:effectExtent l="0" t="0" r="0" b="0"/>
            <wp:docPr id="21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2606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9.8 – Фильтрация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945380" cy="2231390"/>
            <wp:effectExtent l="0" t="0" r="0" b="0"/>
            <wp:docPr id="22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9.9 – Сортировка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516880" cy="2956560"/>
            <wp:effectExtent l="0" t="0" r="0" b="0"/>
            <wp:docPr id="23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9.10 – Сообщение о том, что товары не найдены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9.11.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394960" cy="2889250"/>
            <wp:effectExtent l="0" t="0" r="0" b="0"/>
            <wp:docPr id="24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88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9.11 – Окно «Заказы»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24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Находясь на странице каталога, можно перейти на страницу добавления нового товара, нажав на кнопку “Добавить”.</w:t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27320" cy="2800350"/>
            <wp:effectExtent l="0" t="0" r="0" b="0"/>
            <wp:docPr id="25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00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2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9.12 – Страница добавления нового товара</w:t>
      </w:r>
    </w:p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Также, авторизировавшись за администратора или менеджера можно редактировать товары, нажав на кнопку “Редактировать” в контекстном меню.</w:t>
      </w:r>
    </w:p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585460" cy="2990215"/>
            <wp:effectExtent l="0" t="0" r="0" b="0"/>
            <wp:docPr id="2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299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9.13 – Страница редактирования существующего товара</w:t>
      </w:r>
    </w:p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Аналогичное можно проделать с заказами.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212080" cy="2790190"/>
            <wp:effectExtent l="0" t="0" r="0" b="0"/>
            <wp:docPr id="27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9.14 – Страница добавления нового заказа</w:t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5189220" cy="2786380"/>
            <wp:effectExtent l="0" t="0" r="0" b="0"/>
            <wp:docPr id="2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278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9.15 – Страница редактирования существующего заказа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таблице 9.1 представлены сообщения пользователю.</w:t>
      </w:r>
    </w:p>
    <w:p>
      <w:pPr>
        <w:pStyle w:val="Normal"/>
        <w:spacing w:lineRule="auto" w:line="360" w:before="0"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9.1 – Сообщения пользователю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3209"/>
        <w:gridCol w:w="3210"/>
      </w:tblGrid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Сообщение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Причина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Что делать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1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2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3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Успешный вход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Успешная авторизация пользователя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Продолжить работу в системе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Неверные данные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Некорректность введённых данных для авторизации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Проверить корректность введённых данных для авторизации</w:t>
            </w:r>
          </w:p>
        </w:tc>
      </w:tr>
    </w:tbl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rmal"/>
        <w:spacing w:lineRule="auto" w:line="276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  <w:r>
        <w:br w:type="page"/>
      </w:r>
    </w:p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40"/>
        </w:rPr>
      </w:pPr>
      <w:r>
        <w:rPr>
          <w:rFonts w:cs="Times New Roman" w:ascii="Times New Roman" w:hAnsi="Times New Roman"/>
          <w:sz w:val="28"/>
        </w:rPr>
        <w:t>Продолжение таблицы 9.1</w:t>
      </w:r>
    </w:p>
    <w:tbl>
      <w:tblPr>
        <w:tblStyle w:val="af1"/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209"/>
        <w:gridCol w:w="3209"/>
        <w:gridCol w:w="3210"/>
      </w:tblGrid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1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2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3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Введены некорректные данные при добавлении товара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Проверить корректность введенных данных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Товар добавлен успешно!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Успешное добавление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en-US" w:eastAsia="en-US" w:bidi="ar-SA"/>
                <w14:ligatures w14:val="standardContextual"/>
              </w:rPr>
              <w:t>/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редактирование товара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Продолжить работу в системе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Ошибка валидации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Введены некорректные данные при добавлении заказа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Проверить корректность введенных данных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Подтверджение удаления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Попытка удаления товара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Подтвердить или отклонить удаление товара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Товар успешно удален!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Подтверджение удаления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Продолжить работу в системе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Заказ успешно добавлен!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Успешное добавление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en-US" w:eastAsia="en-US" w:bidi="ar-SA"/>
                <w14:ligatures w14:val="standardContextual"/>
              </w:rPr>
              <w:t>/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редактирование заказа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Продолжить работу в системе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Подтверждение удаления заказа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Попытка удаления заказа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Подтвердить или отклонить удаление заказа</w:t>
            </w:r>
          </w:p>
        </w:tc>
      </w:tr>
      <w:tr>
        <w:trPr/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Заказ успешно удален</w:t>
            </w:r>
          </w:p>
        </w:tc>
        <w:tc>
          <w:tcPr>
            <w:tcW w:w="3209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Пожтверждение удаления</w:t>
            </w:r>
          </w:p>
        </w:tc>
        <w:tc>
          <w:tcPr>
            <w:tcW w:w="3210" w:type="dxa"/>
            <w:tcBorders/>
            <w:vAlign w:val="center"/>
          </w:tcPr>
          <w:p>
            <w:pPr>
              <w:pStyle w:val="Normal"/>
              <w:widowControl/>
              <w:spacing w:lineRule="auto" w:line="276" w:before="0" w:after="0"/>
              <w:jc w:val="center"/>
              <w:rPr>
                <w:rFonts w:ascii="Times New Roman" w:hAnsi="Times New Roman" w:cs="Times New Roman"/>
                <w:kern w:val="2"/>
                <w:sz w:val="24"/>
                <w:szCs w:val="28"/>
                <w14:ligatures w14:val="standardContextual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8"/>
                <w:lang w:val="ru-RU" w:eastAsia="en-US" w:bidi="ar-SA"/>
                <w14:ligatures w14:val="standardContextual"/>
              </w:rPr>
              <w:t>Проолжить работу в системе</w:t>
            </w:r>
          </w:p>
        </w:tc>
      </w:tr>
    </w:tbl>
    <w:p>
      <w:pPr>
        <w:pStyle w:val="Normal"/>
        <w:spacing w:lineRule="auto" w:line="360" w:before="0"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headerReference w:type="even" r:id="rId30"/>
      <w:headerReference w:type="default" r:id="rId31"/>
      <w:headerReference w:type="first" r:id="rId32"/>
      <w:footerReference w:type="even" r:id="rId33"/>
      <w:footerReference w:type="default" r:id="rId34"/>
      <w:footerReference w:type="first" r:id="rId35"/>
      <w:type w:val="nextPage"/>
      <w:pgSz w:w="11906" w:h="16838"/>
      <w:pgMar w:left="1701" w:right="567" w:gutter="0" w:header="1008" w:top="1134" w:footer="14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28365403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283654036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34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0" distB="28575" distL="0" distR="26035" simplePos="0" relativeHeight="292" behindDoc="1" locked="0" layoutInCell="0" allowOverlap="1" wp14:anchorId="36FEDD5E">
              <wp:simplePos x="0" y="0"/>
              <wp:positionH relativeFrom="page">
                <wp:posOffset>685800</wp:posOffset>
              </wp:positionH>
              <wp:positionV relativeFrom="page">
                <wp:posOffset>297180</wp:posOffset>
              </wp:positionV>
              <wp:extent cx="6678930" cy="10219690"/>
              <wp:effectExtent l="12700" t="12700" r="12700" b="12700"/>
              <wp:wrapNone/>
              <wp:docPr id="29" name="Group 11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9080" cy="10219680"/>
                        <a:chOff x="0" y="0"/>
                        <a:chExt cx="6679080" cy="10219680"/>
                      </a:xfrm>
                    </wpg:grpSpPr>
                    <wps:wsp>
                      <wps:cNvPr id="30" name="Rectangle 117"/>
                      <wps:cNvSpPr/>
                      <wps:spPr>
                        <a:xfrm>
                          <a:off x="0" y="0"/>
                          <a:ext cx="6679080" cy="10219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4320" y="9683280"/>
                          <a:ext cx="72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79320"/>
                          <a:ext cx="6668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9720" y="9683280"/>
                          <a:ext cx="72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2680" y="9683280"/>
                          <a:ext cx="72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0240" y="9688320"/>
                          <a:ext cx="0" cy="52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4560" y="9683280"/>
                          <a:ext cx="720" cy="52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13680" y="9683280"/>
                          <a:ext cx="144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58960"/>
                          <a:ext cx="25452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39320"/>
                          <a:ext cx="2545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18360" y="9860400"/>
                          <a:ext cx="3582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1" name="Rectangle 128"/>
                      <wps:cNvSpPr/>
                      <wps:spPr>
                        <a:xfrm>
                          <a:off x="1764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2" name="Rectangle 129"/>
                      <wps:cNvSpPr/>
                      <wps:spPr>
                        <a:xfrm>
                          <a:off x="38052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3" name="Rectangle 130"/>
                      <wps:cNvSpPr/>
                      <wps:spPr>
                        <a:xfrm>
                          <a:off x="757080" y="10046880"/>
                          <a:ext cx="858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4" name="Rectangle 131"/>
                      <wps:cNvSpPr/>
                      <wps:spPr>
                        <a:xfrm>
                          <a:off x="1664280" y="10046880"/>
                          <a:ext cx="5119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5" name="Rectangle 132"/>
                      <wps:cNvSpPr/>
                      <wps:spPr>
                        <a:xfrm>
                          <a:off x="220536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6" name="Rectangle 133"/>
                      <wps:cNvSpPr/>
                      <wps:spPr>
                        <a:xfrm>
                          <a:off x="6328440" y="96976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37" name="Rectangle 135"/>
                      <wps:cNvSpPr/>
                      <wps:spPr>
                        <a:xfrm>
                          <a:off x="2586240" y="9822240"/>
                          <a:ext cx="369828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40.Ф8</w:t>
                            </w:r>
                            <w:r>
                              <w:rPr>
                                <w:lang w:val="ru-RU"/>
                              </w:rPr>
                              <w:t>23</w:t>
                            </w:r>
                            <w:r>
                              <w:rPr>
                                <w:lang w:val="ru-RU"/>
                              </w:rPr>
                              <w:t xml:space="preserve"> – 2025 09.02.07 ОП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16" style="position:absolute;margin-left:54pt;margin-top:23.45pt;width:525.9pt;height:804.7pt" coordorigin="1080,469" coordsize="10518,16094">
              <v:rect id="shape_0" stroked="t" o:allowincell="f" style="position:absolute;left:1080;top:468;width:10517;height:16093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54,15718" to="1654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5,15711" to="11586,157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29,15718" to="2229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67,15718" to="3667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29,15725" to="4529,1655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3,15718" to="5103,165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23,15718" to="11024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5,15994" to="5092,1599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85,16278" to="5092,1627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30,15996" to="11593,1599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108;top:1629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79;top:1629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72;top:16290;width:1351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01;top:16290;width:805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553;top:1629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1046;top:1574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153;top:15936;width:5823;height:38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40.Ф8</w:t>
                      </w:r>
                      <w:r>
                        <w:rPr>
                          <w:lang w:val="ru-RU"/>
                        </w:rPr>
                        <w:t>23</w:t>
                      </w:r>
                      <w:r>
                        <w:rPr>
                          <w:lang w:val="ru-RU"/>
                        </w:rPr>
                        <w:t xml:space="preserve"> – 2025 09.02.07 ОП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0" distB="28575" distL="0" distR="26035" simplePos="0" relativeHeight="292" behindDoc="1" locked="0" layoutInCell="0" allowOverlap="1" wp14:anchorId="36FEDD5E">
              <wp:simplePos x="0" y="0"/>
              <wp:positionH relativeFrom="page">
                <wp:posOffset>685800</wp:posOffset>
              </wp:positionH>
              <wp:positionV relativeFrom="page">
                <wp:posOffset>297180</wp:posOffset>
              </wp:positionV>
              <wp:extent cx="6678930" cy="10219690"/>
              <wp:effectExtent l="12700" t="12700" r="12700" b="12700"/>
              <wp:wrapNone/>
              <wp:docPr id="38" name="Group 11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9080" cy="10219680"/>
                        <a:chOff x="0" y="0"/>
                        <a:chExt cx="6679080" cy="10219680"/>
                      </a:xfrm>
                    </wpg:grpSpPr>
                    <wps:wsp>
                      <wps:cNvPr id="39" name="Rectangle 117"/>
                      <wps:cNvSpPr/>
                      <wps:spPr>
                        <a:xfrm>
                          <a:off x="0" y="0"/>
                          <a:ext cx="6679080" cy="102196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4320" y="9683280"/>
                          <a:ext cx="72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679320"/>
                          <a:ext cx="666864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9720" y="9683280"/>
                          <a:ext cx="72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2680" y="9683280"/>
                          <a:ext cx="72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0240" y="9688320"/>
                          <a:ext cx="0" cy="52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4560" y="9683280"/>
                          <a:ext cx="720" cy="5263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13680" y="9683280"/>
                          <a:ext cx="1440" cy="5313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58960"/>
                          <a:ext cx="25452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39320"/>
                          <a:ext cx="2545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18360" y="9860400"/>
                          <a:ext cx="3582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40" name="Rectangle 128"/>
                      <wps:cNvSpPr/>
                      <wps:spPr>
                        <a:xfrm>
                          <a:off x="1764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1" name="Rectangle 129"/>
                      <wps:cNvSpPr/>
                      <wps:spPr>
                        <a:xfrm>
                          <a:off x="38052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2" name="Rectangle 130"/>
                      <wps:cNvSpPr/>
                      <wps:spPr>
                        <a:xfrm>
                          <a:off x="757080" y="10046880"/>
                          <a:ext cx="85860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3" name="Rectangle 131"/>
                      <wps:cNvSpPr/>
                      <wps:spPr>
                        <a:xfrm>
                          <a:off x="1664280" y="10046880"/>
                          <a:ext cx="51192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4" name="Rectangle 132"/>
                      <wps:cNvSpPr/>
                      <wps:spPr>
                        <a:xfrm>
                          <a:off x="2205360" y="100468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5" name="Rectangle 133"/>
                      <wps:cNvSpPr/>
                      <wps:spPr>
                        <a:xfrm>
                          <a:off x="6328440" y="9697680"/>
                          <a:ext cx="33336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46" name="Rectangle 135"/>
                      <wps:cNvSpPr/>
                      <wps:spPr>
                        <a:xfrm>
                          <a:off x="2586240" y="9822240"/>
                          <a:ext cx="3698280" cy="24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3"/>
                              <w:spacing w:lineRule="auto" w:line="240" w:before="0" w:after="16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40.Ф8</w:t>
                            </w:r>
                            <w:r>
                              <w:rPr>
                                <w:lang w:val="ru-RU"/>
                              </w:rPr>
                              <w:t>23</w:t>
                            </w:r>
                            <w:r>
                              <w:rPr>
                                <w:lang w:val="ru-RU"/>
                              </w:rPr>
                              <w:t xml:space="preserve"> – 2025 09.02.07 ОП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oup 116" style="position:absolute;margin-left:54pt;margin-top:23.45pt;width:525.9pt;height:804.7pt" coordorigin="1080,469" coordsize="10518,16094">
              <v:rect id="shape_0" stroked="t" o:allowincell="f" style="position:absolute;left:1080;top:468;width:10517;height:16093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654,15718" to="1654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5,15711" to="11586,1571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229,15718" to="2229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67,15718" to="3667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529,15725" to="4529,1655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103,15718" to="5103,1654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23,15718" to="11024,16554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85,15994" to="5092,15995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85,16278" to="5092,16278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1030,15996" to="11593,15996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108;top:1629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79;top:1629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72;top:16290;width:1351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701;top:16290;width:805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553;top:1629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1046;top:15740;width:524;height:24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153;top:15936;width:5823;height:382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3"/>
                        <w:spacing w:lineRule="auto" w:line="240" w:before="0" w:after="16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40.Ф8</w:t>
                      </w:r>
                      <w:r>
                        <w:rPr>
                          <w:lang w:val="ru-RU"/>
                        </w:rPr>
                        <w:t>23</w:t>
                      </w:r>
                      <w:r>
                        <w:rPr>
                          <w:lang w:val="ru-RU"/>
                        </w:rPr>
                        <w:t xml:space="preserve"> – 2025 09.02.07 ОП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04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483b"/>
    <w:pPr>
      <w:widowControl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56640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6640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6640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6640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6640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6640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6640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6640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6640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6640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6640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6640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66406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66406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66406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66406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66406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66406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6640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6640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6640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66406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6640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66406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84d72"/>
    <w:rPr/>
  </w:style>
  <w:style w:type="character" w:styleId="Style9" w:customStyle="1">
    <w:name w:val="Нижний колонтитул Знак"/>
    <w:basedOn w:val="DefaultParagraphFont"/>
    <w:uiPriority w:val="99"/>
    <w:qFormat/>
    <w:rsid w:val="00a84d72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Sans NF"/>
    </w:rPr>
  </w:style>
  <w:style w:type="paragraph" w:styleId="Title">
    <w:name w:val="Title"/>
    <w:basedOn w:val="Normal"/>
    <w:next w:val="Normal"/>
    <w:link w:val="Style5"/>
    <w:uiPriority w:val="10"/>
    <w:qFormat/>
    <w:rsid w:val="0056640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6640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6640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6640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66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Style12">
    <w:name w:val="Колонтитулы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84d7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a84d7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3" w:customStyle="1">
    <w:name w:val="Чертежный"/>
    <w:qFormat/>
    <w:rsid w:val="00a84d72"/>
    <w:pPr>
      <w:widowControl/>
      <w:bidi w:val="0"/>
      <w:spacing w:lineRule="auto" w:line="259" w:before="0" w:after="160"/>
      <w:jc w:val="start"/>
    </w:pPr>
    <w:rPr>
      <w:rFonts w:ascii="ISOCPEUR" w:hAnsi="ISOCPEUR" w:eastAsia="Times New Roman" w:cs=""/>
      <w:i/>
      <w:color w:val="auto"/>
      <w:kern w:val="0"/>
      <w:sz w:val="28"/>
      <w:szCs w:val="22"/>
      <w:lang w:val="uk-UA" w:eastAsia="ru-RU" w:bidi="ar-SA"/>
      <w14:ligatures w14:val="none"/>
    </w:rPr>
  </w:style>
  <w:style w:type="paragraph" w:styleId="Style14">
    <w:name w:val="Содержимое врезки"/>
    <w:basedOn w:val="Normal"/>
    <w:qFormat/>
    <w:pPr/>
    <w:rPr/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1"/>
    <w:uiPriority w:val="39"/>
    <w:rsid w:val="000a49d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header" Target="header1.xml"/><Relationship Id="rId31" Type="http://schemas.openxmlformats.org/officeDocument/2006/relationships/header" Target="header2.xml"/><Relationship Id="rId32" Type="http://schemas.openxmlformats.org/officeDocument/2006/relationships/header" Target="header3.xml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numbering" Target="numbering.xml"/><Relationship Id="rId37" Type="http://schemas.openxmlformats.org/officeDocument/2006/relationships/fontTable" Target="fontTable.xml"/><Relationship Id="rId38" Type="http://schemas.openxmlformats.org/officeDocument/2006/relationships/settings" Target="settings.xml"/><Relationship Id="rId39" Type="http://schemas.openxmlformats.org/officeDocument/2006/relationships/theme" Target="theme/theme1.xml"/><Relationship Id="rId4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E66C-1768-47B5-9040-36A1DA560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Application>LibreOffice/26.2.1.2$Linux_X86_64 LibreOffice_project/620$Build-2</Application>
  <AppVersion>15.0000</AppVersion>
  <Pages>34</Pages>
  <Words>3410</Words>
  <Characters>23837</Characters>
  <CharactersWithSpaces>26509</CharactersWithSpaces>
  <Paragraphs>786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2026-03-02T10:48:00Z</dcterms:created>
  <dc:creator>Эрик Файзуллин</dc:creator>
  <dc:description/>
  <dc:language>ru-RU</dc:language>
  <cp:lastModifiedBy/>
  <dcterms:modified xsi:type="dcterms:W3CDTF">2026-03-10T09:18:47Z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