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1BF0C" w14:textId="6DAB4FA0" w:rsidR="00CB2592" w:rsidRDefault="00FC7864" w:rsidP="00FC7864">
      <w:pPr>
        <w:pStyle w:val="Title"/>
      </w:pPr>
      <w:r>
        <w:t>MLG Vending Machine – User Manual</w:t>
      </w:r>
    </w:p>
    <w:p w14:paraId="12650243" w14:textId="481489CC" w:rsidR="00FC7864" w:rsidRDefault="00FC7864" w:rsidP="00FC7864"/>
    <w:p w14:paraId="56F73F8F" w14:textId="19C6D6E6" w:rsidR="00FC7864" w:rsidRPr="00A80139" w:rsidRDefault="00A80139" w:rsidP="00A80139">
      <w:pPr>
        <w:jc w:val="both"/>
      </w:pPr>
      <w:r>
        <w:rPr>
          <w:noProof/>
        </w:rPr>
        <mc:AlternateContent>
          <mc:Choice Requires="wps">
            <w:drawing>
              <wp:anchor distT="0" distB="0" distL="114300" distR="114300" simplePos="0" relativeHeight="251660288" behindDoc="0" locked="0" layoutInCell="1" allowOverlap="1" wp14:anchorId="15C2F687" wp14:editId="747EFB4C">
                <wp:simplePos x="0" y="0"/>
                <wp:positionH relativeFrom="column">
                  <wp:posOffset>838200</wp:posOffset>
                </wp:positionH>
                <wp:positionV relativeFrom="paragraph">
                  <wp:posOffset>7221220</wp:posOffset>
                </wp:positionV>
                <wp:extent cx="42576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0DFD6E54" w14:textId="7E18565B" w:rsidR="00A80139" w:rsidRPr="00283254" w:rsidRDefault="00A80139" w:rsidP="00A80139">
                            <w:pPr>
                              <w:pStyle w:val="Caption"/>
                              <w:rPr>
                                <w:noProof/>
                              </w:rPr>
                            </w:pPr>
                            <w:r>
                              <w:t xml:space="preserve">Figure </w:t>
                            </w:r>
                            <w:fldSimple w:instr=" SEQ Figure \* ARABIC ">
                              <w:r w:rsidR="006930E4">
                                <w:rPr>
                                  <w:noProof/>
                                </w:rPr>
                                <w:t>1</w:t>
                              </w:r>
                            </w:fldSimple>
                            <w:r>
                              <w:t xml:space="preserve">: Main interface of the </w:t>
                            </w:r>
                            <w:r>
                              <w:rPr>
                                <w:b/>
                                <w:bCs/>
                              </w:rPr>
                              <w:t>MLG Vending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C2F687" id="_x0000_t202" coordsize="21600,21600" o:spt="202" path="m,l,21600r21600,l21600,xe">
                <v:stroke joinstyle="miter"/>
                <v:path gradientshapeok="t" o:connecttype="rect"/>
              </v:shapetype>
              <v:shape id="Text Box 3" o:spid="_x0000_s1026" type="#_x0000_t202" style="position:absolute;left:0;text-align:left;margin-left:66pt;margin-top:568.6pt;width:33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" stroked="f">
                <v:textbox style="mso-fit-shape-to-text:t" inset="0,0,0,0">
                  <w:txbxContent>
                    <w:p w14:paraId="0DFD6E54" w14:textId="7E18565B" w:rsidR="00A80139" w:rsidRPr="00283254" w:rsidRDefault="00A80139" w:rsidP="00A80139">
                      <w:pPr>
                        <w:pStyle w:val="Caption"/>
                        <w:rPr>
                          <w:noProof/>
                        </w:rPr>
                      </w:pPr>
                      <w:r>
                        <w:t xml:space="preserve">Figure </w:t>
                      </w:r>
                      <w:fldSimple w:instr=" SEQ Figure \* ARABIC ">
                        <w:r w:rsidR="006930E4">
                          <w:rPr>
                            <w:noProof/>
                          </w:rPr>
                          <w:t>1</w:t>
                        </w:r>
                      </w:fldSimple>
                      <w:r>
                        <w:t xml:space="preserve">: Main interface of the </w:t>
                      </w:r>
                      <w:r>
                        <w:rPr>
                          <w:b/>
                          <w:bCs/>
                        </w:rPr>
                        <w:t>MLG Vending Machine.</w:t>
                      </w:r>
                    </w:p>
                  </w:txbxContent>
                </v:textbox>
                <w10:wrap type="square"/>
              </v:shape>
            </w:pict>
          </mc:Fallback>
        </mc:AlternateContent>
      </w:r>
      <w:r>
        <w:rPr>
          <w:noProof/>
        </w:rPr>
        <w:drawing>
          <wp:anchor distT="0" distB="0" distL="114300" distR="114300" simplePos="0" relativeHeight="251658240" behindDoc="0" locked="0" layoutInCell="1" allowOverlap="1" wp14:anchorId="73C6AD76" wp14:editId="54D3EF6E">
            <wp:simplePos x="0" y="0"/>
            <wp:positionH relativeFrom="margin">
              <wp:align>center</wp:align>
            </wp:positionH>
            <wp:positionV relativeFrom="paragraph">
              <wp:posOffset>2229747</wp:posOffset>
            </wp:positionV>
            <wp:extent cx="4257675" cy="52774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7675" cy="5277485"/>
                    </a:xfrm>
                    <a:prstGeom prst="rect">
                      <a:avLst/>
                    </a:prstGeom>
                  </pic:spPr>
                </pic:pic>
              </a:graphicData>
            </a:graphic>
            <wp14:sizeRelH relativeFrom="margin">
              <wp14:pctWidth>0</wp14:pctWidth>
            </wp14:sizeRelH>
            <wp14:sizeRelV relativeFrom="margin">
              <wp14:pctHeight>0</wp14:pctHeight>
            </wp14:sizeRelV>
          </wp:anchor>
        </w:drawing>
      </w:r>
      <w:r>
        <w:t xml:space="preserve">Thank you for choosing the </w:t>
      </w:r>
      <w:r>
        <w:rPr>
          <w:b/>
          <w:bCs/>
        </w:rPr>
        <w:t>MLG Vending Machine</w:t>
      </w:r>
      <w:r>
        <w:t xml:space="preserve">. This user manual will </w:t>
      </w:r>
      <w:proofErr w:type="gramStart"/>
      <w:r>
        <w:t>provide an introduction to</w:t>
      </w:r>
      <w:proofErr w:type="gramEnd"/>
      <w:r>
        <w:t xml:space="preserve"> using the </w:t>
      </w:r>
      <w:r>
        <w:rPr>
          <w:b/>
          <w:bCs/>
        </w:rPr>
        <w:t>MLG Vending Machine</w:t>
      </w:r>
      <w:r>
        <w:t xml:space="preserve">, and also how to use the administration menu to restock the machine, return money, and give the user extra money. At MLG Services International, we pride ourselves in offering the best of the best products. In the rare event that you have any issues with the operation of this machine, please visit </w:t>
      </w:r>
      <w:hyperlink r:id="rId8" w:history="1">
        <w:r w:rsidRPr="005576E6">
          <w:rPr>
            <w:rStyle w:val="Hyperlink"/>
          </w:rPr>
          <w:t>https://github.com/N0bodyparticular/mlgVendingMachine/issues/new</w:t>
        </w:r>
      </w:hyperlink>
      <w:r>
        <w:t xml:space="preserve"> to create an issue.</w:t>
      </w:r>
    </w:p>
    <w:p w14:paraId="772EE354" w14:textId="2F7CC6FE" w:rsidR="00A80139" w:rsidRDefault="00A80139" w:rsidP="00FC7864">
      <w:r>
        <w:br w:type="textWrapping" w:clear="all"/>
      </w:r>
    </w:p>
    <w:p w14:paraId="68B44D17" w14:textId="38986723" w:rsidR="00A80139" w:rsidRDefault="00A80139">
      <w:r>
        <w:br w:type="page"/>
      </w:r>
    </w:p>
    <w:p w14:paraId="51CFD0BC" w14:textId="738CD798" w:rsidR="00A80139" w:rsidRDefault="00A80139" w:rsidP="00A80139">
      <w:pPr>
        <w:pStyle w:val="Heading1"/>
      </w:pPr>
      <w:r>
        <w:lastRenderedPageBreak/>
        <w:t>Section 1: Basic Operation</w:t>
      </w:r>
    </w:p>
    <w:p w14:paraId="216A2D28" w14:textId="3EBAFC40" w:rsidR="00A80139" w:rsidRDefault="00A80139" w:rsidP="00A80139"/>
    <w:p w14:paraId="6C2D22A0" w14:textId="0DF663BE" w:rsidR="00A80139" w:rsidRDefault="00D50488" w:rsidP="00A80139">
      <w:r>
        <w:rPr>
          <w:noProof/>
        </w:rPr>
        <w:drawing>
          <wp:anchor distT="0" distB="0" distL="114300" distR="114300" simplePos="0" relativeHeight="251661312" behindDoc="0" locked="0" layoutInCell="1" allowOverlap="1" wp14:anchorId="3EE81224" wp14:editId="33A0011A">
            <wp:simplePos x="0" y="0"/>
            <wp:positionH relativeFrom="margin">
              <wp:align>right</wp:align>
            </wp:positionH>
            <wp:positionV relativeFrom="paragraph">
              <wp:posOffset>2315</wp:posOffset>
            </wp:positionV>
            <wp:extent cx="2915285" cy="30206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5285" cy="3020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139">
        <w:t xml:space="preserve">The </w:t>
      </w:r>
      <w:r w:rsidR="00A80139">
        <w:rPr>
          <w:b/>
          <w:bCs/>
        </w:rPr>
        <w:t xml:space="preserve">MLG Vending Machine </w:t>
      </w:r>
      <w:r w:rsidR="00A80139">
        <w:t xml:space="preserve">has </w:t>
      </w:r>
      <w:r>
        <w:t>a</w:t>
      </w:r>
      <w:r w:rsidR="00A80139">
        <w:t xml:space="preserve"> </w:t>
      </w:r>
      <w:r>
        <w:t>comprehensible</w:t>
      </w:r>
      <w:r w:rsidR="00A80139">
        <w:t xml:space="preserve"> and fluid user interface. The diagram to the right </w:t>
      </w:r>
      <w:r>
        <w:t xml:space="preserve">outlines the basic functionality that the user has access to. </w:t>
      </w:r>
    </w:p>
    <w:p w14:paraId="54C6310B" w14:textId="52545AFF" w:rsidR="00D50488" w:rsidRDefault="00D50488" w:rsidP="00A80139"/>
    <w:p w14:paraId="008090BC" w14:textId="5F3D1B51" w:rsidR="005D660E" w:rsidRPr="005D660E" w:rsidRDefault="00D50488" w:rsidP="005D660E">
      <w:pPr>
        <w:pStyle w:val="Heading1"/>
      </w:pPr>
      <w:r>
        <w:t>Buying Items</w:t>
      </w:r>
    </w:p>
    <w:p w14:paraId="46403EFB" w14:textId="126CDB9F" w:rsidR="00D50488" w:rsidRDefault="00D50488" w:rsidP="00D50488">
      <w:r>
        <w:t>The process for buying items is very straightforward:</w:t>
      </w:r>
    </w:p>
    <w:p w14:paraId="75321A6E" w14:textId="18B363A4" w:rsidR="00D50488" w:rsidRDefault="00D50488" w:rsidP="00D50488">
      <w:pPr>
        <w:pStyle w:val="ListParagraph"/>
        <w:numPr>
          <w:ilvl w:val="0"/>
          <w:numId w:val="1"/>
        </w:numPr>
      </w:pPr>
      <w:r>
        <w:t>Decide what item you want.</w:t>
      </w:r>
    </w:p>
    <w:p w14:paraId="35025A87" w14:textId="73D2A135" w:rsidR="00D50488" w:rsidRDefault="00D50488" w:rsidP="00D50488">
      <w:pPr>
        <w:pStyle w:val="ListParagraph"/>
        <w:numPr>
          <w:ilvl w:val="0"/>
          <w:numId w:val="1"/>
        </w:numPr>
      </w:pPr>
      <w:r>
        <w:t>Enter the code using the keypad.</w:t>
      </w:r>
    </w:p>
    <w:p w14:paraId="4EFB7BFA" w14:textId="13BFE6EC" w:rsidR="00D50488" w:rsidRDefault="00D50488" w:rsidP="00D50488">
      <w:pPr>
        <w:pStyle w:val="ListParagraph"/>
        <w:numPr>
          <w:ilvl w:val="0"/>
          <w:numId w:val="1"/>
        </w:numPr>
      </w:pPr>
      <w:r>
        <w:t>Drag enough money from the wallet into the receptacle.</w:t>
      </w:r>
    </w:p>
    <w:p w14:paraId="3C47628C" w14:textId="293B1011" w:rsidR="00D50488" w:rsidRDefault="00D50488" w:rsidP="00D50488">
      <w:pPr>
        <w:pStyle w:val="ListParagraph"/>
        <w:numPr>
          <w:ilvl w:val="0"/>
          <w:numId w:val="1"/>
        </w:numPr>
      </w:pPr>
      <w:r>
        <w:t xml:space="preserve">Press </w:t>
      </w:r>
      <w:proofErr w:type="gramStart"/>
      <w:r>
        <w:t>pay</w:t>
      </w:r>
      <w:proofErr w:type="gramEnd"/>
      <w:r>
        <w:t>.</w:t>
      </w:r>
    </w:p>
    <w:p w14:paraId="59E424EE" w14:textId="405D291E" w:rsidR="00D50488" w:rsidRDefault="00D50488" w:rsidP="00D50488">
      <w:pPr>
        <w:pStyle w:val="ListParagraph"/>
        <w:numPr>
          <w:ilvl w:val="0"/>
          <w:numId w:val="1"/>
        </w:numPr>
      </w:pPr>
      <w:r>
        <w:rPr>
          <w:noProof/>
        </w:rPr>
        <mc:AlternateContent>
          <mc:Choice Requires="wps">
            <w:drawing>
              <wp:anchor distT="0" distB="0" distL="114300" distR="114300" simplePos="0" relativeHeight="251663360" behindDoc="0" locked="0" layoutInCell="1" allowOverlap="1" wp14:anchorId="67C61B49" wp14:editId="50FF4D79">
                <wp:simplePos x="0" y="0"/>
                <wp:positionH relativeFrom="margin">
                  <wp:align>right</wp:align>
                </wp:positionH>
                <wp:positionV relativeFrom="paragraph">
                  <wp:posOffset>247650</wp:posOffset>
                </wp:positionV>
                <wp:extent cx="29152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4F7BD1C9" w14:textId="2CD68DA3" w:rsidR="00D50488" w:rsidRPr="00D909DA" w:rsidRDefault="00D50488" w:rsidP="00D50488">
                            <w:pPr>
                              <w:pStyle w:val="Caption"/>
                              <w:rPr>
                                <w:noProof/>
                              </w:rPr>
                            </w:pPr>
                            <w:r>
                              <w:t xml:space="preserve">Figure </w:t>
                            </w:r>
                            <w:fldSimple w:instr=" SEQ Figure \* ARABIC ">
                              <w:r w:rsidR="006930E4">
                                <w:rPr>
                                  <w:noProof/>
                                </w:rPr>
                                <w:t>2</w:t>
                              </w:r>
                            </w:fldSimple>
                            <w:r>
                              <w:t xml:space="preserve">: Functionality of the </w:t>
                            </w:r>
                            <w:r>
                              <w:rPr>
                                <w:b/>
                                <w:bCs/>
                              </w:rPr>
                              <w:t>MLG Vending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61B49" id="Text Box 4" o:spid="_x0000_s1027" type="#_x0000_t202" style="position:absolute;left:0;text-align:left;margin-left:178.35pt;margin-top:19.5pt;width:229.5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axLgIAAGQEAAAOAAAAZHJzL2Uyb0RvYy54bWysVMFu2zAMvQ/YPwi6L06ypu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" stroked="f">
                <v:textbox style="mso-fit-shape-to-text:t" inset="0,0,0,0">
                  <w:txbxContent>
                    <w:p w14:paraId="4F7BD1C9" w14:textId="2CD68DA3" w:rsidR="00D50488" w:rsidRPr="00D909DA" w:rsidRDefault="00D50488" w:rsidP="00D50488">
                      <w:pPr>
                        <w:pStyle w:val="Caption"/>
                        <w:rPr>
                          <w:noProof/>
                        </w:rPr>
                      </w:pPr>
                      <w:r>
                        <w:t xml:space="preserve">Figure </w:t>
                      </w:r>
                      <w:fldSimple w:instr=" SEQ Figure \* ARABIC ">
                        <w:r w:rsidR="006930E4">
                          <w:rPr>
                            <w:noProof/>
                          </w:rPr>
                          <w:t>2</w:t>
                        </w:r>
                      </w:fldSimple>
                      <w:r>
                        <w:t xml:space="preserve">: Functionality of the </w:t>
                      </w:r>
                      <w:r>
                        <w:rPr>
                          <w:b/>
                          <w:bCs/>
                        </w:rPr>
                        <w:t>MLG Vending Machine.</w:t>
                      </w:r>
                    </w:p>
                  </w:txbxContent>
                </v:textbox>
                <w10:wrap type="square" anchorx="margin"/>
              </v:shape>
            </w:pict>
          </mc:Fallback>
        </mc:AlternateContent>
      </w:r>
      <w:r>
        <w:t>You will now have bought the selected item. Press the clear button to return your change and clear the code.</w:t>
      </w:r>
    </w:p>
    <w:p w14:paraId="48189DD1" w14:textId="48CCB011" w:rsidR="00D50488" w:rsidRDefault="00D50488" w:rsidP="00D50488"/>
    <w:p w14:paraId="6F8B48E6" w14:textId="61F10627" w:rsidR="00D50488" w:rsidRDefault="00D50488" w:rsidP="00D50488">
      <w:pPr>
        <w:pStyle w:val="Heading1"/>
      </w:pPr>
      <w:r>
        <w:t>Section 2: Administration Menu</w:t>
      </w:r>
    </w:p>
    <w:p w14:paraId="51C75E9B" w14:textId="47E063C9" w:rsidR="00D50488" w:rsidRDefault="00D50488" w:rsidP="00D50488">
      <w:r>
        <w:rPr>
          <w:noProof/>
        </w:rPr>
        <w:drawing>
          <wp:anchor distT="0" distB="0" distL="114300" distR="114300" simplePos="0" relativeHeight="251664384" behindDoc="0" locked="0" layoutInCell="1" allowOverlap="1" wp14:anchorId="5274A77E" wp14:editId="6A78FD96">
            <wp:simplePos x="0" y="0"/>
            <wp:positionH relativeFrom="margin">
              <wp:align>right</wp:align>
            </wp:positionH>
            <wp:positionV relativeFrom="paragraph">
              <wp:posOffset>10160</wp:posOffset>
            </wp:positionV>
            <wp:extent cx="2321560" cy="2315845"/>
            <wp:effectExtent l="0" t="0" r="254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1560" cy="23158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addition to the user interface for customers, the </w:t>
      </w:r>
      <w:r>
        <w:rPr>
          <w:b/>
          <w:bCs/>
        </w:rPr>
        <w:t xml:space="preserve">MLG Vending Machine </w:t>
      </w:r>
      <w:r>
        <w:t xml:space="preserve">also has a multipurpose administration menu for the system owner to perform maintenance. </w:t>
      </w:r>
    </w:p>
    <w:p w14:paraId="7E51F792" w14:textId="3491F536" w:rsidR="00D50488" w:rsidRDefault="00D50488" w:rsidP="00D50488"/>
    <w:p w14:paraId="5E78E9C3" w14:textId="2FD88302" w:rsidR="00D47408" w:rsidRDefault="00D47408" w:rsidP="00D47408">
      <w:pPr>
        <w:pStyle w:val="Heading2"/>
      </w:pPr>
      <w:r>
        <w:t>Accessing the Menu</w:t>
      </w:r>
    </w:p>
    <w:p w14:paraId="20269FF9" w14:textId="126BAFB6" w:rsidR="00D47408" w:rsidRDefault="00D47408" w:rsidP="00D47408">
      <w:r>
        <w:t>Accessing the administration menu is very simple.</w:t>
      </w:r>
    </w:p>
    <w:p w14:paraId="48409330" w14:textId="223CD6DE" w:rsidR="00D47408" w:rsidRDefault="00D47408" w:rsidP="00D47408">
      <w:pPr>
        <w:pStyle w:val="ListParagraph"/>
        <w:numPr>
          <w:ilvl w:val="0"/>
          <w:numId w:val="2"/>
        </w:numPr>
      </w:pPr>
      <w:r>
        <w:t>Click on the lock button to open the password entry.</w:t>
      </w:r>
    </w:p>
    <w:p w14:paraId="130BC2A4" w14:textId="464DD3E9" w:rsidR="00D47408" w:rsidRDefault="00D47408" w:rsidP="00D47408">
      <w:pPr>
        <w:pStyle w:val="ListParagraph"/>
        <w:numPr>
          <w:ilvl w:val="0"/>
          <w:numId w:val="2"/>
        </w:numPr>
      </w:pPr>
      <w:r>
        <w:t xml:space="preserve">Enter the password </w:t>
      </w:r>
      <w:r>
        <w:rPr>
          <w:b/>
          <w:bCs/>
        </w:rPr>
        <w:t>“very strong password”</w:t>
      </w:r>
      <w:r>
        <w:t xml:space="preserve"> without quotes.</w:t>
      </w:r>
    </w:p>
    <w:p w14:paraId="32C75CA6" w14:textId="77777777" w:rsidR="005D660E" w:rsidRDefault="005D660E" w:rsidP="005D660E"/>
    <w:p w14:paraId="727786FC" w14:textId="695D99D0" w:rsidR="00D47408" w:rsidRDefault="00D47408" w:rsidP="00D47408">
      <w:pPr>
        <w:pStyle w:val="Heading2"/>
      </w:pPr>
      <w:r>
        <w:t>Changing stock numbers</w:t>
      </w:r>
    </w:p>
    <w:p w14:paraId="46E2BF57" w14:textId="0808335D" w:rsidR="00D47408" w:rsidRDefault="00D47408" w:rsidP="00D47408">
      <w:r>
        <w:t>Once inside the menu you can change the amount of a product that is in the machine.</w:t>
      </w:r>
    </w:p>
    <w:p w14:paraId="3DA7311E" w14:textId="675F102F" w:rsidR="00D47408" w:rsidRDefault="00D47408" w:rsidP="00D47408">
      <w:pPr>
        <w:pStyle w:val="ListParagraph"/>
        <w:numPr>
          <w:ilvl w:val="0"/>
          <w:numId w:val="3"/>
        </w:numPr>
      </w:pPr>
      <w:r>
        <w:t>Type in the code for the item you wish to change in the keypad, e.g. 420 for Mountain Dew.</w:t>
      </w:r>
    </w:p>
    <w:p w14:paraId="44FCD475" w14:textId="1E0388B8" w:rsidR="00D47408" w:rsidRDefault="00D47408" w:rsidP="00D47408">
      <w:pPr>
        <w:pStyle w:val="ListParagraph"/>
        <w:numPr>
          <w:ilvl w:val="0"/>
          <w:numId w:val="3"/>
        </w:numPr>
      </w:pPr>
      <w:r>
        <w:t>Use the + and – buttons to change the number of items.</w:t>
      </w:r>
    </w:p>
    <w:p w14:paraId="08A0CD91" w14:textId="768DAEA9" w:rsidR="005D660E" w:rsidRDefault="005D660E" w:rsidP="005D660E"/>
    <w:p w14:paraId="6DC45C1F" w14:textId="7AEAEFF4" w:rsidR="002524CA" w:rsidRDefault="002524CA" w:rsidP="002524CA">
      <w:pPr>
        <w:pStyle w:val="Heading2"/>
      </w:pPr>
      <w:r>
        <w:lastRenderedPageBreak/>
        <w:t>Changing user wallet amount</w:t>
      </w:r>
    </w:p>
    <w:p w14:paraId="22046AE3" w14:textId="1FD2794A" w:rsidR="002524CA" w:rsidRDefault="002524CA" w:rsidP="002524CA">
      <w:r>
        <w:t>To change the amount of money that the user has available to spend, simply type the new amount into the “Change user wallet” section and press Enter.</w:t>
      </w:r>
    </w:p>
    <w:p w14:paraId="6883C653" w14:textId="4D0DE3AD" w:rsidR="002524CA" w:rsidRDefault="002524CA" w:rsidP="002524CA">
      <w:pPr>
        <w:pStyle w:val="Heading2"/>
      </w:pPr>
      <w:r>
        <w:t>Returning money</w:t>
      </w:r>
    </w:p>
    <w:p w14:paraId="28E44FBF" w14:textId="71488B9D" w:rsidR="002524CA" w:rsidRDefault="002524CA" w:rsidP="002524CA">
      <w:r>
        <w:t>By pressing the “Money Return” button, all the money that has been added to the machine will be refunded to the operator.</w:t>
      </w:r>
      <w:r w:rsidR="005D660E">
        <w:t xml:space="preserve"> </w:t>
      </w:r>
    </w:p>
    <w:p w14:paraId="0720F216" w14:textId="15F3E6C6" w:rsidR="005D660E" w:rsidRDefault="005D660E" w:rsidP="002524CA"/>
    <w:p w14:paraId="48E8F6EC" w14:textId="4E51F2FC" w:rsidR="005D660E" w:rsidRDefault="005D660E" w:rsidP="005D660E">
      <w:pPr>
        <w:pStyle w:val="Heading1"/>
      </w:pPr>
      <w:r>
        <w:t>Conclusion</w:t>
      </w:r>
    </w:p>
    <w:p w14:paraId="38E382F7" w14:textId="015C25FF" w:rsidR="005D660E" w:rsidRPr="008E1229" w:rsidRDefault="005D660E" w:rsidP="005D660E">
      <w:r>
        <w:t xml:space="preserve">Again, thank you for choosing the </w:t>
      </w:r>
      <w:r>
        <w:rPr>
          <w:b/>
          <w:bCs/>
        </w:rPr>
        <w:t>MLG Vending Machine</w:t>
      </w:r>
      <w:r>
        <w:t xml:space="preserve">. </w:t>
      </w:r>
      <w:r w:rsidR="008E1229">
        <w:t xml:space="preserve">MLG Services International would like to remind you that if you suffer from any issues with the </w:t>
      </w:r>
      <w:r w:rsidR="008E1229">
        <w:rPr>
          <w:b/>
          <w:bCs/>
        </w:rPr>
        <w:t>MLG Vending Machine</w:t>
      </w:r>
      <w:r w:rsidR="008E1229">
        <w:t xml:space="preserve">, to report them on </w:t>
      </w:r>
      <w:hyperlink r:id="rId11" w:history="1">
        <w:r w:rsidR="008E1229" w:rsidRPr="005576E6">
          <w:rPr>
            <w:rStyle w:val="Hyperlink"/>
          </w:rPr>
          <w:t>https://github.com/N0bodyparticular/mlgVendingMachine/issues/new</w:t>
        </w:r>
      </w:hyperlink>
      <w:r w:rsidR="008E1229">
        <w:t>.</w:t>
      </w:r>
      <w:bookmarkStart w:id="0" w:name="_GoBack"/>
      <w:bookmarkEnd w:id="0"/>
    </w:p>
    <w:sectPr w:rsidR="005D660E" w:rsidRPr="008E1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B6220" w14:textId="77777777" w:rsidR="00E77C0A" w:rsidRDefault="00E77C0A" w:rsidP="005D660E">
      <w:pPr>
        <w:spacing w:after="0" w:line="240" w:lineRule="auto"/>
      </w:pPr>
      <w:r>
        <w:separator/>
      </w:r>
    </w:p>
  </w:endnote>
  <w:endnote w:type="continuationSeparator" w:id="0">
    <w:p w14:paraId="38F7265B" w14:textId="77777777" w:rsidR="00E77C0A" w:rsidRDefault="00E77C0A" w:rsidP="005D6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57ACF" w14:textId="77777777" w:rsidR="00E77C0A" w:rsidRDefault="00E77C0A" w:rsidP="005D660E">
      <w:pPr>
        <w:spacing w:after="0" w:line="240" w:lineRule="auto"/>
      </w:pPr>
      <w:r>
        <w:separator/>
      </w:r>
    </w:p>
  </w:footnote>
  <w:footnote w:type="continuationSeparator" w:id="0">
    <w:p w14:paraId="1BDAE03B" w14:textId="77777777" w:rsidR="00E77C0A" w:rsidRDefault="00E77C0A" w:rsidP="005D6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56E5"/>
    <w:multiLevelType w:val="hybridMultilevel"/>
    <w:tmpl w:val="46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C7344"/>
    <w:multiLevelType w:val="hybridMultilevel"/>
    <w:tmpl w:val="94BED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D1808"/>
    <w:multiLevelType w:val="hybridMultilevel"/>
    <w:tmpl w:val="695C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64"/>
    <w:rsid w:val="002524CA"/>
    <w:rsid w:val="005D660E"/>
    <w:rsid w:val="006930E4"/>
    <w:rsid w:val="008E1229"/>
    <w:rsid w:val="00A80139"/>
    <w:rsid w:val="00CB2592"/>
    <w:rsid w:val="00D47408"/>
    <w:rsid w:val="00D50488"/>
    <w:rsid w:val="00E037BE"/>
    <w:rsid w:val="00E77C0A"/>
    <w:rsid w:val="00FC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E198"/>
  <w15:chartTrackingRefBased/>
  <w15:docId w15:val="{76F2CC04-4A78-4E4D-9F7A-53CF1E72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4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8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86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80139"/>
    <w:rPr>
      <w:color w:val="0563C1" w:themeColor="hyperlink"/>
      <w:u w:val="single"/>
    </w:rPr>
  </w:style>
  <w:style w:type="character" w:styleId="UnresolvedMention">
    <w:name w:val="Unresolved Mention"/>
    <w:basedOn w:val="DefaultParagraphFont"/>
    <w:uiPriority w:val="99"/>
    <w:semiHidden/>
    <w:unhideWhenUsed/>
    <w:rsid w:val="00A80139"/>
    <w:rPr>
      <w:color w:val="605E5C"/>
      <w:shd w:val="clear" w:color="auto" w:fill="E1DFDD"/>
    </w:rPr>
  </w:style>
  <w:style w:type="paragraph" w:styleId="Caption">
    <w:name w:val="caption"/>
    <w:basedOn w:val="Normal"/>
    <w:next w:val="Normal"/>
    <w:uiPriority w:val="35"/>
    <w:unhideWhenUsed/>
    <w:qFormat/>
    <w:rsid w:val="00A8013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801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0488"/>
    <w:pPr>
      <w:ind w:left="720"/>
      <w:contextualSpacing/>
    </w:pPr>
  </w:style>
  <w:style w:type="character" w:customStyle="1" w:styleId="Heading2Char">
    <w:name w:val="Heading 2 Char"/>
    <w:basedOn w:val="DefaultParagraphFont"/>
    <w:link w:val="Heading2"/>
    <w:uiPriority w:val="9"/>
    <w:rsid w:val="00D4740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D6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60E"/>
  </w:style>
  <w:style w:type="paragraph" w:styleId="Footer">
    <w:name w:val="footer"/>
    <w:basedOn w:val="Normal"/>
    <w:link w:val="FooterChar"/>
    <w:uiPriority w:val="99"/>
    <w:unhideWhenUsed/>
    <w:rsid w:val="005D6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0bodyparticular/mlgVendingMachine/issues/n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0bodyparticular/mlgVendingMachine/issues/new"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McLaughlin</dc:creator>
  <cp:keywords/>
  <dc:description/>
  <cp:lastModifiedBy>Stanley McLaughlin</cp:lastModifiedBy>
  <cp:revision>4</cp:revision>
  <cp:lastPrinted>2020-08-22T03:03:00Z</cp:lastPrinted>
  <dcterms:created xsi:type="dcterms:W3CDTF">2020-08-22T01:56:00Z</dcterms:created>
  <dcterms:modified xsi:type="dcterms:W3CDTF">2020-08-22T03:04:00Z</dcterms:modified>
</cp:coreProperties>
</file>