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sz w:val="20"/>
          <w:szCs w:val="20"/>
        </w:rPr>
        <w:id w:val="729805004"/>
        <w:docPartObj>
          <w:docPartGallery w:val="Cover Pages"/>
          <w:docPartUnique/>
        </w:docPartObj>
      </w:sdtPr>
      <w:sdtEndPr>
        <w:rPr>
          <w:rFonts w:ascii="Arial" w:hAnsi="Arial" w:cs="Arial"/>
          <w:sz w:val="24"/>
          <w:szCs w:val="24"/>
        </w:rPr>
      </w:sdtEndPr>
      <w:sdtContent>
        <w:p w14:paraId="2348FDC9" w14:textId="53A90208" w:rsidR="00CA4930" w:rsidRDefault="00CA4930">
          <w:pPr>
            <w:pStyle w:val="Sinespaciado"/>
          </w:pPr>
          <w:r>
            <w:rPr>
              <w:noProof/>
            </w:rPr>
            <mc:AlternateContent>
              <mc:Choice Requires="wpg">
                <w:drawing>
                  <wp:anchor distT="0" distB="0" distL="114300" distR="114300" simplePos="0" relativeHeight="251661312" behindDoc="1" locked="0" layoutInCell="1" allowOverlap="1" wp14:anchorId="423CC144" wp14:editId="2FCF1ED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
                                      <w:lid w:val="es-MX"/>
                                      <w:storeMappedDataAs w:val="dateTime"/>
                                      <w:calendar w:val="gregorian"/>
                                    </w:date>
                                  </w:sdtPr>
                                  <w:sdtContent>
                                    <w:p w14:paraId="7F8FCFA2" w14:textId="458423A9" w:rsidR="00CA4930" w:rsidRDefault="00CA4930">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23CC144" id="Grupo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
                                <w:lid w:val="es-MX"/>
                                <w:storeMappedDataAs w:val="dateTime"/>
                                <w:calendar w:val="gregorian"/>
                              </w:date>
                            </w:sdtPr>
                            <w:sdtContent>
                              <w:p w14:paraId="7F8FCFA2" w14:textId="458423A9" w:rsidR="00CA4930" w:rsidRDefault="00CA4930">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37DF602C" wp14:editId="0F793CB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424F75" w14:textId="3EC8539C" w:rsidR="00CA4930" w:rsidRPr="00CA4930" w:rsidRDefault="00000000">
                                <w:pPr>
                                  <w:pStyle w:val="Sinespaciado"/>
                                  <w:rPr>
                                    <w:color w:val="156082" w:themeColor="accent1"/>
                                    <w:sz w:val="26"/>
                                    <w:szCs w:val="26"/>
                                    <w:lang w:val="en-US"/>
                                  </w:rPr>
                                </w:pPr>
                                <w:sdt>
                                  <w:sdtPr>
                                    <w:rPr>
                                      <w:color w:val="156082" w:themeColor="accent1"/>
                                      <w:sz w:val="26"/>
                                      <w:szCs w:val="26"/>
                                      <w:lang w:val="en-US"/>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A4930" w:rsidRPr="00CA4930">
                                      <w:rPr>
                                        <w:color w:val="156082" w:themeColor="accent1"/>
                                        <w:sz w:val="26"/>
                                        <w:szCs w:val="26"/>
                                        <w:lang w:val="en-US"/>
                                      </w:rPr>
                                      <w:t>Por: Dra. Gema Cast</w:t>
                                    </w:r>
                                    <w:r w:rsidR="00CA4930">
                                      <w:rPr>
                                        <w:color w:val="156082" w:themeColor="accent1"/>
                                        <w:sz w:val="26"/>
                                        <w:szCs w:val="26"/>
                                        <w:lang w:val="en-US"/>
                                      </w:rPr>
                                      <w:t>illo</w:t>
                                    </w:r>
                                  </w:sdtContent>
                                </w:sdt>
                              </w:p>
                              <w:p w14:paraId="61EF077B" w14:textId="408C2C6B" w:rsidR="00CA4930" w:rsidRPr="00CA4930" w:rsidRDefault="00000000">
                                <w:pPr>
                                  <w:pStyle w:val="Sinespaciado"/>
                                  <w:rPr>
                                    <w:color w:val="595959" w:themeColor="text1" w:themeTint="A6"/>
                                    <w:sz w:val="20"/>
                                    <w:szCs w:val="20"/>
                                    <w:lang w:val="en-US"/>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CA493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7DF602C" id="_x0000_t202" coordsize="21600,21600" o:spt="202" path="m,l,21600r21600,l21600,xe">
                    <v:stroke joinstyle="miter"/>
                    <v:path gradientshapeok="t" o:connecttype="rect"/>
                  </v:shapetype>
                  <v:shape id="Cuadro de texto 28" o:spid="_x0000_s1055" type="#_x0000_t202" style="position:absolute;margin-left:0;margin-top:0;width:4in;height:28.8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3424F75" w14:textId="3EC8539C" w:rsidR="00CA4930" w:rsidRPr="00CA4930" w:rsidRDefault="00000000">
                          <w:pPr>
                            <w:pStyle w:val="Sinespaciado"/>
                            <w:rPr>
                              <w:color w:val="156082" w:themeColor="accent1"/>
                              <w:sz w:val="26"/>
                              <w:szCs w:val="26"/>
                              <w:lang w:val="en-US"/>
                            </w:rPr>
                          </w:pPr>
                          <w:sdt>
                            <w:sdtPr>
                              <w:rPr>
                                <w:color w:val="156082" w:themeColor="accent1"/>
                                <w:sz w:val="26"/>
                                <w:szCs w:val="26"/>
                                <w:lang w:val="en-US"/>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A4930" w:rsidRPr="00CA4930">
                                <w:rPr>
                                  <w:color w:val="156082" w:themeColor="accent1"/>
                                  <w:sz w:val="26"/>
                                  <w:szCs w:val="26"/>
                                  <w:lang w:val="en-US"/>
                                </w:rPr>
                                <w:t>Por: Dra. Gema Cast</w:t>
                              </w:r>
                              <w:r w:rsidR="00CA4930">
                                <w:rPr>
                                  <w:color w:val="156082" w:themeColor="accent1"/>
                                  <w:sz w:val="26"/>
                                  <w:szCs w:val="26"/>
                                  <w:lang w:val="en-US"/>
                                </w:rPr>
                                <w:t>illo</w:t>
                              </w:r>
                            </w:sdtContent>
                          </w:sdt>
                        </w:p>
                        <w:p w14:paraId="61EF077B" w14:textId="408C2C6B" w:rsidR="00CA4930" w:rsidRPr="00CA4930" w:rsidRDefault="00000000">
                          <w:pPr>
                            <w:pStyle w:val="Sinespaciado"/>
                            <w:rPr>
                              <w:color w:val="595959" w:themeColor="text1" w:themeTint="A6"/>
                              <w:sz w:val="20"/>
                              <w:szCs w:val="20"/>
                              <w:lang w:val="en-US"/>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CA4930">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391A41CB" wp14:editId="01A670C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3C132" w14:textId="1FD41128" w:rsidR="00CA4930"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CA4930">
                                      <w:rPr>
                                        <w:rFonts w:asciiTheme="majorHAnsi" w:eastAsiaTheme="majorEastAsia" w:hAnsiTheme="majorHAnsi" w:cstheme="majorBidi"/>
                                        <w:color w:val="262626" w:themeColor="text1" w:themeTint="D9"/>
                                        <w:sz w:val="72"/>
                                        <w:szCs w:val="72"/>
                                      </w:rPr>
                                      <w:t>Taller Práctico</w:t>
                                    </w:r>
                                  </w:sdtContent>
                                </w:sdt>
                              </w:p>
                              <w:p w14:paraId="5DE770CE" w14:textId="717D2E30" w:rsidR="00CA493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CA4930">
                                      <w:rPr>
                                        <w:color w:val="404040" w:themeColor="text1" w:themeTint="BF"/>
                                        <w:sz w:val="36"/>
                                        <w:szCs w:val="36"/>
                                      </w:rPr>
                                      <w:t>Visualización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91A41CB" id="Cuadro de texto 30" o:spid="_x0000_s1056"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113C132" w14:textId="1FD41128" w:rsidR="00CA4930"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CA4930">
                                <w:rPr>
                                  <w:rFonts w:asciiTheme="majorHAnsi" w:eastAsiaTheme="majorEastAsia" w:hAnsiTheme="majorHAnsi" w:cstheme="majorBidi"/>
                                  <w:color w:val="262626" w:themeColor="text1" w:themeTint="D9"/>
                                  <w:sz w:val="72"/>
                                  <w:szCs w:val="72"/>
                                </w:rPr>
                                <w:t>Taller Práctico</w:t>
                              </w:r>
                            </w:sdtContent>
                          </w:sdt>
                        </w:p>
                        <w:p w14:paraId="5DE770CE" w14:textId="717D2E30" w:rsidR="00CA493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CA4930">
                                <w:rPr>
                                  <w:color w:val="404040" w:themeColor="text1" w:themeTint="BF"/>
                                  <w:sz w:val="36"/>
                                  <w:szCs w:val="36"/>
                                </w:rPr>
                                <w:t>Visualización</w:t>
                              </w:r>
                            </w:sdtContent>
                          </w:sdt>
                        </w:p>
                      </w:txbxContent>
                    </v:textbox>
                    <w10:wrap anchorx="page" anchory="page"/>
                  </v:shape>
                </w:pict>
              </mc:Fallback>
            </mc:AlternateContent>
          </w:r>
        </w:p>
        <w:p w14:paraId="4423663F" w14:textId="6709F99D" w:rsidR="00CA4930" w:rsidRDefault="00CA4930">
          <w:pPr>
            <w:rPr>
              <w:rFonts w:ascii="Arial" w:hAnsi="Arial" w:cs="Arial"/>
              <w:sz w:val="24"/>
              <w:szCs w:val="24"/>
            </w:rPr>
          </w:pPr>
          <w:r>
            <w:rPr>
              <w:rFonts w:ascii="Arial" w:hAnsi="Arial" w:cs="Arial"/>
              <w:sz w:val="24"/>
              <w:szCs w:val="24"/>
            </w:rPr>
            <w:br w:type="page"/>
          </w:r>
        </w:p>
      </w:sdtContent>
    </w:sdt>
    <w:p w14:paraId="76C0917E" w14:textId="7154252F" w:rsidR="0097408A" w:rsidRPr="004B5CF1" w:rsidRDefault="004B5CF1">
      <w:pPr>
        <w:spacing w:after="40"/>
        <w:jc w:val="center"/>
        <w:rPr>
          <w:rFonts w:ascii="Arial" w:hAnsi="Arial" w:cs="Arial"/>
        </w:rPr>
      </w:pPr>
      <w:r w:rsidRPr="004B5CF1">
        <w:rPr>
          <w:rFonts w:ascii="Arial" w:hAnsi="Arial" w:cs="Arial"/>
          <w:noProof/>
        </w:rPr>
        <w:lastRenderedPageBreak/>
        <w:drawing>
          <wp:anchor distT="0" distB="0" distL="114300" distR="114300" simplePos="0" relativeHeight="251659264" behindDoc="0" locked="0" layoutInCell="1" allowOverlap="1" wp14:anchorId="31703413" wp14:editId="65661694">
            <wp:simplePos x="0" y="0"/>
            <wp:positionH relativeFrom="margin">
              <wp:posOffset>5816600</wp:posOffset>
            </wp:positionH>
            <wp:positionV relativeFrom="margin">
              <wp:posOffset>-311150</wp:posOffset>
            </wp:positionV>
            <wp:extent cx="793750" cy="793750"/>
            <wp:effectExtent l="0" t="0" r="6350" b="6350"/>
            <wp:wrapSquare wrapText="bothSides"/>
            <wp:docPr id="1973215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5505" name="Imagen 19732155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3750" cy="793750"/>
                    </a:xfrm>
                    <a:prstGeom prst="rect">
                      <a:avLst/>
                    </a:prstGeom>
                  </pic:spPr>
                </pic:pic>
              </a:graphicData>
            </a:graphic>
          </wp:anchor>
        </w:drawing>
      </w:r>
      <w:r w:rsidRPr="004B5CF1">
        <w:rPr>
          <w:rFonts w:ascii="Arial" w:hAnsi="Arial" w:cs="Arial"/>
          <w:noProof/>
          <w:sz w:val="24"/>
          <w:szCs w:val="24"/>
        </w:rPr>
        <w:drawing>
          <wp:anchor distT="0" distB="0" distL="114300" distR="114300" simplePos="0" relativeHeight="251658240" behindDoc="0" locked="0" layoutInCell="1" allowOverlap="1" wp14:anchorId="3FDCF578" wp14:editId="3887AE54">
            <wp:simplePos x="0" y="0"/>
            <wp:positionH relativeFrom="margin">
              <wp:posOffset>-412750</wp:posOffset>
            </wp:positionH>
            <wp:positionV relativeFrom="margin">
              <wp:posOffset>-342900</wp:posOffset>
            </wp:positionV>
            <wp:extent cx="806450" cy="806450"/>
            <wp:effectExtent l="0" t="0" r="0" b="0"/>
            <wp:wrapSquare wrapText="bothSides"/>
            <wp:docPr id="170239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661" name="Imagen 1702396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6450" cy="806450"/>
                    </a:xfrm>
                    <a:prstGeom prst="rect">
                      <a:avLst/>
                    </a:prstGeom>
                  </pic:spPr>
                </pic:pic>
              </a:graphicData>
            </a:graphic>
            <wp14:sizeRelH relativeFrom="margin">
              <wp14:pctWidth>0</wp14:pctWidth>
            </wp14:sizeRelH>
            <wp14:sizeRelV relativeFrom="margin">
              <wp14:pctHeight>0</wp14:pctHeight>
            </wp14:sizeRelV>
          </wp:anchor>
        </w:drawing>
      </w:r>
      <w:r w:rsidRPr="004B5CF1">
        <w:rPr>
          <w:rFonts w:ascii="Arial" w:hAnsi="Arial" w:cs="Arial"/>
          <w:sz w:val="24"/>
          <w:szCs w:val="24"/>
        </w:rPr>
        <w:t>UNIVERSIDAD TECNOLÓGICA DE PANAMÁ</w:t>
      </w:r>
    </w:p>
    <w:p w14:paraId="549A8DED" w14:textId="4FF1CF4E" w:rsidR="0097408A" w:rsidRPr="004B5CF1" w:rsidRDefault="00000000">
      <w:pPr>
        <w:spacing w:after="20"/>
        <w:jc w:val="center"/>
        <w:rPr>
          <w:rFonts w:ascii="Arial" w:hAnsi="Arial" w:cs="Arial"/>
        </w:rPr>
      </w:pPr>
      <w:r w:rsidRPr="004B5CF1">
        <w:rPr>
          <w:rFonts w:ascii="Arial" w:hAnsi="Arial" w:cs="Arial"/>
          <w:b/>
          <w:bCs/>
          <w:sz w:val="22"/>
          <w:szCs w:val="22"/>
        </w:rPr>
        <w:t>FACULTAD DE INGENIERÍA DE SISTEMAS COMPUTACIONALES</w:t>
      </w:r>
    </w:p>
    <w:p w14:paraId="4843A061" w14:textId="4AF1BEA2" w:rsidR="0097408A" w:rsidRDefault="00000000">
      <w:pPr>
        <w:spacing w:after="260"/>
        <w:jc w:val="center"/>
        <w:rPr>
          <w:rFonts w:ascii="Arial" w:hAnsi="Arial" w:cs="Arial"/>
          <w:b/>
          <w:bCs/>
          <w:sz w:val="22"/>
          <w:szCs w:val="22"/>
        </w:rPr>
      </w:pPr>
      <w:r w:rsidRPr="004B5CF1">
        <w:rPr>
          <w:rFonts w:ascii="Arial" w:hAnsi="Arial" w:cs="Arial"/>
          <w:b/>
          <w:bCs/>
          <w:sz w:val="22"/>
          <w:szCs w:val="22"/>
        </w:rPr>
        <w:t>D</w:t>
      </w:r>
      <w:r w:rsidR="004B5CF1" w:rsidRPr="004B5CF1">
        <w:rPr>
          <w:rFonts w:ascii="Arial" w:hAnsi="Arial" w:cs="Arial"/>
          <w:b/>
          <w:bCs/>
          <w:sz w:val="22"/>
          <w:szCs w:val="22"/>
        </w:rPr>
        <w:t xml:space="preserve">EPARTAMENTO DE SISTEMAS DE INFORMACIÓN, CONTROL Y EVALUACIÓN DE RECURSOS INFORMÁTICOS  </w:t>
      </w:r>
    </w:p>
    <w:p w14:paraId="0ED9DB99" w14:textId="77777777" w:rsidR="00B436C5" w:rsidRPr="004B5CF1" w:rsidRDefault="00B436C5">
      <w:pPr>
        <w:spacing w:after="260"/>
        <w:jc w:val="center"/>
        <w:rPr>
          <w:rFonts w:ascii="Arial" w:hAnsi="Arial" w:cs="Arial"/>
        </w:rPr>
      </w:pPr>
    </w:p>
    <w:p w14:paraId="54CA27D6" w14:textId="2AC2C33D" w:rsidR="0097408A" w:rsidRPr="004B5CF1" w:rsidRDefault="00000000">
      <w:pPr>
        <w:spacing w:after="20"/>
        <w:jc w:val="center"/>
        <w:rPr>
          <w:rFonts w:ascii="Arial" w:hAnsi="Arial" w:cs="Arial"/>
          <w:sz w:val="22"/>
          <w:szCs w:val="22"/>
        </w:rPr>
      </w:pPr>
      <w:r w:rsidRPr="004B5CF1">
        <w:rPr>
          <w:rFonts w:ascii="Arial" w:hAnsi="Arial" w:cs="Arial"/>
          <w:b/>
          <w:bCs/>
          <w:sz w:val="22"/>
          <w:szCs w:val="22"/>
        </w:rPr>
        <w:t xml:space="preserve">Actividad </w:t>
      </w:r>
      <w:r w:rsidR="00B436C5">
        <w:rPr>
          <w:rFonts w:ascii="Arial" w:hAnsi="Arial" w:cs="Arial"/>
          <w:b/>
          <w:bCs/>
          <w:sz w:val="22"/>
          <w:szCs w:val="22"/>
        </w:rPr>
        <w:t>1</w:t>
      </w:r>
    </w:p>
    <w:p w14:paraId="103BDF68" w14:textId="77777777" w:rsidR="0097408A" w:rsidRPr="004B5CF1" w:rsidRDefault="00000000">
      <w:pPr>
        <w:spacing w:after="160" w:line="300" w:lineRule="auto"/>
        <w:jc w:val="both"/>
        <w:rPr>
          <w:rFonts w:ascii="Arial" w:hAnsi="Arial" w:cs="Arial"/>
        </w:rPr>
      </w:pPr>
      <w:r w:rsidRPr="004B5CF1">
        <w:rPr>
          <w:rFonts w:ascii="Arial" w:hAnsi="Arial" w:cs="Arial"/>
          <w:sz w:val="22"/>
          <w:szCs w:val="22"/>
        </w:rPr>
        <w:t>Trabajo Individual.</w:t>
      </w:r>
    </w:p>
    <w:p w14:paraId="63F65925" w14:textId="77777777" w:rsidR="0097408A" w:rsidRPr="004B5CF1" w:rsidRDefault="0097408A">
      <w:pPr>
        <w:spacing w:after="80"/>
        <w:rPr>
          <w:rFonts w:ascii="Arial" w:hAnsi="Arial" w:cs="Arial"/>
        </w:rPr>
      </w:pPr>
    </w:p>
    <w:p w14:paraId="7CC6BB67" w14:textId="4ED75B71" w:rsidR="0097408A" w:rsidRPr="004B5CF1" w:rsidRDefault="00000000" w:rsidP="004B5CF1">
      <w:pPr>
        <w:pStyle w:val="Prrafodelista"/>
        <w:numPr>
          <w:ilvl w:val="0"/>
          <w:numId w:val="3"/>
        </w:numPr>
        <w:spacing w:after="160" w:line="300" w:lineRule="auto"/>
        <w:jc w:val="both"/>
        <w:rPr>
          <w:rFonts w:ascii="Arial" w:hAnsi="Arial" w:cs="Arial"/>
        </w:rPr>
      </w:pPr>
      <w:r w:rsidRPr="004B5CF1">
        <w:rPr>
          <w:rFonts w:ascii="Arial" w:hAnsi="Arial" w:cs="Arial"/>
          <w:b/>
          <w:bCs/>
          <w:sz w:val="22"/>
          <w:szCs w:val="22"/>
        </w:rPr>
        <w:t xml:space="preserve">Título de la Experiencia: </w:t>
      </w:r>
      <w:r w:rsidRPr="004B5CF1">
        <w:rPr>
          <w:rFonts w:ascii="Arial" w:hAnsi="Arial" w:cs="Arial"/>
          <w:sz w:val="22"/>
          <w:szCs w:val="22"/>
        </w:rPr>
        <w:t>¿Qué es la Visualización y Por Qué Hacerla?</w:t>
      </w:r>
    </w:p>
    <w:p w14:paraId="6F104BE3" w14:textId="05A0B525" w:rsidR="0097408A" w:rsidRPr="004B5CF1" w:rsidRDefault="00000000" w:rsidP="004B5CF1">
      <w:pPr>
        <w:pStyle w:val="Prrafodelista"/>
        <w:numPr>
          <w:ilvl w:val="0"/>
          <w:numId w:val="3"/>
        </w:numPr>
        <w:spacing w:after="160" w:line="300" w:lineRule="auto"/>
        <w:jc w:val="both"/>
        <w:rPr>
          <w:rFonts w:ascii="Arial" w:hAnsi="Arial" w:cs="Arial"/>
        </w:rPr>
      </w:pPr>
      <w:r w:rsidRPr="004B5CF1">
        <w:rPr>
          <w:rFonts w:ascii="Arial" w:hAnsi="Arial" w:cs="Arial"/>
          <w:b/>
          <w:bCs/>
          <w:sz w:val="22"/>
          <w:szCs w:val="22"/>
        </w:rPr>
        <w:t xml:space="preserve">Temas: </w:t>
      </w:r>
      <w:r w:rsidRPr="004B5CF1">
        <w:rPr>
          <w:rFonts w:ascii="Arial" w:hAnsi="Arial" w:cs="Arial"/>
          <w:sz w:val="22"/>
          <w:szCs w:val="22"/>
        </w:rPr>
        <w:t>Se desarrollan los conceptos fundamentales del Capítulo 1 de Visualization Analysis and Design (Munzner, 2014): el rol del ser humano y de la computadora en el proceso de visualización, la representación externa, el valor de mostrar el detalle de los datos (cuarteto de Anscombe), la interactividad y el marco de análisis Qué–Por qué–Cómo.</w:t>
      </w:r>
    </w:p>
    <w:p w14:paraId="5F3C2BD7" w14:textId="0C0E9B7D" w:rsidR="0097408A" w:rsidRPr="004B5CF1" w:rsidRDefault="00000000" w:rsidP="004B5CF1">
      <w:pPr>
        <w:pStyle w:val="Prrafodelista"/>
        <w:numPr>
          <w:ilvl w:val="0"/>
          <w:numId w:val="3"/>
        </w:numPr>
        <w:spacing w:after="160" w:line="300" w:lineRule="auto"/>
        <w:jc w:val="both"/>
        <w:rPr>
          <w:rFonts w:ascii="Arial" w:hAnsi="Arial" w:cs="Arial"/>
        </w:rPr>
      </w:pPr>
      <w:r w:rsidRPr="004B5CF1">
        <w:rPr>
          <w:rFonts w:ascii="Arial" w:hAnsi="Arial" w:cs="Arial"/>
          <w:b/>
          <w:bCs/>
          <w:sz w:val="22"/>
          <w:szCs w:val="22"/>
        </w:rPr>
        <w:t xml:space="preserve">Objetivo: </w:t>
      </w:r>
      <w:r w:rsidRPr="004B5CF1">
        <w:rPr>
          <w:rFonts w:ascii="Arial" w:hAnsi="Arial" w:cs="Arial"/>
          <w:sz w:val="22"/>
          <w:szCs w:val="22"/>
        </w:rPr>
        <w:t>Comprender por qué existe la visualización de datos, reconocer el papel del humano y de la computadora en el proceso analítico, y aplicar estos conceptos mediante actividades prácticas en Excel y Python.</w:t>
      </w:r>
    </w:p>
    <w:p w14:paraId="226AB1FF" w14:textId="0A531C94" w:rsidR="0097408A" w:rsidRPr="004B5CF1" w:rsidRDefault="00000000" w:rsidP="004B5CF1">
      <w:pPr>
        <w:pStyle w:val="Prrafodelista"/>
        <w:numPr>
          <w:ilvl w:val="0"/>
          <w:numId w:val="3"/>
        </w:numPr>
        <w:spacing w:after="160" w:line="300" w:lineRule="auto"/>
        <w:jc w:val="both"/>
        <w:rPr>
          <w:rFonts w:ascii="Arial" w:hAnsi="Arial" w:cs="Arial"/>
        </w:rPr>
      </w:pPr>
      <w:r w:rsidRPr="004B5CF1">
        <w:rPr>
          <w:rFonts w:ascii="Arial" w:hAnsi="Arial" w:cs="Arial"/>
          <w:b/>
          <w:bCs/>
          <w:sz w:val="22"/>
          <w:szCs w:val="22"/>
        </w:rPr>
        <w:t xml:space="preserve">Metodología: </w:t>
      </w:r>
      <w:r w:rsidRPr="004B5CF1">
        <w:rPr>
          <w:rFonts w:ascii="Arial" w:hAnsi="Arial" w:cs="Arial"/>
          <w:sz w:val="22"/>
          <w:szCs w:val="22"/>
        </w:rPr>
        <w:t>Seguir las instrucciones de este taller.</w:t>
      </w:r>
    </w:p>
    <w:p w14:paraId="723B43C6" w14:textId="36077292" w:rsidR="0097408A" w:rsidRPr="004B5CF1" w:rsidRDefault="00000000" w:rsidP="004B5CF1">
      <w:pPr>
        <w:pStyle w:val="Prrafodelista"/>
        <w:numPr>
          <w:ilvl w:val="0"/>
          <w:numId w:val="3"/>
        </w:numPr>
        <w:spacing w:after="160" w:line="300" w:lineRule="auto"/>
        <w:jc w:val="both"/>
        <w:rPr>
          <w:rFonts w:ascii="Arial" w:hAnsi="Arial" w:cs="Arial"/>
        </w:rPr>
      </w:pPr>
      <w:r w:rsidRPr="004B5CF1">
        <w:rPr>
          <w:rFonts w:ascii="Arial" w:hAnsi="Arial" w:cs="Arial"/>
          <w:b/>
          <w:bCs/>
          <w:sz w:val="22"/>
          <w:szCs w:val="22"/>
        </w:rPr>
        <w:t xml:space="preserve">Recursos: </w:t>
      </w:r>
      <w:r w:rsidRPr="004B5CF1">
        <w:rPr>
          <w:rFonts w:ascii="Arial" w:hAnsi="Arial" w:cs="Arial"/>
          <w:sz w:val="22"/>
          <w:szCs w:val="22"/>
        </w:rPr>
        <w:t>Conexión a internet, PC o laptop, Microsoft Excel y Python (Jupyter/Google Colab).</w:t>
      </w:r>
    </w:p>
    <w:p w14:paraId="3A22233E" w14:textId="01F0CD8B" w:rsidR="0097408A" w:rsidRPr="004B5CF1" w:rsidRDefault="00000000" w:rsidP="004B5CF1">
      <w:pPr>
        <w:pStyle w:val="Prrafodelista"/>
        <w:numPr>
          <w:ilvl w:val="0"/>
          <w:numId w:val="3"/>
        </w:numPr>
        <w:spacing w:after="160"/>
        <w:rPr>
          <w:rFonts w:ascii="Arial" w:hAnsi="Arial" w:cs="Arial"/>
        </w:rPr>
      </w:pPr>
      <w:r w:rsidRPr="004B5CF1">
        <w:rPr>
          <w:rFonts w:ascii="Arial" w:hAnsi="Arial" w:cs="Arial"/>
          <w:b/>
          <w:bCs/>
          <w:sz w:val="22"/>
          <w:szCs w:val="22"/>
        </w:rPr>
        <w:t>Rúbrica:</w:t>
      </w:r>
      <w:r w:rsidR="004B5CF1" w:rsidRPr="004B5CF1">
        <w:rPr>
          <w:rFonts w:ascii="Arial" w:hAnsi="Arial" w:cs="Arial"/>
        </w:rPr>
        <w:t xml:space="preserve"> </w:t>
      </w:r>
      <w:r w:rsidRPr="004B5CF1">
        <w:rPr>
          <w:rFonts w:ascii="Arial" w:hAnsi="Arial" w:cs="Arial"/>
          <w:sz w:val="22"/>
          <w:szCs w:val="22"/>
        </w:rPr>
        <w:t>Reporte individual con los puntos solicitados en este taller, según lo requerido. Cada actividad práctica equivale a 25 puntos. Total 100 puntos.</w:t>
      </w:r>
    </w:p>
    <w:p w14:paraId="64E90BB5" w14:textId="3D1CA01E" w:rsidR="00164866" w:rsidRPr="00250A8B" w:rsidRDefault="00000000" w:rsidP="00E915F3">
      <w:pPr>
        <w:pStyle w:val="Prrafodelista"/>
        <w:numPr>
          <w:ilvl w:val="0"/>
          <w:numId w:val="4"/>
        </w:numPr>
        <w:spacing w:line="276" w:lineRule="auto"/>
        <w:jc w:val="both"/>
        <w:rPr>
          <w:rFonts w:ascii="Arial" w:hAnsi="Arial" w:cs="Arial"/>
          <w:b/>
          <w:bCs/>
          <w:sz w:val="24"/>
          <w:szCs w:val="24"/>
        </w:rPr>
      </w:pPr>
      <w:r>
        <w:br w:type="page"/>
      </w:r>
      <w:r w:rsidR="00164866" w:rsidRPr="00250A8B">
        <w:rPr>
          <w:rFonts w:ascii="Arial" w:hAnsi="Arial" w:cs="Arial"/>
          <w:b/>
          <w:bCs/>
          <w:sz w:val="24"/>
          <w:szCs w:val="24"/>
        </w:rPr>
        <w:lastRenderedPageBreak/>
        <w:t>Desarrollo Conceptual</w:t>
      </w:r>
    </w:p>
    <w:p w14:paraId="388675EE" w14:textId="77777777" w:rsidR="00164866" w:rsidRPr="00892E8A" w:rsidRDefault="00164866"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¿Qué es la visualización de datos (Vis)?</w:t>
      </w:r>
    </w:p>
    <w:p w14:paraId="3E7CE23A" w14:textId="0E39FEC0" w:rsidR="00164866" w:rsidRDefault="00164866" w:rsidP="00E915F3">
      <w:pPr>
        <w:pStyle w:val="Prrafodelista"/>
        <w:spacing w:line="276" w:lineRule="auto"/>
        <w:ind w:left="792"/>
        <w:jc w:val="both"/>
        <w:rPr>
          <w:rFonts w:ascii="Arial" w:hAnsi="Arial" w:cs="Arial"/>
          <w:sz w:val="22"/>
          <w:szCs w:val="22"/>
        </w:rPr>
      </w:pPr>
      <w:r w:rsidRPr="00164866">
        <w:rPr>
          <w:rFonts w:ascii="Arial" w:hAnsi="Arial" w:cs="Arial"/>
          <w:sz w:val="22"/>
          <w:szCs w:val="22"/>
        </w:rPr>
        <w:t>Munzner define la visualización como el uso de sistemas computacionales que generan representaciones visuales de un conjunto de datos con el propósito de apoyar tareas humanas, no de sustituir la toma de decisiones. La vis tiene sentido cuando se necesita aumentar la capacidad humana de análisis, y no cuando el problema puede resolverse completamente mediante un algoritmo automático.</w:t>
      </w:r>
    </w:p>
    <w:p w14:paraId="0F1E3429" w14:textId="77777777" w:rsidR="00044FB9" w:rsidRDefault="00044FB9" w:rsidP="00E915F3">
      <w:pPr>
        <w:pStyle w:val="Prrafodelista"/>
        <w:spacing w:line="276" w:lineRule="auto"/>
        <w:ind w:left="792"/>
        <w:jc w:val="both"/>
        <w:rPr>
          <w:rFonts w:ascii="Arial" w:hAnsi="Arial" w:cs="Arial"/>
          <w:sz w:val="22"/>
          <w:szCs w:val="22"/>
        </w:rPr>
      </w:pPr>
    </w:p>
    <w:p w14:paraId="1E02D311" w14:textId="4ABCC3C3" w:rsidR="00164866" w:rsidRPr="00892E8A" w:rsidRDefault="00164866"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¿Por qué mantener a un humano en el proceso? (Human in the loop)</w:t>
      </w:r>
    </w:p>
    <w:p w14:paraId="41D12CA8" w14:textId="021566B9" w:rsidR="00164866" w:rsidRDefault="00164866"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Cuando las preguntas </w:t>
      </w:r>
      <w:r w:rsidRPr="00164866">
        <w:rPr>
          <w:rFonts w:ascii="Arial" w:hAnsi="Arial" w:cs="Arial"/>
          <w:sz w:val="22"/>
          <w:szCs w:val="22"/>
        </w:rPr>
        <w:t xml:space="preserve">que se quieren responder están bien definidas de antemano, conviene usar técnicas puramente computacionales (estadística, aprendizaje automático). Sin embargo, cuando el problema está mal </w:t>
      </w:r>
      <w:r w:rsidR="0072515A" w:rsidRPr="00164866">
        <w:rPr>
          <w:rFonts w:ascii="Arial" w:hAnsi="Arial" w:cs="Arial"/>
          <w:sz w:val="22"/>
          <w:szCs w:val="22"/>
        </w:rPr>
        <w:t>definido,</w:t>
      </w:r>
      <w:r w:rsidRPr="00164866">
        <w:rPr>
          <w:rFonts w:ascii="Arial" w:hAnsi="Arial" w:cs="Arial"/>
          <w:sz w:val="22"/>
          <w:szCs w:val="22"/>
        </w:rPr>
        <w:t xml:space="preserve"> es decir, no se sabe con certeza qué preguntas hacer</w:t>
      </w:r>
      <w:r>
        <w:rPr>
          <w:rFonts w:ascii="Arial" w:hAnsi="Arial" w:cs="Arial"/>
          <w:sz w:val="22"/>
          <w:szCs w:val="22"/>
        </w:rPr>
        <w:t xml:space="preserve"> </w:t>
      </w:r>
      <w:r w:rsidRPr="00164866">
        <w:rPr>
          <w:rFonts w:ascii="Arial" w:hAnsi="Arial" w:cs="Arial"/>
          <w:sz w:val="22"/>
          <w:szCs w:val="22"/>
        </w:rPr>
        <w:t>la mejor estrategia es un proceso de análisis con un humano en el bucle, que aprovecha la extraordinaria capacidad del sistema visual humano para detectar patrones</w:t>
      </w:r>
      <w:r w:rsidR="00774147">
        <w:rPr>
          <w:rFonts w:ascii="Arial" w:hAnsi="Arial" w:cs="Arial"/>
          <w:sz w:val="22"/>
          <w:szCs w:val="22"/>
        </w:rPr>
        <w:t>.</w:t>
      </w:r>
    </w:p>
    <w:p w14:paraId="7F9D4634" w14:textId="77777777" w:rsidR="00044FB9" w:rsidRDefault="00044FB9" w:rsidP="00E915F3">
      <w:pPr>
        <w:pStyle w:val="Prrafodelista"/>
        <w:spacing w:line="276" w:lineRule="auto"/>
        <w:ind w:left="792"/>
        <w:jc w:val="both"/>
        <w:rPr>
          <w:rFonts w:ascii="Arial" w:hAnsi="Arial" w:cs="Arial"/>
          <w:sz w:val="22"/>
          <w:szCs w:val="22"/>
        </w:rPr>
      </w:pPr>
    </w:p>
    <w:p w14:paraId="03D0C80B" w14:textId="0392F051" w:rsidR="00774147" w:rsidRPr="00892E8A" w:rsidRDefault="00774147"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¿Por qué usar una computadora en el proceso?</w:t>
      </w:r>
    </w:p>
    <w:p w14:paraId="5D1737EF" w14:textId="77777777" w:rsidR="00774147" w:rsidRDefault="00774147"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Crear </w:t>
      </w:r>
      <w:r w:rsidRPr="00774147">
        <w:rPr>
          <w:rFonts w:ascii="Arial" w:hAnsi="Arial" w:cs="Arial"/>
          <w:sz w:val="22"/>
          <w:szCs w:val="22"/>
        </w:rPr>
        <w:t>representaciones visuales completamente a mano es posible, pero está fuertemente limitado por la capacidad de atención humana: ordenar y colorear manualmente cientos de elementos puede tomar horas o días. Al delegar la generación del dibujo a la computadora, es posible visualizar conjuntos de miles o millones de datos, e incluso datos que cambian dinámicamente en el tiempo.</w:t>
      </w:r>
    </w:p>
    <w:p w14:paraId="362C6285" w14:textId="77777777" w:rsidR="00044FB9" w:rsidRPr="00774147" w:rsidRDefault="00044FB9" w:rsidP="00E915F3">
      <w:pPr>
        <w:pStyle w:val="Prrafodelista"/>
        <w:spacing w:line="276" w:lineRule="auto"/>
        <w:ind w:left="792"/>
        <w:jc w:val="both"/>
        <w:rPr>
          <w:rFonts w:ascii="Arial" w:hAnsi="Arial" w:cs="Arial"/>
          <w:sz w:val="22"/>
          <w:szCs w:val="22"/>
        </w:rPr>
      </w:pPr>
    </w:p>
    <w:p w14:paraId="7E8186D3" w14:textId="6DB99338" w:rsidR="00774147" w:rsidRPr="00892E8A" w:rsidRDefault="00774147"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Representación externa y percepción visual</w:t>
      </w:r>
    </w:p>
    <w:p w14:paraId="73651254" w14:textId="7321FA8B" w:rsidR="00774147" w:rsidRDefault="00774147" w:rsidP="00E915F3">
      <w:pPr>
        <w:pStyle w:val="Prrafodelista"/>
        <w:spacing w:line="276" w:lineRule="auto"/>
        <w:ind w:left="792"/>
        <w:jc w:val="both"/>
        <w:rPr>
          <w:rFonts w:ascii="Arial" w:hAnsi="Arial" w:cs="Arial"/>
          <w:sz w:val="22"/>
          <w:szCs w:val="22"/>
        </w:rPr>
      </w:pPr>
      <w:r>
        <w:rPr>
          <w:rFonts w:ascii="Arial" w:hAnsi="Arial" w:cs="Arial"/>
          <w:sz w:val="22"/>
          <w:szCs w:val="22"/>
        </w:rPr>
        <w:t>Las representaciones ext</w:t>
      </w:r>
      <w:r w:rsidRPr="00774147">
        <w:rPr>
          <w:rFonts w:ascii="Arial" w:hAnsi="Arial" w:cs="Arial"/>
          <w:sz w:val="22"/>
          <w:szCs w:val="22"/>
        </w:rPr>
        <w:t>ernas (diagramas, gráficos, mapas) permiten descargar parte del trabajo cognitivo del cerebro hacia el sistema perceptual. Un diagrama bien diseñado agrupa espacialmente la información relevante, acelerando la búsqueda y el reconocimiento de patrones. La visualización se apoya en el sistema visual humano porque este ofrece un canal de altísimo ancho de banda: gran parte del procesamiento visual ocurre en paralelo y de forma preconsciente, como ocurre con el fenómeno de "pop-out" (por ejemplo, detectar de inmediato un ítem rojo entre un mar de ítems grises).</w:t>
      </w:r>
    </w:p>
    <w:p w14:paraId="3B047690" w14:textId="77777777" w:rsidR="00044FB9" w:rsidRDefault="00044FB9" w:rsidP="00E915F3">
      <w:pPr>
        <w:pStyle w:val="Prrafodelista"/>
        <w:spacing w:line="276" w:lineRule="auto"/>
        <w:ind w:left="792"/>
        <w:jc w:val="both"/>
        <w:rPr>
          <w:rFonts w:ascii="Arial" w:hAnsi="Arial" w:cs="Arial"/>
          <w:sz w:val="22"/>
          <w:szCs w:val="22"/>
        </w:rPr>
      </w:pPr>
    </w:p>
    <w:p w14:paraId="1672550D" w14:textId="67B3E188" w:rsidR="001932F7" w:rsidRPr="00892E8A" w:rsidRDefault="001932F7"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Mostrar el detalle de los datos: el cuarteto de Anscombe</w:t>
      </w:r>
    </w:p>
    <w:p w14:paraId="02D51A6B" w14:textId="0CE95E04" w:rsidR="001932F7" w:rsidRDefault="001932F7"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Uno </w:t>
      </w:r>
      <w:r w:rsidRPr="001932F7">
        <w:rPr>
          <w:rFonts w:ascii="Arial" w:hAnsi="Arial" w:cs="Arial"/>
          <w:sz w:val="22"/>
          <w:szCs w:val="22"/>
        </w:rPr>
        <w:t>de los argumentos más contundentes del capítulo es que resumir estadísticamente un conjunto de datos (media, varianza, correlación) puede ocultar estructuras completamente distintas entre conjuntos. El ejemplo clásico es el cuarteto de Anscombe: cuatro conjuntos de datos con estadísticas idénticas, pero formas radicalmente diferentes al graficarlos, lo que demuestra que ver el detalle es indispensable para validar si un modelo estadístico realmente representa los datos.</w:t>
      </w:r>
    </w:p>
    <w:p w14:paraId="3D92F0D5" w14:textId="77777777" w:rsidR="00044FB9" w:rsidRDefault="00044FB9" w:rsidP="00E915F3">
      <w:pPr>
        <w:pStyle w:val="Prrafodelista"/>
        <w:spacing w:line="276" w:lineRule="auto"/>
        <w:ind w:left="792"/>
        <w:jc w:val="both"/>
        <w:rPr>
          <w:rFonts w:ascii="Arial" w:hAnsi="Arial" w:cs="Arial"/>
          <w:sz w:val="22"/>
          <w:szCs w:val="22"/>
        </w:rPr>
      </w:pPr>
    </w:p>
    <w:p w14:paraId="7A9FC717" w14:textId="5C1A5279" w:rsidR="001932F7" w:rsidRPr="00892E8A" w:rsidRDefault="001932F7"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Interactividad</w:t>
      </w:r>
    </w:p>
    <w:p w14:paraId="7C502FDD" w14:textId="4C109F5E" w:rsidR="001932F7" w:rsidRDefault="001932F7"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Cuando los </w:t>
      </w:r>
      <w:r w:rsidRPr="001932F7">
        <w:rPr>
          <w:rFonts w:ascii="Arial" w:hAnsi="Arial" w:cs="Arial"/>
          <w:sz w:val="22"/>
          <w:szCs w:val="22"/>
        </w:rPr>
        <w:t>conjuntos de datos son grandes, ni las personas ni las pantallas pueden mostrarlo todo a la vez. La interactividad donde las acciones del usuario cambian la vista</w:t>
      </w:r>
      <w:r w:rsidR="00340C51">
        <w:rPr>
          <w:rFonts w:ascii="Arial" w:hAnsi="Arial" w:cs="Arial"/>
          <w:sz w:val="22"/>
          <w:szCs w:val="22"/>
        </w:rPr>
        <w:t xml:space="preserve"> </w:t>
      </w:r>
      <w:r w:rsidRPr="001932F7">
        <w:rPr>
          <w:rFonts w:ascii="Arial" w:hAnsi="Arial" w:cs="Arial"/>
          <w:sz w:val="22"/>
          <w:szCs w:val="22"/>
        </w:rPr>
        <w:t>permite investigar a distintos niveles de detalle, desde una vista general (overview) hasta el detalle completo de un subconjunto pequeño. Antes del uso extendido de gráficos por computadora, la visualización se limitaba a imágenes estáticas en papel; con la interactividad, el alcance de la vis se multiplica.</w:t>
      </w:r>
    </w:p>
    <w:p w14:paraId="03D48F21" w14:textId="77777777" w:rsidR="00044FB9" w:rsidRPr="00044FB9" w:rsidRDefault="00044FB9" w:rsidP="00044FB9">
      <w:pPr>
        <w:spacing w:line="276" w:lineRule="auto"/>
        <w:jc w:val="both"/>
        <w:rPr>
          <w:rFonts w:ascii="Arial" w:hAnsi="Arial" w:cs="Arial"/>
          <w:sz w:val="22"/>
          <w:szCs w:val="22"/>
        </w:rPr>
      </w:pPr>
    </w:p>
    <w:p w14:paraId="0BEF036F" w14:textId="71D355DC" w:rsidR="001932F7" w:rsidRPr="00892E8A" w:rsidRDefault="001932F7"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¿Por qué es tan grande el espacio de diseño de la visualización</w:t>
      </w:r>
      <w:r w:rsidR="00892E8A" w:rsidRPr="00892E8A">
        <w:rPr>
          <w:rFonts w:ascii="Arial" w:hAnsi="Arial" w:cs="Arial"/>
          <w:b/>
          <w:bCs/>
          <w:sz w:val="22"/>
          <w:szCs w:val="22"/>
        </w:rPr>
        <w:t>?</w:t>
      </w:r>
    </w:p>
    <w:p w14:paraId="1D913ADE" w14:textId="62BA2726" w:rsidR="001932F7" w:rsidRDefault="001932F7"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Un </w:t>
      </w:r>
      <w:proofErr w:type="spellStart"/>
      <w:r w:rsidRPr="001932F7">
        <w:rPr>
          <w:rFonts w:ascii="Arial" w:hAnsi="Arial" w:cs="Arial"/>
          <w:sz w:val="22"/>
          <w:szCs w:val="22"/>
        </w:rPr>
        <w:t>idiom</w:t>
      </w:r>
      <w:proofErr w:type="spellEnd"/>
      <w:r w:rsidRPr="001932F7">
        <w:rPr>
          <w:rFonts w:ascii="Arial" w:hAnsi="Arial" w:cs="Arial"/>
          <w:sz w:val="22"/>
          <w:szCs w:val="22"/>
        </w:rPr>
        <w:t xml:space="preserve"> de visualización es un enfoque particular para crear y manipular representaciones visuales (por ejemplo, un gráfico de barras, un mapa de calor o un diagrama de red). Existen innumerables formas de codificar visualmente los datos, y aún más combinaciones posibles al agregar interacción. Munzner propone pensar el diseño como un proceso de satisfacer (encontrar una de las muchas soluciones buenas) en lugar de optimizar (buscar la única mejor solución), ya que el espacio de diseño es demasiado grande para explorarlo por completo.</w:t>
      </w:r>
    </w:p>
    <w:p w14:paraId="0C7C2C74" w14:textId="77777777" w:rsidR="00044FB9" w:rsidRPr="00164866" w:rsidRDefault="00044FB9" w:rsidP="00E915F3">
      <w:pPr>
        <w:pStyle w:val="Prrafodelista"/>
        <w:spacing w:line="276" w:lineRule="auto"/>
        <w:ind w:left="792"/>
        <w:jc w:val="both"/>
        <w:rPr>
          <w:rFonts w:ascii="Arial" w:hAnsi="Arial" w:cs="Arial"/>
          <w:sz w:val="22"/>
          <w:szCs w:val="22"/>
        </w:rPr>
      </w:pPr>
    </w:p>
    <w:p w14:paraId="3863B446" w14:textId="463C4BE9" w:rsidR="00164866" w:rsidRPr="00892E8A" w:rsidRDefault="00791C94"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Efectividad, validación y límites de recursos</w:t>
      </w:r>
    </w:p>
    <w:p w14:paraId="319D8E55" w14:textId="6505B999" w:rsidR="00791C94" w:rsidRDefault="00791C94" w:rsidP="00E915F3">
      <w:pPr>
        <w:pStyle w:val="Prrafodelista"/>
        <w:spacing w:line="276" w:lineRule="auto"/>
        <w:ind w:left="792"/>
        <w:jc w:val="both"/>
        <w:rPr>
          <w:rFonts w:ascii="Arial" w:hAnsi="Arial" w:cs="Arial"/>
          <w:sz w:val="22"/>
          <w:szCs w:val="22"/>
        </w:rPr>
      </w:pPr>
      <w:r>
        <w:rPr>
          <w:rFonts w:ascii="Arial" w:hAnsi="Arial" w:cs="Arial"/>
          <w:sz w:val="22"/>
          <w:szCs w:val="22"/>
        </w:rPr>
        <w:t xml:space="preserve">La </w:t>
      </w:r>
      <w:r w:rsidRPr="00791C94">
        <w:rPr>
          <w:rFonts w:ascii="Arial" w:hAnsi="Arial" w:cs="Arial"/>
          <w:sz w:val="22"/>
          <w:szCs w:val="22"/>
        </w:rPr>
        <w:t>vis se enfoca en la efectividad —no simplemente en producir imágenes atractivas— porque su propósito es apoyar tareas concretas del usuario, con exigencias de exactitud y veracidad. Validar si un diseño realmente funciona es difícil, porque exige responder muchas preguntas: ¿mejor que qué?, ¿más rápido según qué medida?, ¿para qué tipo de usuario? Además, todo diseño de visualización enfrenta tres tipos de limitaciones de recursos: la capacidad de cómputo, la capacidad perceptual y cognitiva del ser humano (memoria, atención) y la capacidad de la pantalla (resolución, densidad de información).</w:t>
      </w:r>
    </w:p>
    <w:p w14:paraId="3CB73C8C" w14:textId="77777777" w:rsidR="00044FB9" w:rsidRDefault="00044FB9" w:rsidP="00E915F3">
      <w:pPr>
        <w:pStyle w:val="Prrafodelista"/>
        <w:spacing w:line="276" w:lineRule="auto"/>
        <w:ind w:left="792"/>
        <w:jc w:val="both"/>
        <w:rPr>
          <w:rFonts w:ascii="Arial" w:hAnsi="Arial" w:cs="Arial"/>
          <w:sz w:val="22"/>
          <w:szCs w:val="22"/>
        </w:rPr>
      </w:pPr>
    </w:p>
    <w:p w14:paraId="30963D7B" w14:textId="4BB94E4D" w:rsidR="00791C94" w:rsidRPr="00892E8A" w:rsidRDefault="00791C94" w:rsidP="00E915F3">
      <w:pPr>
        <w:pStyle w:val="Prrafodelista"/>
        <w:numPr>
          <w:ilvl w:val="1"/>
          <w:numId w:val="11"/>
        </w:numPr>
        <w:spacing w:line="276" w:lineRule="auto"/>
        <w:jc w:val="both"/>
        <w:rPr>
          <w:rFonts w:ascii="Arial" w:hAnsi="Arial" w:cs="Arial"/>
          <w:b/>
          <w:bCs/>
          <w:sz w:val="22"/>
          <w:szCs w:val="22"/>
        </w:rPr>
      </w:pPr>
      <w:r w:rsidRPr="00892E8A">
        <w:rPr>
          <w:rFonts w:ascii="Arial" w:hAnsi="Arial" w:cs="Arial"/>
          <w:b/>
          <w:bCs/>
          <w:sz w:val="22"/>
          <w:szCs w:val="22"/>
        </w:rPr>
        <w:t>El marco de análisis Qué – Por qué – Cómo</w:t>
      </w:r>
    </w:p>
    <w:p w14:paraId="386F8CDA" w14:textId="1C27C1F9" w:rsidR="005179E5" w:rsidRPr="005305A4" w:rsidRDefault="00892E8A" w:rsidP="00E915F3">
      <w:pPr>
        <w:pStyle w:val="Prrafodelista"/>
        <w:spacing w:line="276" w:lineRule="auto"/>
        <w:ind w:left="792"/>
        <w:jc w:val="both"/>
        <w:rPr>
          <w:rFonts w:ascii="Arial" w:hAnsi="Arial" w:cs="Arial"/>
          <w:sz w:val="22"/>
          <w:szCs w:val="22"/>
        </w:rPr>
      </w:pPr>
      <w:r w:rsidRPr="00892E8A">
        <w:rPr>
          <w:rFonts w:ascii="Arial" w:hAnsi="Arial" w:cs="Arial"/>
          <w:sz w:val="22"/>
          <w:szCs w:val="22"/>
        </w:rPr>
        <w:t>El capítulo cierra presentando el marco de tres preguntas que estructura todo el libro: qué datos ve el usuario, por qué el usuario necesita usar una herramienta de visualización, y cómo se construyen la codificación visual y la interacción</w:t>
      </w:r>
      <w:r w:rsidR="005305A4">
        <w:rPr>
          <w:rFonts w:ascii="Arial" w:hAnsi="Arial" w:cs="Arial"/>
          <w:sz w:val="22"/>
          <w:szCs w:val="22"/>
        </w:rPr>
        <w:t>.</w:t>
      </w:r>
    </w:p>
    <w:p w14:paraId="37CD7311" w14:textId="6F748F44" w:rsidR="0097408A" w:rsidRPr="004B5CF1" w:rsidRDefault="00000000" w:rsidP="00E915F3">
      <w:pPr>
        <w:pStyle w:val="Ttulo1"/>
        <w:numPr>
          <w:ilvl w:val="0"/>
          <w:numId w:val="4"/>
        </w:numPr>
        <w:pBdr>
          <w:bottom w:val="none" w:sz="0" w:space="0" w:color="auto"/>
        </w:pBdr>
        <w:spacing w:before="300" w:after="200" w:line="276" w:lineRule="auto"/>
        <w:jc w:val="both"/>
        <w:rPr>
          <w:rFonts w:ascii="Arial" w:hAnsi="Arial" w:cs="Arial"/>
          <w:color w:val="auto"/>
          <w:sz w:val="22"/>
          <w:szCs w:val="22"/>
        </w:rPr>
      </w:pPr>
      <w:r w:rsidRPr="004B5CF1">
        <w:rPr>
          <w:rFonts w:ascii="Arial" w:hAnsi="Arial" w:cs="Arial"/>
          <w:color w:val="auto"/>
          <w:sz w:val="22"/>
          <w:szCs w:val="22"/>
        </w:rPr>
        <w:t xml:space="preserve"> Actividades prácticas</w:t>
      </w:r>
    </w:p>
    <w:p w14:paraId="5FC413B0" w14:textId="414D4A73" w:rsidR="0097408A" w:rsidRPr="004B5CF1" w:rsidRDefault="00000000" w:rsidP="00E915F3">
      <w:pPr>
        <w:spacing w:after="160" w:line="276" w:lineRule="auto"/>
        <w:jc w:val="both"/>
        <w:rPr>
          <w:rFonts w:ascii="Arial" w:hAnsi="Arial" w:cs="Arial"/>
          <w:sz w:val="22"/>
          <w:szCs w:val="22"/>
        </w:rPr>
      </w:pPr>
      <w:r w:rsidRPr="004B5CF1">
        <w:rPr>
          <w:rFonts w:ascii="Arial" w:hAnsi="Arial" w:cs="Arial"/>
          <w:sz w:val="22"/>
          <w:szCs w:val="22"/>
        </w:rPr>
        <w:t>Las siguientes actividades utilizan datos ya preparados para que puedas concentrarte en el análisis y la construcción de las visualizaciones. Junto con este taller se entregan dos archivos: Datos_Capitulo1.xlsx (con las hojas "</w:t>
      </w:r>
      <w:r w:rsidR="000E2D0B">
        <w:rPr>
          <w:rFonts w:ascii="Arial" w:hAnsi="Arial" w:cs="Arial"/>
          <w:sz w:val="22"/>
          <w:szCs w:val="22"/>
        </w:rPr>
        <w:t xml:space="preserve">Conjunto de Datos - </w:t>
      </w:r>
      <w:r w:rsidRPr="004B5CF1">
        <w:rPr>
          <w:rFonts w:ascii="Arial" w:hAnsi="Arial" w:cs="Arial"/>
          <w:sz w:val="22"/>
          <w:szCs w:val="22"/>
        </w:rPr>
        <w:t>Anscombe" y "Notas_</w:t>
      </w:r>
      <w:r w:rsidR="000E2D0B">
        <w:rPr>
          <w:rFonts w:ascii="Arial" w:hAnsi="Arial" w:cs="Arial"/>
          <w:sz w:val="22"/>
          <w:szCs w:val="22"/>
        </w:rPr>
        <w:t>Estu</w:t>
      </w:r>
      <w:r w:rsidRPr="004B5CF1">
        <w:rPr>
          <w:rFonts w:ascii="Arial" w:hAnsi="Arial" w:cs="Arial"/>
          <w:sz w:val="22"/>
          <w:szCs w:val="22"/>
        </w:rPr>
        <w:t>" para las actividades de Excel) y los archivos anscombe_capitulo1.csv y bases_datos2_labs_capitulo1.csv (para las actividades de Python). Descárgalos y colócalos en la misma carpeta donde trabajes.</w:t>
      </w:r>
    </w:p>
    <w:p w14:paraId="00342FD7" w14:textId="684B5D46" w:rsidR="0097408A" w:rsidRPr="009A1656" w:rsidRDefault="00000000" w:rsidP="00E915F3">
      <w:pPr>
        <w:pStyle w:val="Ttulo3"/>
        <w:spacing w:after="120" w:line="276" w:lineRule="auto"/>
        <w:jc w:val="both"/>
        <w:rPr>
          <w:rFonts w:ascii="Arial" w:hAnsi="Arial" w:cs="Arial"/>
          <w:i w:val="0"/>
          <w:iCs w:val="0"/>
          <w:color w:val="auto"/>
        </w:rPr>
      </w:pPr>
      <w:r w:rsidRPr="009A1656">
        <w:rPr>
          <w:rFonts w:ascii="Arial" w:hAnsi="Arial" w:cs="Arial"/>
          <w:i w:val="0"/>
          <w:iCs w:val="0"/>
          <w:color w:val="auto"/>
        </w:rPr>
        <w:t xml:space="preserve">Actividad 1. El cuarteto de Anscombe en </w:t>
      </w:r>
      <w:r w:rsidR="009A1656" w:rsidRPr="009A1656">
        <w:rPr>
          <w:rFonts w:ascii="Arial" w:hAnsi="Arial" w:cs="Arial"/>
          <w:i w:val="0"/>
          <w:iCs w:val="0"/>
          <w:color w:val="auto"/>
        </w:rPr>
        <w:t>Excel [</w:t>
      </w:r>
      <w:r w:rsidRPr="009A1656">
        <w:rPr>
          <w:rFonts w:ascii="Arial" w:hAnsi="Arial" w:cs="Arial"/>
          <w:i w:val="0"/>
          <w:iCs w:val="0"/>
          <w:color w:val="auto"/>
        </w:rPr>
        <w:t>Herramienta: Excel]</w:t>
      </w:r>
    </w:p>
    <w:p w14:paraId="6D1C09F8" w14:textId="16FE677E" w:rsidR="0097408A" w:rsidRDefault="00000000" w:rsidP="00E915F3">
      <w:pPr>
        <w:spacing w:after="160" w:line="276" w:lineRule="auto"/>
        <w:jc w:val="both"/>
        <w:rPr>
          <w:rFonts w:ascii="Arial" w:hAnsi="Arial" w:cs="Arial"/>
          <w:sz w:val="22"/>
          <w:szCs w:val="22"/>
        </w:rPr>
      </w:pPr>
      <w:r w:rsidRPr="004B5CF1">
        <w:rPr>
          <w:rFonts w:ascii="Arial" w:hAnsi="Arial" w:cs="Arial"/>
          <w:sz w:val="22"/>
          <w:szCs w:val="22"/>
        </w:rPr>
        <w:t>Se te proporciona el archivo Datos_Capitulo1.xlsx con la hoja "</w:t>
      </w:r>
      <w:r w:rsidR="005372EA">
        <w:rPr>
          <w:rFonts w:ascii="Arial" w:hAnsi="Arial" w:cs="Arial"/>
          <w:sz w:val="22"/>
          <w:szCs w:val="22"/>
        </w:rPr>
        <w:t xml:space="preserve">Conjunto de Datos - </w:t>
      </w:r>
      <w:r w:rsidRPr="004B5CF1">
        <w:rPr>
          <w:rFonts w:ascii="Arial" w:hAnsi="Arial" w:cs="Arial"/>
          <w:sz w:val="22"/>
          <w:szCs w:val="22"/>
        </w:rPr>
        <w:t>Anscombe", que contiene los cuatro conjuntos de datos clásicos (X, Y) de Anscombe, cada uno con el mismo promedio, varianza y correlación aproximados, pero formas visuales distintas al graficarlos.</w:t>
      </w:r>
    </w:p>
    <w:p w14:paraId="4C17C30A" w14:textId="1170D9AF" w:rsidR="000E2D0B" w:rsidRDefault="000E2D0B" w:rsidP="00E915F3">
      <w:pPr>
        <w:spacing w:after="100" w:line="276" w:lineRule="auto"/>
        <w:jc w:val="both"/>
        <w:rPr>
          <w:rFonts w:ascii="Arial" w:hAnsi="Arial" w:cs="Arial"/>
          <w:sz w:val="22"/>
          <w:szCs w:val="22"/>
        </w:rPr>
      </w:pPr>
      <w:r>
        <w:rPr>
          <w:rFonts w:ascii="Arial" w:hAnsi="Arial" w:cs="Arial"/>
          <w:sz w:val="22"/>
          <w:szCs w:val="22"/>
        </w:rPr>
        <w:t>Fórmulas para utilizar:</w:t>
      </w:r>
    </w:p>
    <w:p w14:paraId="61560011" w14:textId="7E2FD5CF" w:rsidR="000E2D0B" w:rsidRDefault="000E2D0B" w:rsidP="00E915F3">
      <w:pPr>
        <w:pStyle w:val="Prrafodelista"/>
        <w:numPr>
          <w:ilvl w:val="0"/>
          <w:numId w:val="5"/>
        </w:numPr>
        <w:spacing w:after="100" w:line="276" w:lineRule="auto"/>
        <w:jc w:val="both"/>
        <w:rPr>
          <w:rFonts w:ascii="Arial" w:hAnsi="Arial" w:cs="Arial"/>
          <w:sz w:val="22"/>
          <w:szCs w:val="22"/>
        </w:rPr>
      </w:pPr>
      <w:r>
        <w:rPr>
          <w:rFonts w:ascii="Arial" w:hAnsi="Arial" w:cs="Arial"/>
          <w:sz w:val="22"/>
          <w:szCs w:val="22"/>
        </w:rPr>
        <w:t>=PROMEDIO(rango_Y) -</w:t>
      </w:r>
      <w:r w:rsidRPr="000E2D0B">
        <w:rPr>
          <w:rFonts w:ascii="Arial" w:hAnsi="Arial" w:cs="Arial"/>
          <w:sz w:val="22"/>
          <w:szCs w:val="22"/>
        </w:rPr>
        <w:t>&gt;</w:t>
      </w:r>
      <w:r>
        <w:rPr>
          <w:rFonts w:ascii="Arial" w:hAnsi="Arial" w:cs="Arial"/>
          <w:sz w:val="22"/>
          <w:szCs w:val="22"/>
        </w:rPr>
        <w:t xml:space="preserve"> media de cada conjunto</w:t>
      </w:r>
    </w:p>
    <w:p w14:paraId="50F7F721" w14:textId="26DE532E" w:rsidR="000E2D0B" w:rsidRDefault="005E5CC7" w:rsidP="00E915F3">
      <w:pPr>
        <w:pStyle w:val="Prrafodelista"/>
        <w:numPr>
          <w:ilvl w:val="0"/>
          <w:numId w:val="5"/>
        </w:numPr>
        <w:spacing w:after="100" w:line="276" w:lineRule="auto"/>
        <w:jc w:val="both"/>
        <w:rPr>
          <w:rFonts w:ascii="Arial" w:hAnsi="Arial" w:cs="Arial"/>
          <w:sz w:val="22"/>
          <w:szCs w:val="22"/>
        </w:rPr>
      </w:pPr>
      <w:r>
        <w:rPr>
          <w:rFonts w:ascii="Arial" w:hAnsi="Arial" w:cs="Arial"/>
          <w:sz w:val="22"/>
          <w:szCs w:val="22"/>
        </w:rPr>
        <w:t>=</w:t>
      </w:r>
      <w:r w:rsidR="000E2D0B">
        <w:rPr>
          <w:rFonts w:ascii="Arial" w:hAnsi="Arial" w:cs="Arial"/>
          <w:sz w:val="22"/>
          <w:szCs w:val="22"/>
        </w:rPr>
        <w:t>VAR.P(rango_Y) -</w:t>
      </w:r>
      <w:r w:rsidR="000E2D0B" w:rsidRPr="000E2D0B">
        <w:rPr>
          <w:rFonts w:ascii="Arial" w:hAnsi="Arial" w:cs="Arial"/>
          <w:sz w:val="22"/>
          <w:szCs w:val="22"/>
        </w:rPr>
        <w:t>&gt;</w:t>
      </w:r>
      <w:r w:rsidR="000E2D0B">
        <w:rPr>
          <w:rFonts w:ascii="Arial" w:hAnsi="Arial" w:cs="Arial"/>
          <w:sz w:val="22"/>
          <w:szCs w:val="22"/>
        </w:rPr>
        <w:t xml:space="preserve"> varianza poblacional de cada conjunto</w:t>
      </w:r>
    </w:p>
    <w:p w14:paraId="08C82E52" w14:textId="703B1D42" w:rsidR="000E2D0B" w:rsidRDefault="005E5CC7" w:rsidP="00E915F3">
      <w:pPr>
        <w:pStyle w:val="Prrafodelista"/>
        <w:numPr>
          <w:ilvl w:val="0"/>
          <w:numId w:val="5"/>
        </w:numPr>
        <w:spacing w:after="100" w:line="276" w:lineRule="auto"/>
        <w:jc w:val="both"/>
        <w:rPr>
          <w:rFonts w:ascii="Arial" w:hAnsi="Arial" w:cs="Arial"/>
          <w:sz w:val="22"/>
          <w:szCs w:val="22"/>
        </w:rPr>
      </w:pPr>
      <w:r>
        <w:rPr>
          <w:rFonts w:ascii="Arial" w:hAnsi="Arial" w:cs="Arial"/>
          <w:sz w:val="22"/>
          <w:szCs w:val="22"/>
        </w:rPr>
        <w:t>=</w:t>
      </w:r>
      <w:r w:rsidR="000E2D0B" w:rsidRPr="000E2D0B">
        <w:rPr>
          <w:rFonts w:ascii="Arial" w:hAnsi="Arial" w:cs="Arial"/>
          <w:sz w:val="22"/>
          <w:szCs w:val="22"/>
        </w:rPr>
        <w:t>COEF.DE.CORREL(rango_X; rango_Y</w:t>
      </w:r>
      <w:r w:rsidR="000E2D0B">
        <w:rPr>
          <w:rFonts w:ascii="Arial" w:hAnsi="Arial" w:cs="Arial"/>
          <w:sz w:val="22"/>
          <w:szCs w:val="22"/>
        </w:rPr>
        <w:t>) –</w:t>
      </w:r>
      <w:r w:rsidR="000E2D0B" w:rsidRPr="000E2D0B">
        <w:rPr>
          <w:rFonts w:ascii="Arial" w:hAnsi="Arial" w:cs="Arial"/>
          <w:sz w:val="22"/>
          <w:szCs w:val="22"/>
        </w:rPr>
        <w:t>&gt;</w:t>
      </w:r>
      <w:r w:rsidR="000E2D0B">
        <w:rPr>
          <w:rFonts w:ascii="Arial" w:hAnsi="Arial" w:cs="Arial"/>
          <w:sz w:val="22"/>
          <w:szCs w:val="22"/>
        </w:rPr>
        <w:t xml:space="preserve"> </w:t>
      </w:r>
      <w:r>
        <w:rPr>
          <w:rFonts w:ascii="Arial" w:hAnsi="Arial" w:cs="Arial"/>
          <w:sz w:val="22"/>
          <w:szCs w:val="22"/>
        </w:rPr>
        <w:t>coeficiente de correlación de Pearson</w:t>
      </w:r>
    </w:p>
    <w:p w14:paraId="1128FA69" w14:textId="58E4A693" w:rsidR="005E5CC7" w:rsidRPr="000E2D0B" w:rsidRDefault="005E5CC7" w:rsidP="00E915F3">
      <w:pPr>
        <w:pStyle w:val="Prrafodelista"/>
        <w:numPr>
          <w:ilvl w:val="0"/>
          <w:numId w:val="5"/>
        </w:numPr>
        <w:spacing w:after="100" w:line="276" w:lineRule="auto"/>
        <w:jc w:val="both"/>
        <w:rPr>
          <w:rFonts w:ascii="Arial" w:hAnsi="Arial" w:cs="Arial"/>
          <w:sz w:val="22"/>
          <w:szCs w:val="22"/>
        </w:rPr>
      </w:pPr>
      <w:r>
        <w:rPr>
          <w:rFonts w:ascii="Arial" w:hAnsi="Arial" w:cs="Arial"/>
          <w:sz w:val="22"/>
          <w:szCs w:val="22"/>
        </w:rPr>
        <w:t>=DESVEST.P(rango_Y) -</w:t>
      </w:r>
      <w:r w:rsidRPr="005E5CC7">
        <w:rPr>
          <w:rFonts w:ascii="Arial" w:hAnsi="Arial" w:cs="Arial"/>
          <w:sz w:val="22"/>
          <w:szCs w:val="22"/>
        </w:rPr>
        <w:t xml:space="preserve">&gt; </w:t>
      </w:r>
      <w:r>
        <w:rPr>
          <w:rFonts w:ascii="Arial" w:hAnsi="Arial" w:cs="Arial"/>
          <w:sz w:val="22"/>
          <w:szCs w:val="22"/>
        </w:rPr>
        <w:t>desviación estándar (opcional, para comparar dispersión)</w:t>
      </w:r>
    </w:p>
    <w:p w14:paraId="273EA5EF" w14:textId="77777777" w:rsidR="000E2D0B" w:rsidRDefault="00000000" w:rsidP="00E915F3">
      <w:pPr>
        <w:pStyle w:val="Prrafodelista"/>
        <w:numPr>
          <w:ilvl w:val="0"/>
          <w:numId w:val="5"/>
        </w:numPr>
        <w:spacing w:after="100" w:line="276" w:lineRule="auto"/>
        <w:jc w:val="both"/>
        <w:rPr>
          <w:rFonts w:ascii="Arial" w:hAnsi="Arial" w:cs="Arial"/>
          <w:sz w:val="22"/>
          <w:szCs w:val="22"/>
        </w:rPr>
      </w:pPr>
      <w:r w:rsidRPr="000E2D0B">
        <w:rPr>
          <w:rFonts w:ascii="Arial" w:hAnsi="Arial" w:cs="Arial"/>
          <w:sz w:val="22"/>
          <w:szCs w:val="22"/>
        </w:rPr>
        <w:t>Abre el archivo Datos_Capitulo1.xlsx y ubica la hoja "Anscombe" con las cuatro parejas de columnas (X,Y) ya cargadas.</w:t>
      </w:r>
    </w:p>
    <w:p w14:paraId="7AEE35A4" w14:textId="77777777" w:rsidR="000E2D0B" w:rsidRDefault="00000000" w:rsidP="00E915F3">
      <w:pPr>
        <w:pStyle w:val="Prrafodelista"/>
        <w:numPr>
          <w:ilvl w:val="0"/>
          <w:numId w:val="5"/>
        </w:numPr>
        <w:spacing w:after="100" w:line="276" w:lineRule="auto"/>
        <w:jc w:val="both"/>
        <w:rPr>
          <w:rFonts w:ascii="Arial" w:hAnsi="Arial" w:cs="Arial"/>
          <w:sz w:val="22"/>
          <w:szCs w:val="22"/>
        </w:rPr>
      </w:pPr>
      <w:r w:rsidRPr="000E2D0B">
        <w:rPr>
          <w:rFonts w:ascii="Arial" w:hAnsi="Arial" w:cs="Arial"/>
          <w:sz w:val="22"/>
          <w:szCs w:val="22"/>
        </w:rPr>
        <w:lastRenderedPageBreak/>
        <w:t>Calcula con fórmulas el promedio, la varianza (VAR.P) y el coeficiente de correlación (COEF.DE.CORREL) de cada uno de los cuatro conjuntos.</w:t>
      </w:r>
    </w:p>
    <w:p w14:paraId="5C2EF1BB" w14:textId="77777777" w:rsidR="000E2D0B" w:rsidRDefault="00000000" w:rsidP="00E915F3">
      <w:pPr>
        <w:pStyle w:val="Prrafodelista"/>
        <w:numPr>
          <w:ilvl w:val="0"/>
          <w:numId w:val="5"/>
        </w:numPr>
        <w:spacing w:after="100" w:line="276" w:lineRule="auto"/>
        <w:jc w:val="both"/>
        <w:rPr>
          <w:rFonts w:ascii="Arial" w:hAnsi="Arial" w:cs="Arial"/>
          <w:sz w:val="22"/>
          <w:szCs w:val="22"/>
        </w:rPr>
      </w:pPr>
      <w:r w:rsidRPr="000E2D0B">
        <w:rPr>
          <w:rFonts w:ascii="Arial" w:hAnsi="Arial" w:cs="Arial"/>
          <w:sz w:val="22"/>
          <w:szCs w:val="22"/>
        </w:rPr>
        <w:t>Inserta un gráfico de dispersión (XY) para cada uno de los cuatro conjuntos de datos.</w:t>
      </w:r>
    </w:p>
    <w:p w14:paraId="4375F1A8" w14:textId="1D51AC21" w:rsidR="0097408A" w:rsidRDefault="00000000" w:rsidP="00E12E4E">
      <w:pPr>
        <w:pStyle w:val="Prrafodelista"/>
        <w:numPr>
          <w:ilvl w:val="0"/>
          <w:numId w:val="5"/>
        </w:numPr>
        <w:spacing w:after="100" w:line="276" w:lineRule="auto"/>
        <w:jc w:val="both"/>
        <w:rPr>
          <w:rFonts w:ascii="Arial" w:hAnsi="Arial" w:cs="Arial"/>
          <w:sz w:val="22"/>
          <w:szCs w:val="22"/>
        </w:rPr>
      </w:pPr>
      <w:r w:rsidRPr="000E2D0B">
        <w:rPr>
          <w:rFonts w:ascii="Arial" w:hAnsi="Arial" w:cs="Arial"/>
          <w:sz w:val="22"/>
          <w:szCs w:val="22"/>
        </w:rPr>
        <w:t>Compara visualmente los cuatro gráficos y redacta, en una celda de comentario, una conclusión sobre por qué las estadísticas resumidas pueden ser engañosas.</w:t>
      </w:r>
    </w:p>
    <w:p w14:paraId="360D2DCA" w14:textId="77777777" w:rsidR="00E12E4E" w:rsidRDefault="00E12E4E" w:rsidP="00E12E4E">
      <w:pPr>
        <w:spacing w:after="100" w:line="276" w:lineRule="auto"/>
        <w:jc w:val="both"/>
        <w:rPr>
          <w:rFonts w:ascii="Arial" w:hAnsi="Arial" w:cs="Arial"/>
          <w:sz w:val="22"/>
          <w:szCs w:val="22"/>
        </w:rPr>
      </w:pPr>
    </w:p>
    <w:p w14:paraId="37E73E20" w14:textId="77777777" w:rsidR="00E12E4E" w:rsidRPr="00E12E4E" w:rsidRDefault="00E12E4E" w:rsidP="00E12E4E">
      <w:pPr>
        <w:spacing w:after="100" w:line="276" w:lineRule="auto"/>
        <w:jc w:val="both"/>
        <w:rPr>
          <w:rFonts w:ascii="Arial" w:hAnsi="Arial" w:cs="Arial"/>
          <w:sz w:val="22"/>
          <w:szCs w:val="22"/>
        </w:rPr>
      </w:pPr>
    </w:p>
    <w:p w14:paraId="1EC49320" w14:textId="77777777" w:rsidR="0097408A" w:rsidRPr="009A1656" w:rsidRDefault="00000000" w:rsidP="00E915F3">
      <w:pPr>
        <w:pStyle w:val="Ttulo3"/>
        <w:spacing w:after="120" w:line="276" w:lineRule="auto"/>
        <w:jc w:val="both"/>
        <w:rPr>
          <w:rFonts w:ascii="Arial" w:hAnsi="Arial" w:cs="Arial"/>
          <w:i w:val="0"/>
          <w:iCs w:val="0"/>
          <w:color w:val="auto"/>
        </w:rPr>
      </w:pPr>
      <w:r w:rsidRPr="009A1656">
        <w:rPr>
          <w:rFonts w:ascii="Arial" w:hAnsi="Arial" w:cs="Arial"/>
          <w:i w:val="0"/>
          <w:iCs w:val="0"/>
          <w:color w:val="auto"/>
        </w:rPr>
        <w:t>Actividad 2. Explorando 'human in the loop' con un caso real  [Herramienta: Excel]</w:t>
      </w:r>
    </w:p>
    <w:p w14:paraId="764CE4F9" w14:textId="2A241581" w:rsidR="0097408A" w:rsidRDefault="00000000" w:rsidP="00E915F3">
      <w:pPr>
        <w:spacing w:after="160" w:line="276" w:lineRule="auto"/>
        <w:jc w:val="both"/>
        <w:rPr>
          <w:rFonts w:ascii="Arial" w:hAnsi="Arial" w:cs="Arial"/>
          <w:sz w:val="22"/>
          <w:szCs w:val="22"/>
        </w:rPr>
      </w:pPr>
      <w:r w:rsidRPr="004B5CF1">
        <w:rPr>
          <w:rFonts w:ascii="Arial" w:hAnsi="Arial" w:cs="Arial"/>
          <w:sz w:val="22"/>
          <w:szCs w:val="22"/>
        </w:rPr>
        <w:t>Se te proporciona, en el mismo archivo Datos_Capitulo1.xlsx, la hoja "Notas_</w:t>
      </w:r>
      <w:r w:rsidR="005372EA">
        <w:rPr>
          <w:rFonts w:ascii="Arial" w:hAnsi="Arial" w:cs="Arial"/>
          <w:sz w:val="22"/>
          <w:szCs w:val="22"/>
        </w:rPr>
        <w:t>Estu</w:t>
      </w:r>
      <w:r w:rsidRPr="004B5CF1">
        <w:rPr>
          <w:rFonts w:ascii="Arial" w:hAnsi="Arial" w:cs="Arial"/>
          <w:sz w:val="22"/>
          <w:szCs w:val="22"/>
        </w:rPr>
        <w:t xml:space="preserve">" con las notas del Laboratorio 3 de dos grupos (A y B) del curso Gestión de la Información, ambos con un promedio general muy </w:t>
      </w:r>
      <w:r w:rsidR="00180D93" w:rsidRPr="004B5CF1">
        <w:rPr>
          <w:rFonts w:ascii="Arial" w:hAnsi="Arial" w:cs="Arial"/>
          <w:sz w:val="22"/>
          <w:szCs w:val="22"/>
        </w:rPr>
        <w:t>similar,</w:t>
      </w:r>
      <w:r w:rsidRPr="004B5CF1">
        <w:rPr>
          <w:rFonts w:ascii="Arial" w:hAnsi="Arial" w:cs="Arial"/>
          <w:sz w:val="22"/>
          <w:szCs w:val="22"/>
        </w:rPr>
        <w:t xml:space="preserve"> pero distribuciones distintas.</w:t>
      </w:r>
    </w:p>
    <w:p w14:paraId="38B1644D" w14:textId="77777777" w:rsidR="005E5CC7" w:rsidRPr="005E5CC7" w:rsidRDefault="005E5CC7" w:rsidP="00E915F3">
      <w:pPr>
        <w:pStyle w:val="Prrafodelista"/>
        <w:numPr>
          <w:ilvl w:val="0"/>
          <w:numId w:val="7"/>
        </w:numPr>
        <w:spacing w:after="70" w:line="276" w:lineRule="auto"/>
        <w:rPr>
          <w:rFonts w:ascii="Arial" w:hAnsi="Arial" w:cs="Arial"/>
          <w:sz w:val="22"/>
          <w:szCs w:val="22"/>
        </w:rPr>
      </w:pPr>
      <w:r w:rsidRPr="005E5CC7">
        <w:rPr>
          <w:rFonts w:ascii="Arial" w:eastAsia="Consolas" w:hAnsi="Arial" w:cs="Arial"/>
          <w:sz w:val="22"/>
          <w:szCs w:val="22"/>
        </w:rPr>
        <w:t>=PROMEDIO.SI(rango_Grupo; "A"; rango_Nota)  → promedio del Grupo A</w:t>
      </w:r>
    </w:p>
    <w:p w14:paraId="312EF74E" w14:textId="77777777" w:rsidR="005E5CC7" w:rsidRPr="005E5CC7" w:rsidRDefault="005E5CC7" w:rsidP="00E915F3">
      <w:pPr>
        <w:pStyle w:val="Prrafodelista"/>
        <w:numPr>
          <w:ilvl w:val="0"/>
          <w:numId w:val="7"/>
        </w:numPr>
        <w:spacing w:after="70" w:line="276" w:lineRule="auto"/>
        <w:rPr>
          <w:rFonts w:ascii="Arial" w:hAnsi="Arial" w:cs="Arial"/>
          <w:sz w:val="22"/>
          <w:szCs w:val="22"/>
        </w:rPr>
      </w:pPr>
      <w:r w:rsidRPr="005E5CC7">
        <w:rPr>
          <w:rFonts w:ascii="Arial" w:eastAsia="Consolas" w:hAnsi="Arial" w:cs="Arial"/>
          <w:sz w:val="22"/>
          <w:szCs w:val="22"/>
        </w:rPr>
        <w:t>=PROMEDIO.SI(rango_Grupo; "B"; rango_Nota)  → promedio del Grupo B</w:t>
      </w:r>
    </w:p>
    <w:p w14:paraId="168850BF" w14:textId="77777777" w:rsidR="005E5CC7" w:rsidRPr="005E5CC7" w:rsidRDefault="005E5CC7" w:rsidP="00E915F3">
      <w:pPr>
        <w:pStyle w:val="Prrafodelista"/>
        <w:numPr>
          <w:ilvl w:val="0"/>
          <w:numId w:val="7"/>
        </w:numPr>
        <w:spacing w:after="70" w:line="276" w:lineRule="auto"/>
        <w:rPr>
          <w:rFonts w:ascii="Arial" w:hAnsi="Arial" w:cs="Arial"/>
          <w:sz w:val="22"/>
          <w:szCs w:val="22"/>
        </w:rPr>
      </w:pPr>
      <w:r w:rsidRPr="005E5CC7">
        <w:rPr>
          <w:rFonts w:ascii="Arial" w:eastAsia="Consolas" w:hAnsi="Arial" w:cs="Arial"/>
          <w:sz w:val="22"/>
          <w:szCs w:val="22"/>
        </w:rPr>
        <w:t>=MAX(rango_Nota)  y  =MIN(rango_Nota)  → valores extremos por grupo</w:t>
      </w:r>
    </w:p>
    <w:p w14:paraId="349283B3" w14:textId="3BBA2A71" w:rsidR="005E5CC7" w:rsidRPr="005E5CC7" w:rsidRDefault="005E5CC7" w:rsidP="00E915F3">
      <w:pPr>
        <w:pStyle w:val="Prrafodelista"/>
        <w:numPr>
          <w:ilvl w:val="0"/>
          <w:numId w:val="7"/>
        </w:numPr>
        <w:spacing w:after="160" w:line="276" w:lineRule="auto"/>
        <w:jc w:val="both"/>
        <w:rPr>
          <w:rFonts w:ascii="Arial" w:hAnsi="Arial" w:cs="Arial"/>
          <w:sz w:val="22"/>
          <w:szCs w:val="22"/>
        </w:rPr>
      </w:pPr>
      <w:r w:rsidRPr="005E5CC7">
        <w:rPr>
          <w:rFonts w:ascii="Arial" w:eastAsia="Consolas" w:hAnsi="Arial" w:cs="Arial"/>
          <w:sz w:val="22"/>
          <w:szCs w:val="22"/>
        </w:rPr>
        <w:t>=DESVEST.P(rango_Nota)  → desviación estándar, para confirmar la mayor dispersión del Grupo B</w:t>
      </w:r>
    </w:p>
    <w:p w14:paraId="096DE8BB" w14:textId="77777777" w:rsidR="005E5CC7" w:rsidRDefault="00000000" w:rsidP="00E915F3">
      <w:pPr>
        <w:pStyle w:val="Prrafodelista"/>
        <w:numPr>
          <w:ilvl w:val="0"/>
          <w:numId w:val="6"/>
        </w:numPr>
        <w:spacing w:after="100" w:line="276" w:lineRule="auto"/>
        <w:jc w:val="both"/>
        <w:rPr>
          <w:rFonts w:ascii="Arial" w:hAnsi="Arial" w:cs="Arial"/>
          <w:sz w:val="22"/>
          <w:szCs w:val="22"/>
        </w:rPr>
      </w:pPr>
      <w:r w:rsidRPr="005E5CC7">
        <w:rPr>
          <w:rFonts w:ascii="Arial" w:hAnsi="Arial" w:cs="Arial"/>
          <w:sz w:val="22"/>
          <w:szCs w:val="22"/>
        </w:rPr>
        <w:t>Abre la hoja "Notas_</w:t>
      </w:r>
      <w:r w:rsidR="005372EA" w:rsidRPr="005E5CC7">
        <w:rPr>
          <w:rFonts w:ascii="Arial" w:hAnsi="Arial" w:cs="Arial"/>
          <w:sz w:val="22"/>
          <w:szCs w:val="22"/>
        </w:rPr>
        <w:t>Estu</w:t>
      </w:r>
      <w:r w:rsidRPr="005E5CC7">
        <w:rPr>
          <w:rFonts w:ascii="Arial" w:hAnsi="Arial" w:cs="Arial"/>
          <w:sz w:val="22"/>
          <w:szCs w:val="22"/>
        </w:rPr>
        <w:t>" y usa PROMEDIO, MAX y MIN para obtener las estadísticas automáticas de cada grupo por separado.</w:t>
      </w:r>
    </w:p>
    <w:p w14:paraId="0F7A7B90" w14:textId="77777777" w:rsidR="005E5CC7" w:rsidRDefault="00000000" w:rsidP="00E915F3">
      <w:pPr>
        <w:pStyle w:val="Prrafodelista"/>
        <w:numPr>
          <w:ilvl w:val="0"/>
          <w:numId w:val="6"/>
        </w:numPr>
        <w:spacing w:after="100" w:line="276" w:lineRule="auto"/>
        <w:jc w:val="both"/>
        <w:rPr>
          <w:rFonts w:ascii="Arial" w:hAnsi="Arial" w:cs="Arial"/>
          <w:sz w:val="22"/>
          <w:szCs w:val="22"/>
        </w:rPr>
      </w:pPr>
      <w:r w:rsidRPr="005E5CC7">
        <w:rPr>
          <w:rFonts w:ascii="Arial" w:hAnsi="Arial" w:cs="Arial"/>
          <w:sz w:val="22"/>
          <w:szCs w:val="22"/>
        </w:rPr>
        <w:t>Comprueba que ambos grupos tienen un promedio general parecido a pesar de tener distribuciones muy distintas.</w:t>
      </w:r>
    </w:p>
    <w:p w14:paraId="34978558" w14:textId="77777777" w:rsidR="005E5CC7" w:rsidRDefault="00000000" w:rsidP="00E915F3">
      <w:pPr>
        <w:pStyle w:val="Prrafodelista"/>
        <w:numPr>
          <w:ilvl w:val="0"/>
          <w:numId w:val="6"/>
        </w:numPr>
        <w:spacing w:after="100" w:line="276" w:lineRule="auto"/>
        <w:jc w:val="both"/>
        <w:rPr>
          <w:rFonts w:ascii="Arial" w:hAnsi="Arial" w:cs="Arial"/>
          <w:sz w:val="22"/>
          <w:szCs w:val="22"/>
        </w:rPr>
      </w:pPr>
      <w:r w:rsidRPr="005E5CC7">
        <w:rPr>
          <w:rFonts w:ascii="Arial" w:hAnsi="Arial" w:cs="Arial"/>
          <w:sz w:val="22"/>
          <w:szCs w:val="22"/>
        </w:rPr>
        <w:t>Crea un gráfico de dispersión o de barras que muestre la nota de cada estudiante, separado por grupo (colorea por columna Grupo).</w:t>
      </w:r>
    </w:p>
    <w:p w14:paraId="70CD4B26" w14:textId="2E8EBA8D" w:rsidR="0097408A" w:rsidRPr="005E5CC7" w:rsidRDefault="00000000" w:rsidP="00E915F3">
      <w:pPr>
        <w:pStyle w:val="Prrafodelista"/>
        <w:numPr>
          <w:ilvl w:val="0"/>
          <w:numId w:val="6"/>
        </w:numPr>
        <w:spacing w:after="100" w:line="276" w:lineRule="auto"/>
        <w:jc w:val="both"/>
        <w:rPr>
          <w:rFonts w:ascii="Arial" w:hAnsi="Arial" w:cs="Arial"/>
          <w:sz w:val="22"/>
          <w:szCs w:val="22"/>
        </w:rPr>
      </w:pPr>
      <w:r w:rsidRPr="005E5CC7">
        <w:rPr>
          <w:rFonts w:ascii="Arial" w:hAnsi="Arial" w:cs="Arial"/>
          <w:sz w:val="22"/>
          <w:szCs w:val="22"/>
        </w:rPr>
        <w:t xml:space="preserve">Identifica, solo mirando el gráfico, el patrón de polarización del Grupo B (estudiantes </w:t>
      </w:r>
      <w:r w:rsidR="00180D93" w:rsidRPr="005E5CC7">
        <w:rPr>
          <w:rFonts w:ascii="Arial" w:hAnsi="Arial" w:cs="Arial"/>
          <w:sz w:val="22"/>
          <w:szCs w:val="22"/>
        </w:rPr>
        <w:t>muy altos y bajos</w:t>
      </w:r>
      <w:r w:rsidRPr="005E5CC7">
        <w:rPr>
          <w:rFonts w:ascii="Arial" w:hAnsi="Arial" w:cs="Arial"/>
          <w:sz w:val="22"/>
          <w:szCs w:val="22"/>
        </w:rPr>
        <w:t>) que las fórmulas automáticas no señalarían por sí solas al compararlas contra el Grupo A.</w:t>
      </w:r>
    </w:p>
    <w:p w14:paraId="0EC8E193" w14:textId="77777777" w:rsidR="0097408A" w:rsidRPr="004B5CF1" w:rsidRDefault="0097408A" w:rsidP="00E915F3">
      <w:pPr>
        <w:spacing w:after="80" w:line="276" w:lineRule="auto"/>
        <w:jc w:val="both"/>
        <w:rPr>
          <w:rFonts w:ascii="Arial" w:hAnsi="Arial" w:cs="Arial"/>
          <w:sz w:val="22"/>
          <w:szCs w:val="22"/>
        </w:rPr>
      </w:pPr>
    </w:p>
    <w:p w14:paraId="4B82861D" w14:textId="3072C5A4" w:rsidR="0097408A" w:rsidRPr="009A1656" w:rsidRDefault="00000000" w:rsidP="00E915F3">
      <w:pPr>
        <w:pStyle w:val="Ttulo3"/>
        <w:spacing w:after="120" w:line="276" w:lineRule="auto"/>
        <w:jc w:val="both"/>
        <w:rPr>
          <w:rFonts w:ascii="Arial" w:hAnsi="Arial" w:cs="Arial"/>
          <w:i w:val="0"/>
          <w:iCs w:val="0"/>
          <w:color w:val="auto"/>
        </w:rPr>
      </w:pPr>
      <w:r w:rsidRPr="009A1656">
        <w:rPr>
          <w:rFonts w:ascii="Arial" w:hAnsi="Arial" w:cs="Arial"/>
          <w:i w:val="0"/>
          <w:iCs w:val="0"/>
          <w:color w:val="auto"/>
        </w:rPr>
        <w:t xml:space="preserve">Actividad 3. Cuarteto de Anscombe con </w:t>
      </w:r>
      <w:r w:rsidR="00180D93" w:rsidRPr="009A1656">
        <w:rPr>
          <w:rFonts w:ascii="Arial" w:hAnsi="Arial" w:cs="Arial"/>
          <w:i w:val="0"/>
          <w:iCs w:val="0"/>
          <w:color w:val="auto"/>
        </w:rPr>
        <w:t>Python [</w:t>
      </w:r>
      <w:r w:rsidRPr="009A1656">
        <w:rPr>
          <w:rFonts w:ascii="Arial" w:hAnsi="Arial" w:cs="Arial"/>
          <w:i w:val="0"/>
          <w:iCs w:val="0"/>
          <w:color w:val="auto"/>
        </w:rPr>
        <w:t>Herramienta: Python]</w:t>
      </w:r>
    </w:p>
    <w:p w14:paraId="3E8DFCA1" w14:textId="77777777" w:rsidR="001F07F7" w:rsidRDefault="00000000" w:rsidP="00E915F3">
      <w:pPr>
        <w:spacing w:after="160" w:line="276" w:lineRule="auto"/>
        <w:jc w:val="both"/>
        <w:rPr>
          <w:rFonts w:ascii="Arial" w:hAnsi="Arial" w:cs="Arial"/>
          <w:sz w:val="22"/>
          <w:szCs w:val="22"/>
        </w:rPr>
      </w:pPr>
      <w:r w:rsidRPr="004B5CF1">
        <w:rPr>
          <w:rFonts w:ascii="Arial" w:hAnsi="Arial" w:cs="Arial"/>
          <w:sz w:val="22"/>
          <w:szCs w:val="22"/>
        </w:rPr>
        <w:t>Se te proporciona el archivo anscombe_capitulo1.csv (columnas: conjunto, x, y) con los cuatro conjuntos de datos clásicos de Anscombe ya preparados en formato largo, listos para cargar con pandas.</w:t>
      </w:r>
    </w:p>
    <w:p w14:paraId="23C6056D" w14:textId="77777777" w:rsidR="001F07F7" w:rsidRPr="001F07F7" w:rsidRDefault="001F07F7" w:rsidP="00E915F3">
      <w:pPr>
        <w:pStyle w:val="Prrafodelista"/>
        <w:numPr>
          <w:ilvl w:val="0"/>
          <w:numId w:val="8"/>
        </w:numPr>
        <w:spacing w:after="70" w:line="276" w:lineRule="auto"/>
        <w:rPr>
          <w:rFonts w:ascii="Arial" w:hAnsi="Arial" w:cs="Arial"/>
          <w:sz w:val="22"/>
          <w:szCs w:val="22"/>
        </w:rPr>
      </w:pPr>
      <w:r w:rsidRPr="001F07F7">
        <w:rPr>
          <w:rFonts w:ascii="Arial" w:eastAsia="Consolas" w:hAnsi="Arial" w:cs="Arial"/>
          <w:sz w:val="22"/>
          <w:szCs w:val="22"/>
        </w:rPr>
        <w:t>df.groupby('conjunto').agg({'x': ['mean','var'], 'y': ['mean','var']})</w:t>
      </w:r>
    </w:p>
    <w:p w14:paraId="7ECADB92" w14:textId="17D2473C" w:rsidR="001F07F7" w:rsidRPr="001F07F7" w:rsidRDefault="001F07F7" w:rsidP="00E915F3">
      <w:pPr>
        <w:pStyle w:val="Prrafodelista"/>
        <w:numPr>
          <w:ilvl w:val="0"/>
          <w:numId w:val="8"/>
        </w:numPr>
        <w:spacing w:after="70" w:line="276" w:lineRule="auto"/>
        <w:rPr>
          <w:rFonts w:ascii="Arial" w:hAnsi="Arial" w:cs="Arial"/>
          <w:sz w:val="22"/>
          <w:szCs w:val="22"/>
        </w:rPr>
      </w:pPr>
      <w:r w:rsidRPr="001F07F7">
        <w:rPr>
          <w:rFonts w:ascii="Arial" w:eastAsia="Consolas" w:hAnsi="Arial" w:cs="Arial"/>
          <w:sz w:val="22"/>
          <w:szCs w:val="22"/>
        </w:rPr>
        <w:t>df.groupby('conjunto').apply(lambda g: g['x'].corr(g['y']))</w:t>
      </w:r>
    </w:p>
    <w:p w14:paraId="475659FD" w14:textId="1FCC7665" w:rsidR="001F07F7" w:rsidRPr="001F07F7" w:rsidRDefault="001F07F7" w:rsidP="00E915F3">
      <w:pPr>
        <w:pStyle w:val="Prrafodelista"/>
        <w:numPr>
          <w:ilvl w:val="0"/>
          <w:numId w:val="8"/>
        </w:numPr>
        <w:spacing w:after="70" w:line="276" w:lineRule="auto"/>
        <w:rPr>
          <w:rFonts w:ascii="Arial" w:hAnsi="Arial" w:cs="Arial"/>
          <w:sz w:val="22"/>
          <w:szCs w:val="22"/>
        </w:rPr>
      </w:pPr>
      <w:r w:rsidRPr="001F07F7">
        <w:rPr>
          <w:rFonts w:ascii="Arial" w:eastAsia="Consolas" w:hAnsi="Arial" w:cs="Arial"/>
          <w:sz w:val="22"/>
          <w:szCs w:val="22"/>
        </w:rPr>
        <w:t>numpy.polyfit(x, y, 1</w:t>
      </w:r>
      <w:r w:rsidR="00250A8B" w:rsidRPr="001F07F7">
        <w:rPr>
          <w:rFonts w:ascii="Arial" w:eastAsia="Consolas" w:hAnsi="Arial" w:cs="Arial"/>
          <w:sz w:val="22"/>
          <w:szCs w:val="22"/>
        </w:rPr>
        <w:t>) →</w:t>
      </w:r>
      <w:r w:rsidRPr="001F07F7">
        <w:rPr>
          <w:rFonts w:ascii="Arial" w:eastAsia="Consolas" w:hAnsi="Arial" w:cs="Arial"/>
          <w:sz w:val="22"/>
          <w:szCs w:val="22"/>
        </w:rPr>
        <w:t xml:space="preserve"> pendiente y ordenada de la línea de regresión</w:t>
      </w:r>
    </w:p>
    <w:p w14:paraId="08EDBF06" w14:textId="0CE7ECC9" w:rsidR="001F07F7" w:rsidRPr="001F07F7" w:rsidRDefault="001F07F7" w:rsidP="00E915F3">
      <w:pPr>
        <w:pStyle w:val="Prrafodelista"/>
        <w:numPr>
          <w:ilvl w:val="0"/>
          <w:numId w:val="8"/>
        </w:numPr>
        <w:spacing w:after="70" w:line="276" w:lineRule="auto"/>
        <w:rPr>
          <w:rFonts w:ascii="Arial" w:hAnsi="Arial" w:cs="Arial"/>
          <w:sz w:val="22"/>
          <w:szCs w:val="22"/>
        </w:rPr>
      </w:pPr>
      <w:r w:rsidRPr="001F07F7">
        <w:rPr>
          <w:rFonts w:ascii="Arial" w:eastAsia="Consolas" w:hAnsi="Arial" w:cs="Arial"/>
          <w:sz w:val="22"/>
          <w:szCs w:val="22"/>
        </w:rPr>
        <w:t>matplotlib.pyplot.subplots(2, 2</w:t>
      </w:r>
      <w:r w:rsidR="00250A8B" w:rsidRPr="001F07F7">
        <w:rPr>
          <w:rFonts w:ascii="Arial" w:eastAsia="Consolas" w:hAnsi="Arial" w:cs="Arial"/>
          <w:sz w:val="22"/>
          <w:szCs w:val="22"/>
        </w:rPr>
        <w:t>) →</w:t>
      </w:r>
      <w:r w:rsidRPr="001F07F7">
        <w:rPr>
          <w:rFonts w:ascii="Arial" w:eastAsia="Consolas" w:hAnsi="Arial" w:cs="Arial"/>
          <w:sz w:val="22"/>
          <w:szCs w:val="22"/>
        </w:rPr>
        <w:t xml:space="preserve"> figura con los 4 subgráficos</w:t>
      </w:r>
    </w:p>
    <w:p w14:paraId="36C86F2A" w14:textId="3088BDFF" w:rsidR="001F07F7" w:rsidRDefault="00000000" w:rsidP="00E915F3">
      <w:pPr>
        <w:pStyle w:val="Prrafodelista"/>
        <w:numPr>
          <w:ilvl w:val="0"/>
          <w:numId w:val="8"/>
        </w:numPr>
        <w:spacing w:after="160" w:line="276" w:lineRule="auto"/>
        <w:jc w:val="both"/>
        <w:rPr>
          <w:rFonts w:ascii="Arial" w:hAnsi="Arial" w:cs="Arial"/>
          <w:sz w:val="22"/>
          <w:szCs w:val="22"/>
        </w:rPr>
      </w:pPr>
      <w:r w:rsidRPr="001F07F7">
        <w:rPr>
          <w:rFonts w:ascii="Arial" w:hAnsi="Arial" w:cs="Arial"/>
          <w:sz w:val="22"/>
          <w:szCs w:val="22"/>
        </w:rPr>
        <w:t>Carga el archivo con pandas.read_csv('anscombe_capitulo1.csv').</w:t>
      </w:r>
    </w:p>
    <w:p w14:paraId="461B2079" w14:textId="77777777" w:rsidR="001F07F7" w:rsidRDefault="00000000" w:rsidP="00E915F3">
      <w:pPr>
        <w:pStyle w:val="Prrafodelista"/>
        <w:numPr>
          <w:ilvl w:val="0"/>
          <w:numId w:val="8"/>
        </w:numPr>
        <w:spacing w:after="160" w:line="276" w:lineRule="auto"/>
        <w:jc w:val="both"/>
        <w:rPr>
          <w:rFonts w:ascii="Arial" w:hAnsi="Arial" w:cs="Arial"/>
          <w:sz w:val="22"/>
          <w:szCs w:val="22"/>
        </w:rPr>
      </w:pPr>
      <w:r w:rsidRPr="001F07F7">
        <w:rPr>
          <w:rFonts w:ascii="Arial" w:hAnsi="Arial" w:cs="Arial"/>
          <w:sz w:val="22"/>
          <w:szCs w:val="22"/>
        </w:rPr>
        <w:t>Agrupa los datos por columna 'conjunto' (I, II, III, IV) y calcula media, varianza y correlación con pandas (groupby + agg).</w:t>
      </w:r>
    </w:p>
    <w:p w14:paraId="4B42E767" w14:textId="77777777" w:rsidR="001F07F7" w:rsidRDefault="00000000" w:rsidP="00E915F3">
      <w:pPr>
        <w:pStyle w:val="Prrafodelista"/>
        <w:numPr>
          <w:ilvl w:val="0"/>
          <w:numId w:val="8"/>
        </w:numPr>
        <w:spacing w:after="160" w:line="276" w:lineRule="auto"/>
        <w:jc w:val="both"/>
        <w:rPr>
          <w:rFonts w:ascii="Arial" w:hAnsi="Arial" w:cs="Arial"/>
          <w:sz w:val="22"/>
          <w:szCs w:val="22"/>
        </w:rPr>
      </w:pPr>
      <w:r w:rsidRPr="001F07F7">
        <w:rPr>
          <w:rFonts w:ascii="Arial" w:hAnsi="Arial" w:cs="Arial"/>
          <w:sz w:val="22"/>
          <w:szCs w:val="22"/>
        </w:rPr>
        <w:lastRenderedPageBreak/>
        <w:t>Crea una figura con 4 subgráficos de dispersión (matplotlib.pyplot.subplots(2,2)), uno por conjunto, filtrando el DataFrame por cada valor de 'conjunto'.</w:t>
      </w:r>
    </w:p>
    <w:p w14:paraId="25AB1D1E" w14:textId="77777777" w:rsidR="001F07F7" w:rsidRDefault="00000000" w:rsidP="00E915F3">
      <w:pPr>
        <w:pStyle w:val="Prrafodelista"/>
        <w:numPr>
          <w:ilvl w:val="0"/>
          <w:numId w:val="8"/>
        </w:numPr>
        <w:spacing w:after="160" w:line="276" w:lineRule="auto"/>
        <w:jc w:val="both"/>
        <w:rPr>
          <w:rFonts w:ascii="Arial" w:hAnsi="Arial" w:cs="Arial"/>
          <w:sz w:val="22"/>
          <w:szCs w:val="22"/>
        </w:rPr>
      </w:pPr>
      <w:r w:rsidRPr="001F07F7">
        <w:rPr>
          <w:rFonts w:ascii="Arial" w:hAnsi="Arial" w:cs="Arial"/>
          <w:sz w:val="22"/>
          <w:szCs w:val="22"/>
        </w:rPr>
        <w:t>Añade una línea de regresión con numpy.polyfit en cada subgráfico.</w:t>
      </w:r>
    </w:p>
    <w:p w14:paraId="7A432A90" w14:textId="63A7566A" w:rsidR="0097408A" w:rsidRPr="001F07F7" w:rsidRDefault="00000000" w:rsidP="00E915F3">
      <w:pPr>
        <w:pStyle w:val="Prrafodelista"/>
        <w:numPr>
          <w:ilvl w:val="0"/>
          <w:numId w:val="8"/>
        </w:numPr>
        <w:spacing w:after="160" w:line="276" w:lineRule="auto"/>
        <w:jc w:val="both"/>
        <w:rPr>
          <w:rFonts w:ascii="Arial" w:hAnsi="Arial" w:cs="Arial"/>
          <w:sz w:val="22"/>
          <w:szCs w:val="22"/>
        </w:rPr>
      </w:pPr>
      <w:r w:rsidRPr="001F07F7">
        <w:rPr>
          <w:rFonts w:ascii="Arial" w:hAnsi="Arial" w:cs="Arial"/>
          <w:sz w:val="22"/>
          <w:szCs w:val="22"/>
        </w:rPr>
        <w:t>Escribe, en una celda de texto (Markdown si usas Jupyter), una breve conclusión relacionando el resultado con la idea de Munzner de que un resumen estadístico esconde la verdadera estructura de los datos.</w:t>
      </w:r>
    </w:p>
    <w:p w14:paraId="7DC4C953" w14:textId="77777777" w:rsidR="0097408A" w:rsidRPr="004B5CF1" w:rsidRDefault="0097408A" w:rsidP="00E915F3">
      <w:pPr>
        <w:spacing w:after="80" w:line="276" w:lineRule="auto"/>
        <w:jc w:val="both"/>
        <w:rPr>
          <w:rFonts w:ascii="Arial" w:hAnsi="Arial" w:cs="Arial"/>
          <w:sz w:val="22"/>
          <w:szCs w:val="22"/>
        </w:rPr>
      </w:pPr>
    </w:p>
    <w:p w14:paraId="016C6E77" w14:textId="2E1B6445" w:rsidR="0097408A" w:rsidRPr="009A1656" w:rsidRDefault="00000000" w:rsidP="00E915F3">
      <w:pPr>
        <w:pStyle w:val="Ttulo3"/>
        <w:spacing w:after="120" w:line="276" w:lineRule="auto"/>
        <w:jc w:val="both"/>
        <w:rPr>
          <w:rFonts w:ascii="Arial" w:hAnsi="Arial" w:cs="Arial"/>
          <w:i w:val="0"/>
          <w:iCs w:val="0"/>
          <w:color w:val="auto"/>
        </w:rPr>
      </w:pPr>
      <w:r w:rsidRPr="009A1656">
        <w:rPr>
          <w:rFonts w:ascii="Arial" w:hAnsi="Arial" w:cs="Arial"/>
          <w:i w:val="0"/>
          <w:iCs w:val="0"/>
          <w:color w:val="auto"/>
        </w:rPr>
        <w:t xml:space="preserve">Actividad 4. Prototipo de tablero interactivo </w:t>
      </w:r>
      <w:r w:rsidR="006B37CE" w:rsidRPr="009A1656">
        <w:rPr>
          <w:rFonts w:ascii="Arial" w:hAnsi="Arial" w:cs="Arial"/>
          <w:i w:val="0"/>
          <w:iCs w:val="0"/>
          <w:color w:val="auto"/>
        </w:rPr>
        <w:t>simple [</w:t>
      </w:r>
      <w:r w:rsidRPr="009A1656">
        <w:rPr>
          <w:rFonts w:ascii="Arial" w:hAnsi="Arial" w:cs="Arial"/>
          <w:i w:val="0"/>
          <w:iCs w:val="0"/>
          <w:color w:val="auto"/>
        </w:rPr>
        <w:t>Herramienta: Python]</w:t>
      </w:r>
    </w:p>
    <w:p w14:paraId="37D681B4" w14:textId="45B52255" w:rsidR="0097408A" w:rsidRPr="004B5CF1" w:rsidRDefault="00000000" w:rsidP="00E915F3">
      <w:pPr>
        <w:spacing w:after="160" w:line="276" w:lineRule="auto"/>
        <w:jc w:val="both"/>
        <w:rPr>
          <w:rFonts w:ascii="Arial" w:hAnsi="Arial" w:cs="Arial"/>
          <w:sz w:val="22"/>
          <w:szCs w:val="22"/>
        </w:rPr>
      </w:pPr>
      <w:r w:rsidRPr="004B5CF1">
        <w:rPr>
          <w:rFonts w:ascii="Arial" w:hAnsi="Arial" w:cs="Arial"/>
          <w:sz w:val="22"/>
          <w:szCs w:val="22"/>
        </w:rPr>
        <w:t xml:space="preserve">Se te proporciona el archivo bases_datos2_labs_capitulo1.csv con las notas </w:t>
      </w:r>
      <w:r w:rsidR="00180D93">
        <w:rPr>
          <w:rFonts w:ascii="Arial" w:hAnsi="Arial" w:cs="Arial"/>
          <w:sz w:val="22"/>
          <w:szCs w:val="22"/>
        </w:rPr>
        <w:t>ficticias</w:t>
      </w:r>
      <w:r w:rsidRPr="004B5CF1">
        <w:rPr>
          <w:rFonts w:ascii="Arial" w:hAnsi="Arial" w:cs="Arial"/>
          <w:sz w:val="22"/>
          <w:szCs w:val="22"/>
        </w:rPr>
        <w:t xml:space="preserve"> de 30 estudiantes de los grupos GS1</w:t>
      </w:r>
      <w:r w:rsidR="00180D93">
        <w:rPr>
          <w:rFonts w:ascii="Arial" w:hAnsi="Arial" w:cs="Arial"/>
          <w:sz w:val="22"/>
          <w:szCs w:val="22"/>
        </w:rPr>
        <w:t>4</w:t>
      </w:r>
      <w:r w:rsidRPr="004B5CF1">
        <w:rPr>
          <w:rFonts w:ascii="Arial" w:hAnsi="Arial" w:cs="Arial"/>
          <w:sz w:val="22"/>
          <w:szCs w:val="22"/>
        </w:rPr>
        <w:t>3, GS1</w:t>
      </w:r>
      <w:r w:rsidR="00180D93">
        <w:rPr>
          <w:rFonts w:ascii="Arial" w:hAnsi="Arial" w:cs="Arial"/>
          <w:sz w:val="22"/>
          <w:szCs w:val="22"/>
        </w:rPr>
        <w:t>5</w:t>
      </w:r>
      <w:r w:rsidRPr="004B5CF1">
        <w:rPr>
          <w:rFonts w:ascii="Arial" w:hAnsi="Arial" w:cs="Arial"/>
          <w:sz w:val="22"/>
          <w:szCs w:val="22"/>
        </w:rPr>
        <w:t>4 y GS</w:t>
      </w:r>
      <w:r w:rsidR="00180D93">
        <w:rPr>
          <w:rFonts w:ascii="Arial" w:hAnsi="Arial" w:cs="Arial"/>
          <w:sz w:val="22"/>
          <w:szCs w:val="22"/>
        </w:rPr>
        <w:t>3</w:t>
      </w:r>
      <w:r w:rsidRPr="004B5CF1">
        <w:rPr>
          <w:rFonts w:ascii="Arial" w:hAnsi="Arial" w:cs="Arial"/>
          <w:sz w:val="22"/>
          <w:szCs w:val="22"/>
        </w:rPr>
        <w:t>26 del curso Bases de Datos II, en 5 laboratorios distintos, para ilustrar la diferencia entre una vista estática y una interactiva.</w:t>
      </w:r>
    </w:p>
    <w:p w14:paraId="5EE54097" w14:textId="77777777" w:rsidR="007B17C1" w:rsidRPr="007B17C1" w:rsidRDefault="007B17C1" w:rsidP="00E915F3">
      <w:pPr>
        <w:pStyle w:val="Prrafodelista"/>
        <w:numPr>
          <w:ilvl w:val="0"/>
          <w:numId w:val="9"/>
        </w:numPr>
        <w:spacing w:after="70" w:line="276" w:lineRule="auto"/>
        <w:rPr>
          <w:rFonts w:ascii="Arial" w:hAnsi="Arial" w:cs="Arial"/>
          <w:sz w:val="22"/>
          <w:szCs w:val="22"/>
        </w:rPr>
      </w:pPr>
      <w:r w:rsidRPr="007B17C1">
        <w:rPr>
          <w:rFonts w:ascii="Arial" w:eastAsia="Consolas" w:hAnsi="Arial" w:cs="Arial"/>
          <w:sz w:val="22"/>
          <w:szCs w:val="22"/>
        </w:rPr>
        <w:t>pandas.pivot_table(df, index='ID_Estudiante', columns='Laboratorio', values='Nota')</w:t>
      </w:r>
    </w:p>
    <w:p w14:paraId="1BEBD526" w14:textId="65FC107A" w:rsidR="007B17C1" w:rsidRPr="007B17C1" w:rsidRDefault="007B17C1" w:rsidP="00E915F3">
      <w:pPr>
        <w:pStyle w:val="Prrafodelista"/>
        <w:numPr>
          <w:ilvl w:val="0"/>
          <w:numId w:val="9"/>
        </w:numPr>
        <w:spacing w:after="70" w:line="276" w:lineRule="auto"/>
        <w:rPr>
          <w:rFonts w:ascii="Arial" w:hAnsi="Arial" w:cs="Arial"/>
          <w:sz w:val="22"/>
          <w:szCs w:val="22"/>
          <w:lang w:val="en-US"/>
        </w:rPr>
      </w:pPr>
      <w:r w:rsidRPr="007B17C1">
        <w:rPr>
          <w:rFonts w:ascii="Arial" w:eastAsia="Consolas" w:hAnsi="Arial" w:cs="Arial"/>
          <w:sz w:val="22"/>
          <w:szCs w:val="22"/>
          <w:lang w:val="en-US"/>
        </w:rPr>
        <w:t>seaborn.heatmap(matriz, annot=True, cmap='viridis')</w:t>
      </w:r>
    </w:p>
    <w:p w14:paraId="433EE508" w14:textId="10685A00" w:rsidR="007B17C1" w:rsidRPr="007B17C1" w:rsidRDefault="007B17C1" w:rsidP="00E915F3">
      <w:pPr>
        <w:pStyle w:val="Prrafodelista"/>
        <w:numPr>
          <w:ilvl w:val="0"/>
          <w:numId w:val="9"/>
        </w:numPr>
        <w:spacing w:after="70" w:line="276" w:lineRule="auto"/>
        <w:rPr>
          <w:rFonts w:ascii="Arial" w:hAnsi="Arial" w:cs="Arial"/>
          <w:sz w:val="22"/>
          <w:szCs w:val="22"/>
        </w:rPr>
      </w:pPr>
      <w:r w:rsidRPr="007B17C1">
        <w:rPr>
          <w:rFonts w:ascii="Arial" w:eastAsia="Consolas" w:hAnsi="Arial" w:cs="Arial"/>
          <w:sz w:val="22"/>
          <w:szCs w:val="22"/>
        </w:rPr>
        <w:t>ipywidgets.interact(funcion, laboratorio=df['Laboratorio'].unique())</w:t>
      </w:r>
    </w:p>
    <w:p w14:paraId="09DE21DB" w14:textId="728A6B2F" w:rsidR="007B17C1" w:rsidRDefault="00000000" w:rsidP="00E915F3">
      <w:pPr>
        <w:pStyle w:val="Prrafodelista"/>
        <w:numPr>
          <w:ilvl w:val="0"/>
          <w:numId w:val="9"/>
        </w:numPr>
        <w:spacing w:after="100" w:line="276" w:lineRule="auto"/>
        <w:jc w:val="both"/>
        <w:rPr>
          <w:rFonts w:ascii="Arial" w:hAnsi="Arial" w:cs="Arial"/>
          <w:sz w:val="22"/>
          <w:szCs w:val="22"/>
        </w:rPr>
      </w:pPr>
      <w:r w:rsidRPr="007B17C1">
        <w:rPr>
          <w:rFonts w:ascii="Arial" w:hAnsi="Arial" w:cs="Arial"/>
          <w:sz w:val="22"/>
          <w:szCs w:val="22"/>
        </w:rPr>
        <w:t>Carga el archivo con pandas.read_csv('bases_datos2_labs_capitulo1.csv').</w:t>
      </w:r>
    </w:p>
    <w:p w14:paraId="5B220045" w14:textId="77777777" w:rsidR="007B17C1" w:rsidRDefault="00000000" w:rsidP="00E915F3">
      <w:pPr>
        <w:pStyle w:val="Prrafodelista"/>
        <w:numPr>
          <w:ilvl w:val="0"/>
          <w:numId w:val="9"/>
        </w:numPr>
        <w:spacing w:after="100" w:line="276" w:lineRule="auto"/>
        <w:jc w:val="both"/>
        <w:rPr>
          <w:rFonts w:ascii="Arial" w:hAnsi="Arial" w:cs="Arial"/>
          <w:sz w:val="22"/>
          <w:szCs w:val="22"/>
        </w:rPr>
      </w:pPr>
      <w:r w:rsidRPr="007B17C1">
        <w:rPr>
          <w:rFonts w:ascii="Arial" w:hAnsi="Arial" w:cs="Arial"/>
          <w:sz w:val="22"/>
          <w:szCs w:val="22"/>
        </w:rPr>
        <w:t>Con seaborn.heatmap(), crea primero una única gráfica estática que muestre todos los estudiantes (filas) y todos los laboratorios (columnas) a la vez —usa pandas.pivot_table() para pasar de formato largo a matriz.</w:t>
      </w:r>
    </w:p>
    <w:p w14:paraId="00B50B5E" w14:textId="6BEAB4B5" w:rsidR="007B17C1" w:rsidRDefault="00000000" w:rsidP="00E915F3">
      <w:pPr>
        <w:pStyle w:val="Prrafodelista"/>
        <w:numPr>
          <w:ilvl w:val="0"/>
          <w:numId w:val="9"/>
        </w:numPr>
        <w:spacing w:after="100" w:line="276" w:lineRule="auto"/>
        <w:jc w:val="both"/>
        <w:rPr>
          <w:rFonts w:ascii="Arial" w:hAnsi="Arial" w:cs="Arial"/>
          <w:sz w:val="22"/>
          <w:szCs w:val="22"/>
        </w:rPr>
      </w:pPr>
      <w:r w:rsidRPr="007B17C1">
        <w:rPr>
          <w:rFonts w:ascii="Arial" w:hAnsi="Arial" w:cs="Arial"/>
          <w:sz w:val="22"/>
          <w:szCs w:val="22"/>
        </w:rPr>
        <w:t>Luego, con ipywidgets (interact) en Jupyter, crea un control desplegable que permita filtrar la vista por laboratorio específico o por grupo (GS1</w:t>
      </w:r>
      <w:r w:rsidR="00D2330F">
        <w:rPr>
          <w:rFonts w:ascii="Arial" w:hAnsi="Arial" w:cs="Arial"/>
          <w:sz w:val="22"/>
          <w:szCs w:val="22"/>
        </w:rPr>
        <w:t>4</w:t>
      </w:r>
      <w:r w:rsidRPr="007B17C1">
        <w:rPr>
          <w:rFonts w:ascii="Arial" w:hAnsi="Arial" w:cs="Arial"/>
          <w:sz w:val="22"/>
          <w:szCs w:val="22"/>
        </w:rPr>
        <w:t>3, GS1</w:t>
      </w:r>
      <w:r w:rsidR="00D2330F">
        <w:rPr>
          <w:rFonts w:ascii="Arial" w:hAnsi="Arial" w:cs="Arial"/>
          <w:sz w:val="22"/>
          <w:szCs w:val="22"/>
        </w:rPr>
        <w:t>5</w:t>
      </w:r>
      <w:r w:rsidRPr="007B17C1">
        <w:rPr>
          <w:rFonts w:ascii="Arial" w:hAnsi="Arial" w:cs="Arial"/>
          <w:sz w:val="22"/>
          <w:szCs w:val="22"/>
        </w:rPr>
        <w:t>4, GS</w:t>
      </w:r>
      <w:r w:rsidR="00D2330F">
        <w:rPr>
          <w:rFonts w:ascii="Arial" w:hAnsi="Arial" w:cs="Arial"/>
          <w:sz w:val="22"/>
          <w:szCs w:val="22"/>
        </w:rPr>
        <w:t>3</w:t>
      </w:r>
      <w:r w:rsidRPr="007B17C1">
        <w:rPr>
          <w:rFonts w:ascii="Arial" w:hAnsi="Arial" w:cs="Arial"/>
          <w:sz w:val="22"/>
          <w:szCs w:val="22"/>
        </w:rPr>
        <w:t>26).</w:t>
      </w:r>
    </w:p>
    <w:p w14:paraId="1DC38380" w14:textId="4CA212B8" w:rsidR="0097408A" w:rsidRPr="007B17C1" w:rsidRDefault="00000000" w:rsidP="00E915F3">
      <w:pPr>
        <w:pStyle w:val="Prrafodelista"/>
        <w:numPr>
          <w:ilvl w:val="0"/>
          <w:numId w:val="9"/>
        </w:numPr>
        <w:spacing w:after="100" w:line="276" w:lineRule="auto"/>
        <w:jc w:val="both"/>
        <w:rPr>
          <w:rFonts w:ascii="Arial" w:hAnsi="Arial" w:cs="Arial"/>
          <w:sz w:val="22"/>
          <w:szCs w:val="22"/>
        </w:rPr>
      </w:pPr>
      <w:r w:rsidRPr="007B17C1">
        <w:rPr>
          <w:rFonts w:ascii="Arial" w:hAnsi="Arial" w:cs="Arial"/>
          <w:sz w:val="22"/>
          <w:szCs w:val="22"/>
        </w:rPr>
        <w:t>Compara ambas versiones y explica en un párrafo por qué la versión interactiva facilita responder distintas preguntas sobre el mismo conjunto de datos.</w:t>
      </w:r>
    </w:p>
    <w:p w14:paraId="76B36F03" w14:textId="7C85A5F5" w:rsidR="0097408A" w:rsidRPr="004B5CF1" w:rsidRDefault="00000000" w:rsidP="00E915F3">
      <w:pPr>
        <w:pStyle w:val="Ttulo1"/>
        <w:pBdr>
          <w:bottom w:val="none" w:sz="0" w:space="0" w:color="auto"/>
        </w:pBdr>
        <w:tabs>
          <w:tab w:val="right" w:pos="9720"/>
        </w:tabs>
        <w:spacing w:before="300" w:after="200" w:line="276" w:lineRule="auto"/>
        <w:jc w:val="both"/>
        <w:rPr>
          <w:rFonts w:ascii="Arial" w:hAnsi="Arial" w:cs="Arial"/>
          <w:color w:val="auto"/>
          <w:sz w:val="22"/>
          <w:szCs w:val="22"/>
          <w:lang w:val="en-US"/>
        </w:rPr>
      </w:pPr>
      <w:r w:rsidRPr="004B5CF1">
        <w:rPr>
          <w:rFonts w:ascii="Arial" w:hAnsi="Arial" w:cs="Arial"/>
          <w:color w:val="auto"/>
          <w:sz w:val="22"/>
          <w:szCs w:val="22"/>
          <w:lang w:val="en-US"/>
        </w:rPr>
        <w:t>Bibliografía</w:t>
      </w:r>
      <w:r w:rsidR="00F71964" w:rsidRPr="004B5CF1">
        <w:rPr>
          <w:rFonts w:ascii="Arial" w:hAnsi="Arial" w:cs="Arial"/>
          <w:color w:val="auto"/>
          <w:sz w:val="22"/>
          <w:szCs w:val="22"/>
          <w:lang w:val="en-US"/>
        </w:rPr>
        <w:t xml:space="preserve"> </w:t>
      </w:r>
      <w:r w:rsidR="006B37CE" w:rsidRPr="004B5CF1">
        <w:rPr>
          <w:rFonts w:ascii="Arial" w:hAnsi="Arial" w:cs="Arial"/>
          <w:color w:val="auto"/>
          <w:sz w:val="22"/>
          <w:szCs w:val="22"/>
          <w:lang w:val="en-US"/>
        </w:rPr>
        <w:tab/>
      </w:r>
    </w:p>
    <w:p w14:paraId="5CB6AB8B" w14:textId="77777777" w:rsidR="0097408A" w:rsidRPr="004B5CF1" w:rsidRDefault="00000000" w:rsidP="00E915F3">
      <w:pPr>
        <w:spacing w:after="140" w:line="276" w:lineRule="auto"/>
        <w:ind w:left="431" w:hanging="431"/>
        <w:jc w:val="both"/>
        <w:rPr>
          <w:rFonts w:ascii="Arial" w:hAnsi="Arial" w:cs="Arial"/>
          <w:sz w:val="22"/>
          <w:szCs w:val="22"/>
          <w:lang w:val="en-US"/>
        </w:rPr>
      </w:pPr>
      <w:r w:rsidRPr="004B5CF1">
        <w:rPr>
          <w:rFonts w:ascii="Arial" w:hAnsi="Arial" w:cs="Arial"/>
          <w:sz w:val="22"/>
          <w:szCs w:val="22"/>
          <w:lang w:val="en-US"/>
        </w:rPr>
        <w:t>Munzner, T. (2014). Visualization Analysis and Design. Boca Raton, FL: CRC Press, A K Peters Visualization Series.</w:t>
      </w:r>
    </w:p>
    <w:p w14:paraId="66DFCB3C" w14:textId="18FA131A" w:rsidR="0097408A" w:rsidRPr="004B5CF1" w:rsidRDefault="0097408A" w:rsidP="00E915F3">
      <w:pPr>
        <w:spacing w:after="140" w:line="276" w:lineRule="auto"/>
        <w:ind w:left="431" w:hanging="431"/>
        <w:jc w:val="both"/>
        <w:rPr>
          <w:rFonts w:ascii="Arial" w:hAnsi="Arial" w:cs="Arial"/>
          <w:sz w:val="22"/>
          <w:szCs w:val="22"/>
        </w:rPr>
      </w:pPr>
    </w:p>
    <w:sectPr w:rsidR="0097408A" w:rsidRPr="004B5CF1" w:rsidSect="00CA4930">
      <w:pgSz w:w="12240" w:h="15840"/>
      <w:pgMar w:top="1080" w:right="1260" w:bottom="1080" w:left="126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CC6"/>
    <w:multiLevelType w:val="hybridMultilevel"/>
    <w:tmpl w:val="6E92443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09D30CB0"/>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16161"/>
    <w:multiLevelType w:val="hybridMultilevel"/>
    <w:tmpl w:val="340C198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0F1B24F1"/>
    <w:multiLevelType w:val="hybridMultilevel"/>
    <w:tmpl w:val="D62629B6"/>
    <w:lvl w:ilvl="0" w:tplc="808CD88C">
      <w:start w:val="1"/>
      <w:numFmt w:val="decimal"/>
      <w:lvlText w:val="%1."/>
      <w:lvlJc w:val="left"/>
      <w:pPr>
        <w:ind w:left="440" w:hanging="260"/>
      </w:pPr>
    </w:lvl>
    <w:lvl w:ilvl="1" w:tplc="1A942778">
      <w:numFmt w:val="decimal"/>
      <w:lvlText w:val=""/>
      <w:lvlJc w:val="left"/>
    </w:lvl>
    <w:lvl w:ilvl="2" w:tplc="79A8B370">
      <w:numFmt w:val="decimal"/>
      <w:lvlText w:val=""/>
      <w:lvlJc w:val="left"/>
    </w:lvl>
    <w:lvl w:ilvl="3" w:tplc="5F7C9240">
      <w:numFmt w:val="decimal"/>
      <w:lvlText w:val=""/>
      <w:lvlJc w:val="left"/>
    </w:lvl>
    <w:lvl w:ilvl="4" w:tplc="4E884814">
      <w:numFmt w:val="decimal"/>
      <w:lvlText w:val=""/>
      <w:lvlJc w:val="left"/>
    </w:lvl>
    <w:lvl w:ilvl="5" w:tplc="A1C800EC">
      <w:numFmt w:val="decimal"/>
      <w:lvlText w:val=""/>
      <w:lvlJc w:val="left"/>
    </w:lvl>
    <w:lvl w:ilvl="6" w:tplc="A964FB62">
      <w:numFmt w:val="decimal"/>
      <w:lvlText w:val=""/>
      <w:lvlJc w:val="left"/>
    </w:lvl>
    <w:lvl w:ilvl="7" w:tplc="7228F87A">
      <w:numFmt w:val="decimal"/>
      <w:lvlText w:val=""/>
      <w:lvlJc w:val="left"/>
    </w:lvl>
    <w:lvl w:ilvl="8" w:tplc="1B9A4C80">
      <w:numFmt w:val="decimal"/>
      <w:lvlText w:val=""/>
      <w:lvlJc w:val="left"/>
    </w:lvl>
  </w:abstractNum>
  <w:abstractNum w:abstractNumId="4" w15:restartNumberingAfterBreak="0">
    <w:nsid w:val="12E51C9B"/>
    <w:multiLevelType w:val="hybridMultilevel"/>
    <w:tmpl w:val="84F8A5B2"/>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5" w15:restartNumberingAfterBreak="0">
    <w:nsid w:val="2D277A86"/>
    <w:multiLevelType w:val="hybridMultilevel"/>
    <w:tmpl w:val="033090B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440663B5"/>
    <w:multiLevelType w:val="hybridMultilevel"/>
    <w:tmpl w:val="5D2E252A"/>
    <w:lvl w:ilvl="0" w:tplc="05DE5CDE">
      <w:start w:val="1"/>
      <w:numFmt w:val="bullet"/>
      <w:lvlText w:val="●"/>
      <w:lvlJc w:val="left"/>
      <w:pPr>
        <w:ind w:left="720" w:hanging="360"/>
      </w:pPr>
    </w:lvl>
    <w:lvl w:ilvl="1" w:tplc="36B8AC9C">
      <w:start w:val="1"/>
      <w:numFmt w:val="bullet"/>
      <w:lvlText w:val="○"/>
      <w:lvlJc w:val="left"/>
      <w:pPr>
        <w:ind w:left="1440" w:hanging="360"/>
      </w:pPr>
    </w:lvl>
    <w:lvl w:ilvl="2" w:tplc="708E74DE">
      <w:start w:val="1"/>
      <w:numFmt w:val="bullet"/>
      <w:lvlText w:val="■"/>
      <w:lvlJc w:val="left"/>
      <w:pPr>
        <w:ind w:left="2160" w:hanging="360"/>
      </w:pPr>
    </w:lvl>
    <w:lvl w:ilvl="3" w:tplc="0B36736E">
      <w:start w:val="1"/>
      <w:numFmt w:val="bullet"/>
      <w:lvlText w:val="●"/>
      <w:lvlJc w:val="left"/>
      <w:pPr>
        <w:ind w:left="2880" w:hanging="360"/>
      </w:pPr>
    </w:lvl>
    <w:lvl w:ilvl="4" w:tplc="B28425C2">
      <w:start w:val="1"/>
      <w:numFmt w:val="bullet"/>
      <w:lvlText w:val="○"/>
      <w:lvlJc w:val="left"/>
      <w:pPr>
        <w:ind w:left="3600" w:hanging="360"/>
      </w:pPr>
    </w:lvl>
    <w:lvl w:ilvl="5" w:tplc="E4F420CC">
      <w:start w:val="1"/>
      <w:numFmt w:val="bullet"/>
      <w:lvlText w:val="■"/>
      <w:lvlJc w:val="left"/>
      <w:pPr>
        <w:ind w:left="4320" w:hanging="360"/>
      </w:pPr>
    </w:lvl>
    <w:lvl w:ilvl="6" w:tplc="84B0C320">
      <w:start w:val="1"/>
      <w:numFmt w:val="bullet"/>
      <w:lvlText w:val="●"/>
      <w:lvlJc w:val="left"/>
      <w:pPr>
        <w:ind w:left="5040" w:hanging="360"/>
      </w:pPr>
    </w:lvl>
    <w:lvl w:ilvl="7" w:tplc="2B40954A">
      <w:start w:val="1"/>
      <w:numFmt w:val="bullet"/>
      <w:lvlText w:val="●"/>
      <w:lvlJc w:val="left"/>
      <w:pPr>
        <w:ind w:left="5760" w:hanging="360"/>
      </w:pPr>
    </w:lvl>
    <w:lvl w:ilvl="8" w:tplc="A7C6FDFA">
      <w:start w:val="1"/>
      <w:numFmt w:val="bullet"/>
      <w:lvlText w:val="●"/>
      <w:lvlJc w:val="left"/>
      <w:pPr>
        <w:ind w:left="6480" w:hanging="360"/>
      </w:pPr>
    </w:lvl>
  </w:abstractNum>
  <w:abstractNum w:abstractNumId="7" w15:restartNumberingAfterBreak="0">
    <w:nsid w:val="51FD18F0"/>
    <w:multiLevelType w:val="hybridMultilevel"/>
    <w:tmpl w:val="CC3CC32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 w15:restartNumberingAfterBreak="0">
    <w:nsid w:val="5DDF0233"/>
    <w:multiLevelType w:val="hybridMultilevel"/>
    <w:tmpl w:val="30A2222E"/>
    <w:lvl w:ilvl="0" w:tplc="C600611C">
      <w:start w:val="1"/>
      <w:numFmt w:val="bullet"/>
      <w:lvlText w:val="•"/>
      <w:lvlJc w:val="left"/>
      <w:pPr>
        <w:ind w:left="440" w:hanging="260"/>
      </w:pPr>
    </w:lvl>
    <w:lvl w:ilvl="1" w:tplc="D1288786">
      <w:numFmt w:val="decimal"/>
      <w:lvlText w:val=""/>
      <w:lvlJc w:val="left"/>
    </w:lvl>
    <w:lvl w:ilvl="2" w:tplc="A4CCB4C4">
      <w:numFmt w:val="decimal"/>
      <w:lvlText w:val=""/>
      <w:lvlJc w:val="left"/>
    </w:lvl>
    <w:lvl w:ilvl="3" w:tplc="5B6EFA7A">
      <w:numFmt w:val="decimal"/>
      <w:lvlText w:val=""/>
      <w:lvlJc w:val="left"/>
    </w:lvl>
    <w:lvl w:ilvl="4" w:tplc="E5A20774">
      <w:numFmt w:val="decimal"/>
      <w:lvlText w:val=""/>
      <w:lvlJc w:val="left"/>
    </w:lvl>
    <w:lvl w:ilvl="5" w:tplc="582CE64E">
      <w:numFmt w:val="decimal"/>
      <w:lvlText w:val=""/>
      <w:lvlJc w:val="left"/>
    </w:lvl>
    <w:lvl w:ilvl="6" w:tplc="FC32C114">
      <w:numFmt w:val="decimal"/>
      <w:lvlText w:val=""/>
      <w:lvlJc w:val="left"/>
    </w:lvl>
    <w:lvl w:ilvl="7" w:tplc="B9880C4E">
      <w:numFmt w:val="decimal"/>
      <w:lvlText w:val=""/>
      <w:lvlJc w:val="left"/>
    </w:lvl>
    <w:lvl w:ilvl="8" w:tplc="75082CE6">
      <w:numFmt w:val="decimal"/>
      <w:lvlText w:val=""/>
      <w:lvlJc w:val="left"/>
    </w:lvl>
  </w:abstractNum>
  <w:abstractNum w:abstractNumId="9" w15:restartNumberingAfterBreak="0">
    <w:nsid w:val="74B0436A"/>
    <w:multiLevelType w:val="hybridMultilevel"/>
    <w:tmpl w:val="06A2DF1E"/>
    <w:lvl w:ilvl="0" w:tplc="180A0015">
      <w:start w:val="1"/>
      <w:numFmt w:val="upperLetter"/>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0" w15:restartNumberingAfterBreak="0">
    <w:nsid w:val="7DB73325"/>
    <w:multiLevelType w:val="hybridMultilevel"/>
    <w:tmpl w:val="93580C1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7F744AE0"/>
    <w:multiLevelType w:val="hybridMultilevel"/>
    <w:tmpl w:val="4F304CC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333991481">
    <w:abstractNumId w:val="6"/>
    <w:lvlOverride w:ilvl="0">
      <w:startOverride w:val="1"/>
    </w:lvlOverride>
  </w:num>
  <w:num w:numId="2" w16cid:durableId="1071462261">
    <w:abstractNumId w:val="8"/>
    <w:lvlOverride w:ilvl="0">
      <w:startOverride w:val="1"/>
    </w:lvlOverride>
  </w:num>
  <w:num w:numId="3" w16cid:durableId="1230965866">
    <w:abstractNumId w:val="9"/>
  </w:num>
  <w:num w:numId="4" w16cid:durableId="1373964963">
    <w:abstractNumId w:val="4"/>
  </w:num>
  <w:num w:numId="5" w16cid:durableId="2038387411">
    <w:abstractNumId w:val="5"/>
  </w:num>
  <w:num w:numId="6" w16cid:durableId="1681543756">
    <w:abstractNumId w:val="11"/>
  </w:num>
  <w:num w:numId="7" w16cid:durableId="340279583">
    <w:abstractNumId w:val="10"/>
  </w:num>
  <w:num w:numId="8" w16cid:durableId="1915045218">
    <w:abstractNumId w:val="2"/>
  </w:num>
  <w:num w:numId="9" w16cid:durableId="2096052419">
    <w:abstractNumId w:val="7"/>
  </w:num>
  <w:num w:numId="10" w16cid:durableId="1025447807">
    <w:abstractNumId w:val="0"/>
  </w:num>
  <w:num w:numId="11" w16cid:durableId="1415739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08A"/>
    <w:rsid w:val="00044FB9"/>
    <w:rsid w:val="000543CD"/>
    <w:rsid w:val="00077AB4"/>
    <w:rsid w:val="000E2D0B"/>
    <w:rsid w:val="0016363D"/>
    <w:rsid w:val="00164866"/>
    <w:rsid w:val="00173B74"/>
    <w:rsid w:val="00180D93"/>
    <w:rsid w:val="001932F7"/>
    <w:rsid w:val="001D462F"/>
    <w:rsid w:val="001F07F7"/>
    <w:rsid w:val="002012A2"/>
    <w:rsid w:val="00207372"/>
    <w:rsid w:val="0023491F"/>
    <w:rsid w:val="00244810"/>
    <w:rsid w:val="00250A8B"/>
    <w:rsid w:val="002B3DFF"/>
    <w:rsid w:val="00340C51"/>
    <w:rsid w:val="003603B8"/>
    <w:rsid w:val="00364AF1"/>
    <w:rsid w:val="00493EB4"/>
    <w:rsid w:val="004B3B5D"/>
    <w:rsid w:val="004B5CF1"/>
    <w:rsid w:val="004F3294"/>
    <w:rsid w:val="005179E5"/>
    <w:rsid w:val="005305A4"/>
    <w:rsid w:val="005372EA"/>
    <w:rsid w:val="005E5CC7"/>
    <w:rsid w:val="00627B9D"/>
    <w:rsid w:val="00674082"/>
    <w:rsid w:val="006B37CE"/>
    <w:rsid w:val="006B5CA2"/>
    <w:rsid w:val="006F32DC"/>
    <w:rsid w:val="00707EC6"/>
    <w:rsid w:val="0072515A"/>
    <w:rsid w:val="00774147"/>
    <w:rsid w:val="00791C94"/>
    <w:rsid w:val="007A6614"/>
    <w:rsid w:val="007B17C1"/>
    <w:rsid w:val="00892E8A"/>
    <w:rsid w:val="008A691F"/>
    <w:rsid w:val="0097408A"/>
    <w:rsid w:val="009A1656"/>
    <w:rsid w:val="00B436C5"/>
    <w:rsid w:val="00C2220B"/>
    <w:rsid w:val="00CA4930"/>
    <w:rsid w:val="00D2330F"/>
    <w:rsid w:val="00DC5F9D"/>
    <w:rsid w:val="00E12E4E"/>
    <w:rsid w:val="00E915F3"/>
    <w:rsid w:val="00F27B51"/>
    <w:rsid w:val="00F574F2"/>
    <w:rsid w:val="00F7196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F152"/>
  <w15:docId w15:val="{622B4417-65F0-4782-AD9E-124C9B33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86AB"/>
      </w:pBdr>
      <w:spacing w:before="320" w:after="180"/>
      <w:outlineLvl w:val="0"/>
    </w:pPr>
    <w:rPr>
      <w:b/>
      <w:bCs/>
      <w:color w:val="1F4E5F"/>
      <w:sz w:val="28"/>
      <w:szCs w:val="28"/>
    </w:rPr>
  </w:style>
  <w:style w:type="paragraph" w:styleId="Ttulo2">
    <w:name w:val="heading 2"/>
    <w:uiPriority w:val="9"/>
    <w:unhideWhenUsed/>
    <w:qFormat/>
    <w:pPr>
      <w:spacing w:before="260" w:after="140"/>
      <w:outlineLvl w:val="1"/>
    </w:pPr>
    <w:rPr>
      <w:b/>
      <w:bCs/>
      <w:color w:val="2E86AB"/>
      <w:sz w:val="24"/>
      <w:szCs w:val="24"/>
    </w:rPr>
  </w:style>
  <w:style w:type="paragraph" w:styleId="Ttulo3">
    <w:name w:val="heading 3"/>
    <w:uiPriority w:val="9"/>
    <w:unhideWhenUsed/>
    <w:qFormat/>
    <w:pPr>
      <w:spacing w:before="200" w:after="100"/>
      <w:outlineLvl w:val="2"/>
    </w:pPr>
    <w:rPr>
      <w:b/>
      <w:bCs/>
      <w:i/>
      <w:iCs/>
      <w:color w:val="595959"/>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CA4930"/>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CA493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B19C-5080-4866-BBA3-69C23D22E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6</Pages>
  <Words>1690</Words>
  <Characters>9296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dc:title>
  <dc:subject>Visualización</dc:subject>
  <dc:creator>Por: Dra. Gema Castillo</dc:creator>
  <cp:lastModifiedBy>MARIAM ORTEGA</cp:lastModifiedBy>
  <cp:revision>50</cp:revision>
  <dcterms:created xsi:type="dcterms:W3CDTF">2026-08-29T02:19:00Z</dcterms:created>
  <dcterms:modified xsi:type="dcterms:W3CDTF">2026-09-12T02:19:00Z</dcterms:modified>
</cp:coreProperties>
</file>