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Lesson 15</w:t>
      </w:r>
    </w:p>
    <w:p w:rsidR="00000000" w:rsidDel="00000000" w:rsidP="00000000" w:rsidRDefault="00000000" w:rsidRPr="00000000" w14:paraId="0000000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Testing User Interfaces (GUI) and Web Applications</w:t>
      </w:r>
    </w:p>
    <w:p w:rsidR="00000000" w:rsidDel="00000000" w:rsidP="00000000" w:rsidRDefault="00000000" w:rsidRPr="00000000" w14:paraId="0000000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Test the UI/UX of the Mayo Clinic website: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Bug 1</w:t>
      </w:r>
    </w:p>
    <w:p w:rsidR="00000000" w:rsidDel="00000000" w:rsidP="00000000" w:rsidRDefault="00000000" w:rsidRPr="00000000" w14:paraId="0000000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Title/Summary</w:t>
      </w:r>
    </w:p>
    <w:p w:rsidR="00000000" w:rsidDel="00000000" w:rsidP="00000000" w:rsidRDefault="00000000" w:rsidRPr="00000000" w14:paraId="0000000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Mayo Clinic website loses functionality when excessively zoomed out. </w:t>
      </w:r>
    </w:p>
    <w:p w:rsidR="00000000" w:rsidDel="00000000" w:rsidP="00000000" w:rsidRDefault="00000000" w:rsidRPr="00000000" w14:paraId="0000000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interactive elements that rely on precise touch or click areas, such as small buttons or icons, are impossible to use when excessively zoomed out.</w:t>
      </w:r>
    </w:p>
    <w:p w:rsidR="00000000" w:rsidDel="00000000" w:rsidP="00000000" w:rsidRDefault="00000000" w:rsidRPr="00000000" w14:paraId="0000000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Launch the </w:t>
      </w:r>
      <w:hyperlink r:id="rId7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Zoom out to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1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elements in the app should remain accessible when excessively zoomed out.</w:t>
      </w:r>
    </w:p>
    <w:p w:rsidR="00000000" w:rsidDel="00000000" w:rsidP="00000000" w:rsidRDefault="00000000" w:rsidRPr="00000000" w14:paraId="0000001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1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elements in the app are inaccessible when accessible zoomed out.</w:t>
      </w:r>
    </w:p>
    <w:p w:rsidR="00000000" w:rsidDel="00000000" w:rsidP="00000000" w:rsidRDefault="00000000" w:rsidRPr="00000000" w14:paraId="0000001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19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</w:t>
      </w:r>
    </w:p>
    <w:p w:rsidR="00000000" w:rsidDel="00000000" w:rsidP="00000000" w:rsidRDefault="00000000" w:rsidRPr="00000000" w14:paraId="0000001A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1C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</w:t>
      </w:r>
    </w:p>
    <w:p w:rsidR="00000000" w:rsidDel="00000000" w:rsidP="00000000" w:rsidRDefault="00000000" w:rsidRPr="00000000" w14:paraId="0000001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Medium</w:t>
      </w:r>
    </w:p>
    <w:p w:rsidR="00000000" w:rsidDel="00000000" w:rsidP="00000000" w:rsidRDefault="00000000" w:rsidRPr="00000000" w14:paraId="0000001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2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Low</w:t>
      </w:r>
    </w:p>
    <w:p w:rsidR="00000000" w:rsidDel="00000000" w:rsidP="00000000" w:rsidRDefault="00000000" w:rsidRPr="00000000" w14:paraId="0000002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Bug 2</w:t>
      </w:r>
    </w:p>
    <w:p w:rsidR="00000000" w:rsidDel="00000000" w:rsidP="00000000" w:rsidRDefault="00000000" w:rsidRPr="00000000" w14:paraId="0000003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Title/Summary</w:t>
      </w:r>
    </w:p>
    <w:p w:rsidR="00000000" w:rsidDel="00000000" w:rsidP="00000000" w:rsidRDefault="00000000" w:rsidRPr="00000000" w14:paraId="0000003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When creating an account at Mayo Clinic, the user cannot choose a date of birth above 2010.</w:t>
      </w:r>
    </w:p>
    <w:p w:rsidR="00000000" w:rsidDel="00000000" w:rsidP="00000000" w:rsidRDefault="00000000" w:rsidRPr="00000000" w14:paraId="0000003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Description </w:t>
      </w:r>
    </w:p>
    <w:p w:rsidR="00000000" w:rsidDel="00000000" w:rsidP="00000000" w:rsidRDefault="00000000" w:rsidRPr="00000000" w14:paraId="0000003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Before submitting the patient's information, the user has no choice for the date of birth above 2010.</w:t>
      </w:r>
    </w:p>
    <w:p w:rsidR="00000000" w:rsidDel="00000000" w:rsidP="00000000" w:rsidRDefault="00000000" w:rsidRPr="00000000" w14:paraId="0000003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Launch </w:t>
      </w:r>
      <w:hyperlink r:id="rId8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Press the Login button in the upper right corner.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the Create Account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Select the Birth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Fill out the form with the credentials of a user born in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4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Birth Date section should accept dates above the year 2010.</w:t>
      </w:r>
    </w:p>
    <w:p w:rsidR="00000000" w:rsidDel="00000000" w:rsidP="00000000" w:rsidRDefault="00000000" w:rsidRPr="00000000" w14:paraId="0000004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4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Birth Date section does not accept the dates above the year 2010.</w:t>
      </w:r>
    </w:p>
    <w:p w:rsidR="00000000" w:rsidDel="00000000" w:rsidP="00000000" w:rsidRDefault="00000000" w:rsidRPr="00000000" w14:paraId="0000004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46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</w:t>
      </w:r>
    </w:p>
    <w:p w:rsidR="00000000" w:rsidDel="00000000" w:rsidP="00000000" w:rsidRDefault="00000000" w:rsidRPr="00000000" w14:paraId="00000047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49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4800600" cy="299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</w:t>
      </w:r>
    </w:p>
    <w:p w:rsidR="00000000" w:rsidDel="00000000" w:rsidP="00000000" w:rsidRDefault="00000000" w:rsidRPr="00000000" w14:paraId="0000004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Critical</w:t>
      </w:r>
    </w:p>
    <w:p w:rsidR="00000000" w:rsidDel="00000000" w:rsidP="00000000" w:rsidRDefault="00000000" w:rsidRPr="00000000" w14:paraId="0000004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4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High</w:t>
      </w:r>
    </w:p>
    <w:p w:rsidR="00000000" w:rsidDel="00000000" w:rsidP="00000000" w:rsidRDefault="00000000" w:rsidRPr="00000000" w14:paraId="0000004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Bug 3</w:t>
      </w:r>
    </w:p>
    <w:p w:rsidR="00000000" w:rsidDel="00000000" w:rsidP="00000000" w:rsidRDefault="00000000" w:rsidRPr="00000000" w14:paraId="0000005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Title/Summary</w:t>
      </w:r>
    </w:p>
    <w:p w:rsidR="00000000" w:rsidDel="00000000" w:rsidP="00000000" w:rsidRDefault="00000000" w:rsidRPr="00000000" w14:paraId="0000005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element is not clickable.</w:t>
      </w:r>
    </w:p>
    <w:p w:rsidR="00000000" w:rsidDel="00000000" w:rsidP="00000000" w:rsidRDefault="00000000" w:rsidRPr="00000000" w14:paraId="0000005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Description </w:t>
      </w:r>
    </w:p>
    <w:p w:rsidR="00000000" w:rsidDel="00000000" w:rsidP="00000000" w:rsidRDefault="00000000" w:rsidRPr="00000000" w14:paraId="0000005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element is highlighted but not clickable when accessing the Patient Online Services. </w:t>
      </w:r>
    </w:p>
    <w:p w:rsidR="00000000" w:rsidDel="00000000" w:rsidP="00000000" w:rsidRDefault="00000000" w:rsidRPr="00000000" w14:paraId="0000005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Launch the </w:t>
      </w:r>
      <w:hyperlink r:id="rId10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the Login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the highlighted element, Patient Online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5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should be redirected to the Patient Online Services menu.</w:t>
      </w:r>
    </w:p>
    <w:p w:rsidR="00000000" w:rsidDel="00000000" w:rsidP="00000000" w:rsidRDefault="00000000" w:rsidRPr="00000000" w14:paraId="0000005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5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cannot click the highlighted element.</w:t>
      </w:r>
    </w:p>
    <w:p w:rsidR="00000000" w:rsidDel="00000000" w:rsidP="00000000" w:rsidRDefault="00000000" w:rsidRPr="00000000" w14:paraId="0000006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6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6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</w:t>
      </w:r>
    </w:p>
    <w:p w:rsidR="00000000" w:rsidDel="00000000" w:rsidP="00000000" w:rsidRDefault="00000000" w:rsidRPr="00000000" w14:paraId="0000006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Medium</w:t>
      </w:r>
    </w:p>
    <w:p w:rsidR="00000000" w:rsidDel="00000000" w:rsidP="00000000" w:rsidRDefault="00000000" w:rsidRPr="00000000" w14:paraId="0000006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6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High</w:t>
      </w:r>
    </w:p>
    <w:p w:rsidR="00000000" w:rsidDel="00000000" w:rsidP="00000000" w:rsidRDefault="00000000" w:rsidRPr="00000000" w14:paraId="0000006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Bug 4</w:t>
      </w:r>
    </w:p>
    <w:p w:rsidR="00000000" w:rsidDel="00000000" w:rsidP="00000000" w:rsidRDefault="00000000" w:rsidRPr="00000000" w14:paraId="0000006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Title/Summary</w:t>
      </w:r>
    </w:p>
    <w:p w:rsidR="00000000" w:rsidDel="00000000" w:rsidP="00000000" w:rsidRDefault="00000000" w:rsidRPr="00000000" w14:paraId="0000007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Logo is not clickable in all situations.</w:t>
      </w:r>
    </w:p>
    <w:p w:rsidR="00000000" w:rsidDel="00000000" w:rsidP="00000000" w:rsidRDefault="00000000" w:rsidRPr="00000000" w14:paraId="0000007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7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When accessing different elements on the app, the user cannot return to the homepage by clicking on the Logo.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Launch the </w:t>
      </w:r>
      <w:hyperlink r:id="rId11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the Login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the Mayo Clinic Logo in the upper left corner.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7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should be redirected to the homepage.</w:t>
      </w:r>
    </w:p>
    <w:p w:rsidR="00000000" w:rsidDel="00000000" w:rsidP="00000000" w:rsidRDefault="00000000" w:rsidRPr="00000000" w14:paraId="0000007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7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Mayo Clinic Logo is not clickable.</w:t>
      </w:r>
    </w:p>
    <w:p w:rsidR="00000000" w:rsidDel="00000000" w:rsidP="00000000" w:rsidRDefault="00000000" w:rsidRPr="00000000" w14:paraId="0000008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8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8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</w:t>
      </w:r>
    </w:p>
    <w:p w:rsidR="00000000" w:rsidDel="00000000" w:rsidP="00000000" w:rsidRDefault="00000000" w:rsidRPr="00000000" w14:paraId="0000008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Low</w:t>
      </w:r>
    </w:p>
    <w:p w:rsidR="00000000" w:rsidDel="00000000" w:rsidP="00000000" w:rsidRDefault="00000000" w:rsidRPr="00000000" w14:paraId="0000008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8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Low</w:t>
      </w:r>
    </w:p>
    <w:p w:rsidR="00000000" w:rsidDel="00000000" w:rsidP="00000000" w:rsidRDefault="00000000" w:rsidRPr="00000000" w14:paraId="0000008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Bug 5</w:t>
      </w:r>
    </w:p>
    <w:p w:rsidR="00000000" w:rsidDel="00000000" w:rsidP="00000000" w:rsidRDefault="00000000" w:rsidRPr="00000000" w14:paraId="0000008D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Title/Summary</w:t>
      </w:r>
    </w:p>
    <w:p w:rsidR="00000000" w:rsidDel="00000000" w:rsidP="00000000" w:rsidRDefault="00000000" w:rsidRPr="00000000" w14:paraId="0000008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Subscription submitted with invalid credentials</w:t>
      </w:r>
    </w:p>
    <w:p w:rsidR="00000000" w:rsidDel="00000000" w:rsidP="00000000" w:rsidRDefault="00000000" w:rsidRPr="00000000" w14:paraId="0000009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Description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can sign up for free e-newsletters with invalid credentials.</w:t>
      </w:r>
    </w:p>
    <w:p w:rsidR="00000000" w:rsidDel="00000000" w:rsidP="00000000" w:rsidRDefault="00000000" w:rsidRPr="00000000" w14:paraId="0000009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Launch </w:t>
      </w:r>
      <w:hyperlink r:id="rId12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 to the Sign up for free e-newsletters on the footer menu,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Fill out the email: </w:t>
      </w:r>
      <w:hyperlink r:id="rId13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a@b.com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Fill out the name: 1234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Submit.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9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should not be able to submit the form with invalid credentials.</w:t>
      </w:r>
    </w:p>
    <w:p w:rsidR="00000000" w:rsidDel="00000000" w:rsidP="00000000" w:rsidRDefault="00000000" w:rsidRPr="00000000" w14:paraId="0000009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9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can submit the form.</w:t>
      </w:r>
    </w:p>
    <w:p w:rsidR="00000000" w:rsidDel="00000000" w:rsidP="00000000" w:rsidRDefault="00000000" w:rsidRPr="00000000" w14:paraId="0000009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A0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</w:t>
      </w:r>
    </w:p>
    <w:p w:rsidR="00000000" w:rsidDel="00000000" w:rsidP="00000000" w:rsidRDefault="00000000" w:rsidRPr="00000000" w14:paraId="000000A1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A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4800600" cy="299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4800600" cy="2997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</w:t>
      </w:r>
    </w:p>
    <w:p w:rsidR="00000000" w:rsidDel="00000000" w:rsidP="00000000" w:rsidRDefault="00000000" w:rsidRPr="00000000" w14:paraId="000000A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High</w:t>
      </w:r>
    </w:p>
    <w:p w:rsidR="00000000" w:rsidDel="00000000" w:rsidP="00000000" w:rsidRDefault="00000000" w:rsidRPr="00000000" w14:paraId="000000A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A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High</w:t>
      </w:r>
    </w:p>
    <w:p w:rsidR="00000000" w:rsidDel="00000000" w:rsidP="00000000" w:rsidRDefault="00000000" w:rsidRPr="00000000" w14:paraId="000000A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2</w:t>
      </w:r>
    </w:p>
    <w:p w:rsidR="00000000" w:rsidDel="00000000" w:rsidP="00000000" w:rsidRDefault="00000000" w:rsidRPr="00000000" w14:paraId="000000B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Conduct cross-browser testing of the bugs you found earlier in three different browsers.</w:t>
      </w:r>
    </w:p>
    <w:p w:rsidR="00000000" w:rsidDel="00000000" w:rsidP="00000000" w:rsidRDefault="00000000" w:rsidRPr="00000000" w14:paraId="000000B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 what appears to be a bug 1  in 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118.0.5993.88, the </w:t>
      </w: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https://www.mayoclinic.org</w:t>
        </w:r>
      </w:hyperlink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website on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Safari Version 15.6.1 (15613.3.9.1.16, 15613)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cannot be excessively zoomed out; it is not losing its functionality. On the other hand, on the Microsoft Edge Version 118.0.2088.61 (Official Build) (x86_64), the website behaves the same in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highlight w:val="white"/>
        </w:rPr>
      </w:pP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Bug 2 has the same behavior on all three browsers.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Bug 3 has the same behavior on all three browsers.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Bug 4 has the same behavior on all three browsers.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Bug 5 shows the same behavior on the Microsoft Edge Version 118.0.2088.61 (Official Build) (x86_64) and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118.0.5993.88.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For the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Testing in Safari Version 15.6.1 (15613.3.9.1.16, 15613), the user can submit his request if he clicks on one opt-in  Mayo Clinic email communications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3</w:t>
      </w:r>
    </w:p>
    <w:p w:rsidR="00000000" w:rsidDel="00000000" w:rsidP="00000000" w:rsidRDefault="00000000" w:rsidRPr="00000000" w14:paraId="000000C2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Use Developer Tools to record the font used, its size, color, and background color of the following elements at Mayo Clinic: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‘Log in to Patient Account’ in the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‘Learn more about Mayo Clinic’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feedback rate buttons (numbers from 1 to 5, presented within the feedback form, which can be called by clicking on the Feedback button (bottom-right corner))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Language labels for language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Log in to the patient account in the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font-family: 'mayo-display', serif;</w:t>
      </w:r>
    </w:p>
    <w:p w:rsidR="00000000" w:rsidDel="00000000" w:rsidP="00000000" w:rsidRDefault="00000000" w:rsidRPr="00000000" w14:paraId="000000C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font-size: 44px;</w:t>
      </w:r>
    </w:p>
    <w:p w:rsidR="00000000" w:rsidDel="00000000" w:rsidP="00000000" w:rsidRDefault="00000000" w:rsidRPr="00000000" w14:paraId="000000C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background-color: rgb(255, 255, 255);</w:t>
      </w:r>
    </w:p>
    <w:p w:rsidR="00000000" w:rsidDel="00000000" w:rsidP="00000000" w:rsidRDefault="00000000" w:rsidRPr="00000000" w14:paraId="000000C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color: #000000;</w:t>
      </w:r>
    </w:p>
    <w:p w:rsidR="00000000" w:rsidDel="00000000" w:rsidP="00000000" w:rsidRDefault="00000000" w:rsidRPr="00000000" w14:paraId="000000C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Learn more about Mayo Clinic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font-family: var(--mc-typography-font-family-sans);</w:t>
      </w:r>
    </w:p>
    <w:p w:rsidR="00000000" w:rsidDel="00000000" w:rsidP="00000000" w:rsidRDefault="00000000" w:rsidRPr="00000000" w14:paraId="000000D2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font-size:calc(var(--mc-typography-font-size-5x)/var(--mc-typography-font-size-root)*1*1rem);</w:t>
      </w:r>
    </w:p>
    <w:p w:rsidR="00000000" w:rsidDel="00000000" w:rsidP="00000000" w:rsidRDefault="00000000" w:rsidRPr="00000000" w14:paraId="000000D3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color: var(--mc-color-text-primary);</w:t>
      </w:r>
    </w:p>
    <w:p w:rsidR="00000000" w:rsidDel="00000000" w:rsidP="00000000" w:rsidRDefault="00000000" w:rsidRPr="00000000" w14:paraId="000000D4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background-color: var(--mc-color-background-primary);</w:t>
      </w:r>
    </w:p>
    <w:p w:rsidR="00000000" w:rsidDel="00000000" w:rsidP="00000000" w:rsidRDefault="00000000" w:rsidRPr="00000000" w14:paraId="000000D5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Feedback rate buttons (numbers from 1 to 5, presented within the feedback form, which can be called by clicking on the Feedback button (bottom-right corner).</w:t>
      </w:r>
    </w:p>
    <w:p w:rsidR="00000000" w:rsidDel="00000000" w:rsidP="00000000" w:rsidRDefault="00000000" w:rsidRPr="00000000" w14:paraId="000000D7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font-family: Roboto,"Helvetica Neue",sans-serif;</w:t>
      </w:r>
    </w:p>
    <w:p w:rsidR="00000000" w:rsidDel="00000000" w:rsidP="00000000" w:rsidRDefault="00000000" w:rsidRPr="00000000" w14:paraId="000000D8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font-size: 100%;</w:t>
      </w:r>
    </w:p>
    <w:p w:rsidR="00000000" w:rsidDel="00000000" w:rsidP="00000000" w:rsidRDefault="00000000" w:rsidRPr="00000000" w14:paraId="000000D9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background-color: initial;</w:t>
      </w:r>
    </w:p>
    <w:p w:rsidR="00000000" w:rsidDel="00000000" w:rsidP="00000000" w:rsidRDefault="00000000" w:rsidRPr="00000000" w14:paraId="000000DA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color: fieldtext;</w:t>
      </w:r>
    </w:p>
    <w:p w:rsidR="00000000" w:rsidDel="00000000" w:rsidP="00000000" w:rsidRDefault="00000000" w:rsidRPr="00000000" w14:paraId="000000DB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Language labels for language change</w:t>
      </w:r>
    </w:p>
    <w:p w:rsidR="00000000" w:rsidDel="00000000" w:rsidP="00000000" w:rsidRDefault="00000000" w:rsidRPr="00000000" w14:paraId="000000DD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font-family: var(--mc-typography-font-family-sans);</w:t>
      </w:r>
    </w:p>
    <w:p w:rsidR="00000000" w:rsidDel="00000000" w:rsidP="00000000" w:rsidRDefault="00000000" w:rsidRPr="00000000" w14:paraId="000000DE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font-size:calc(var(--mc-typography-font-size-4x)/var(--mc-typography-font-size-root)*1*1rem);</w:t>
      </w:r>
    </w:p>
    <w:p w:rsidR="00000000" w:rsidDel="00000000" w:rsidP="00000000" w:rsidRDefault="00000000" w:rsidRPr="00000000" w14:paraId="000000DF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color: var(--mc-color-text-primary);</w:t>
      </w:r>
    </w:p>
    <w:p w:rsidR="00000000" w:rsidDel="00000000" w:rsidP="00000000" w:rsidRDefault="00000000" w:rsidRPr="00000000" w14:paraId="000000E0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background-color: var(--mc-color-background-primary);</w:t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yoclinic.org/" TargetMode="External"/><Relationship Id="rId10" Type="http://schemas.openxmlformats.org/officeDocument/2006/relationships/hyperlink" Target="https://www.mayoclinic.org/" TargetMode="External"/><Relationship Id="rId13" Type="http://schemas.openxmlformats.org/officeDocument/2006/relationships/hyperlink" Target="mailto:a@b.com" TargetMode="External"/><Relationship Id="rId12" Type="http://schemas.openxmlformats.org/officeDocument/2006/relationships/hyperlink" Target="https://www.mayoclinic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hyperlink" Target="https://www.mayoclinic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yoclinic.org/" TargetMode="External"/><Relationship Id="rId8" Type="http://schemas.openxmlformats.org/officeDocument/2006/relationships/hyperlink" Target="https://www.mayoclinic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bFUpPVJnCtBHt5BhkUHq0xvGvQ==">AMUW2mX3fnCUuGp9rQqnq6RXqcwNLl5KAHvP0brWJH08n8en+EJFwbZVvbylU3KsDy8gVPh2AAFyCOGywkV3jQvUsE669Dd/eITo/vQheC+qtEEN+6rirds=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