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  <w:spacing w:after="240"/>
      </w:pPr>
      <w:r>
        <w:t xml:space="preserve">docwarp</w:t>
      </w:r>
    </w:p>
    <w:p>
      <w:pPr>
        <w:pStyle w:val="Normal"/>
        <w:spacing w:after="240"/>
      </w:pPr>
      <w:r>
        <w:rPr>
          <w:rStyle w:val="Code"/>
          <w:rFonts w:ascii="Consolas" w:hAnsi="Consolas"/>
          <w:sz w:val="20"/>
        </w:rPr>
        <w:t xml:space="preserve">docwarp</w:t>
      </w:r>
      <w:r>
        <w:t xml:space="preserve"> is a lightweight open-source CLI for converting documents between GitHub-Flavored Markdown and Microsoft Word-compatible DOCX.</w:t>
      </w:r>
    </w:p>
    <w:p>
      <w:pPr>
        <w:pStyle w:val="Heading2"/>
        <w:spacing w:before="240" w:after="240"/>
      </w:pPr>
      <w:r>
        <w:t xml:space="preserve">Status</w:t>
      </w:r>
    </w:p>
    <w:p>
      <w:pPr>
        <w:pStyle w:val="Normal"/>
        <w:spacing w:after="240"/>
      </w:pPr>
      <w:r>
        <w:t xml:space="preserve">MVP scaffold implemented for </w:t>
      </w:r>
      <w:r>
        <w:rPr>
          <w:rStyle w:val="Code"/>
          <w:rFonts w:ascii="Consolas" w:hAnsi="Consolas"/>
          <w:sz w:val="20"/>
        </w:rPr>
        <w:t xml:space="preserve">v0.1.0</w:t>
      </w:r>
      <w:r>
        <w:t xml:space="preserve">:</w:t>
      </w:r>
    </w:p>
    <w:p>
      <w:pPr>
        <w:pStyle w:val="ListBullet"/>
        <w:ind w:left="720" w:hanging="360"/>
      </w:pPr>
      <w:r>
        <w:rPr>
          <w:rStyle w:val="Code"/>
          <w:rFonts w:ascii="Consolas" w:hAnsi="Consolas"/>
          <w:sz w:val="20"/>
        </w:rPr>
        <w:t xml:space="preserve">docwarp md2docx</w:t>
      </w:r>
      <w:r>
        <w:t xml:space="preserve"> for Markdown -&gt; DOCX</w:t>
      </w:r>
    </w:p>
    <w:p>
      <w:pPr>
        <w:pStyle w:val="ListBullet"/>
        <w:ind w:left="720" w:hanging="360"/>
      </w:pPr>
      <w:r>
        <w:rPr>
          <w:rStyle w:val="Code"/>
          <w:rFonts w:ascii="Consolas" w:hAnsi="Consolas"/>
          <w:sz w:val="20"/>
        </w:rPr>
        <w:t xml:space="preserve">docwarp docx2md</w:t>
      </w:r>
      <w:r>
        <w:t xml:space="preserve"> for DOCX -&gt; Markdown</w:t>
      </w:r>
    </w:p>
    <w:p>
      <w:pPr>
        <w:pStyle w:val="ListBullet"/>
        <w:ind w:left="720" w:hanging="360"/>
      </w:pPr>
      <w:r>
        <w:t xml:space="preserve">warning-first conversion policy with optional strict mode</w:t>
      </w:r>
    </w:p>
    <w:p>
      <w:pPr>
        <w:pStyle w:val="ListBullet"/>
        <w:ind w:left="720" w:hanging="360"/>
      </w:pPr>
      <w:r>
        <w:t xml:space="preserve">optional JSON report output</w:t>
      </w:r>
    </w:p>
    <w:p>
      <w:pPr>
        <w:pStyle w:val="ListBullet"/>
        <w:ind w:left="720" w:hanging="360"/>
      </w:pPr>
      <w:r>
        <w:t xml:space="preserve">style-map + config support</w:t>
      </w:r>
    </w:p>
    <w:p>
      <w:pPr>
        <w:pStyle w:val="Heading2"/>
        <w:spacing w:before="240" w:after="240"/>
      </w:pPr>
      <w:r>
        <w:t xml:space="preserve">Quick start</w:t>
      </w:r>
    </w:p>
    <w:p>
      <w:pPr>
        <w:pStyle w:val="Code"/>
      </w:pPr>
      <w:r>
        <w:rPr>
          <w:vanish/>
        </w:rPr>
        <w:t xml:space="preserve">[[docwarp-code-lang:bash]]</w:t>
      </w:r>
      <w:r>
        <w:rPr>
          <w:rStyle w:val="Code"/>
          <w:rFonts w:ascii="Consolas" w:hAnsi="Consolas"/>
          <w:sz w:val="20"/>
        </w:rPr>
        <w:t xml:space="preserve">docwarp</w:t>
      </w:r>
      <w:r>
        <w:br/>
      </w:r>
      <w:r>
        <w:rPr>
          <w:rStyle w:val="Code"/>
          <w:rFonts w:ascii="Consolas" w:hAnsi="Consolas"/>
          <w:sz w:val="20"/>
        </w:rPr>
        <w:t xml:space="preserve">cargo run -p docwarp-cli -- md2docx input.md --output output.docx</w:t>
      </w:r>
      <w:r>
        <w:br/>
      </w:r>
      <w:r>
        <w:rPr>
          <w:rStyle w:val="Code"/>
          <w:rFonts w:ascii="Consolas" w:hAnsi="Consolas"/>
          <w:sz w:val="20"/>
        </w:rPr>
        <w:t xml:space="preserve">cargo run -p docwarp-cli -- docx2md input.docx --output output.md</w:t>
      </w:r>
    </w:p>
    <w:p>
      <w:pPr>
        <w:pStyle w:val="Normal"/>
        <w:spacing w:after="240"/>
      </w:pPr>
      <w:r>
        <w:t xml:space="preserve">Guided mode:</w:t>
      </w:r>
    </w:p>
    <w:p>
      <w:pPr>
        <w:pStyle w:val="ListBullet"/>
        <w:ind w:left="720" w:hanging="360"/>
      </w:pPr>
      <w:r>
        <w:t xml:space="preserve">Run </w:t>
      </w:r>
      <w:r>
        <w:rPr>
          <w:rStyle w:val="Code"/>
          <w:rFonts w:ascii="Consolas" w:hAnsi="Consolas"/>
          <w:sz w:val="20"/>
        </w:rPr>
        <w:t xml:space="preserve">docwarp</w:t>
      </w:r>
      <w:r>
        <w:t xml:space="preserve"> with no arguments.</w:t>
      </w:r>
    </w:p>
    <w:p>
      <w:pPr>
        <w:pStyle w:val="ListBullet"/>
        <w:ind w:left="720" w:hanging="360"/>
      </w:pPr>
      <w:r>
        <w:t xml:space="preserve">Drag a file/folder path into the terminal (or browse interactively).</w:t>
      </w:r>
    </w:p>
    <w:p>
      <w:pPr>
        <w:pStyle w:val="ListBullet"/>
        <w:ind w:left="720" w:hanging="360"/>
      </w:pPr>
      <w:r>
        <w:rPr>
          <w:rStyle w:val="Code"/>
          <w:rFonts w:ascii="Consolas" w:hAnsi="Consolas"/>
          <w:sz w:val="20"/>
        </w:rPr>
        <w:t xml:space="preserve">docwarp</w:t>
      </w:r>
      <w:r>
        <w:t xml:space="preserve"> detects Markdown vs DOCX and runs the matching conversion automatically.</w:t>
      </w:r>
    </w:p>
    <w:p>
      <w:pPr>
        <w:pStyle w:val="Heading2"/>
        <w:spacing w:before="240" w:after="240"/>
      </w:pPr>
      <w:r>
        <w:t xml:space="preserve">Commands</w:t>
      </w:r>
    </w:p>
    <w:p>
      <w:pPr>
        <w:pStyle w:val="Code"/>
      </w:pPr>
      <w:r>
        <w:rPr>
          <w:vanish/>
        </w:rPr>
        <w:t xml:space="preserve">[[docwarp-code-lang:text]]</w:t>
      </w:r>
      <w:r>
        <w:rPr>
          <w:rStyle w:val="Code"/>
          <w:rFonts w:ascii="Consolas" w:hAnsi="Consolas"/>
          <w:sz w:val="20"/>
        </w:rPr>
        <w:t xml:space="preserve">docwarp</w:t>
      </w:r>
      <w:r>
        <w:br/>
      </w:r>
      <w:r>
        <w:rPr>
          <w:rStyle w:val="Code"/>
          <w:rFonts w:ascii="Consolas" w:hAnsi="Consolas"/>
          <w:sz w:val="20"/>
        </w:rPr>
        <w:t xml:space="preserve">docwarp md2docx &lt;input.md|input_dir&gt; --output &lt;output.docx|output_dir&gt; [--glob &lt;pattern&gt;] [--template &lt;template.dotx&gt;] [--style-map &lt;map.yml&gt;] [--config &lt;docwarp.yml&gt;] [--report &lt;report.json|report_dir&gt;] [--strict] [--allow-remote-images]</w:t>
      </w:r>
      <w:r>
        <w:br/>
      </w:r>
      <w:r>
        <w:rPr>
          <w:rStyle w:val="Code"/>
          <w:rFonts w:ascii="Consolas" w:hAnsi="Consolas"/>
          <w:sz w:val="20"/>
        </w:rPr>
        <w:t xml:space="preserve">docwarp docx2md &lt;input.docx|input_dir&gt; --output &lt;output.md|output_dir&gt; [--glob &lt;pattern&gt;] [--assets-dir &lt;dir&gt;] [--style-map &lt;map.yml&gt;] [--config &lt;docwarp.yml&gt;] [--report &lt;report.json|report_dir&gt;] [--strict]</w:t>
      </w:r>
    </w:p>
    <w:p>
      <w:pPr>
        <w:pStyle w:val="Normal"/>
        <w:spacing w:after="240"/>
      </w:pPr>
      <w:r>
        <w:t xml:space="preserve">Batch mode:</w:t>
      </w:r>
    </w:p>
    <w:p>
      <w:pPr>
        <w:pStyle w:val="Code"/>
      </w:pPr>
      <w:r>
        <w:rPr>
          <w:vanish/>
        </w:rPr>
        <w:t xml:space="preserve">[[docwarp-code-lang:bash]]</w:t>
      </w:r>
      <w:r>
        <w:rPr>
          <w:rStyle w:val="Code"/>
          <w:rFonts w:ascii="Consolas" w:hAnsi="Consolas"/>
          <w:sz w:val="20"/>
        </w:rPr>
        <w:t xml:space="preserve">docwarp md2docx ./docs --output ./build/docx</w:t>
      </w:r>
      <w:r>
        <w:br/>
      </w:r>
      <w:r>
        <w:rPr>
          <w:rStyle w:val="Code"/>
          <w:rFonts w:ascii="Consolas" w:hAnsi="Consolas"/>
          <w:sz w:val="20"/>
        </w:rPr>
        <w:t xml:space="preserve">docwarp docx2md ./contracts --output ./build/md --glob "**/*.docx"</w:t>
      </w:r>
    </w:p>
    <w:p>
      <w:pPr>
        <w:pStyle w:val="Normal"/>
        <w:spacing w:after="240"/>
      </w:pPr>
      <w:r>
        <w:t xml:space="preserve">Run command-specific help for full examples:</w:t>
      </w:r>
    </w:p>
    <w:p>
      <w:pPr>
        <w:pStyle w:val="Code"/>
      </w:pPr>
      <w:r>
        <w:rPr>
          <w:vanish/>
        </w:rPr>
        <w:t xml:space="preserve">[[docwarp-code-lang:bash]]</w:t>
      </w:r>
      <w:r>
        <w:rPr>
          <w:rStyle w:val="Code"/>
          <w:rFonts w:ascii="Consolas" w:hAnsi="Consolas"/>
          <w:sz w:val="20"/>
        </w:rPr>
        <w:t xml:space="preserve">docwarp --help</w:t>
      </w:r>
      <w:r>
        <w:br/>
      </w:r>
      <w:r>
        <w:rPr>
          <w:rStyle w:val="Code"/>
          <w:rFonts w:ascii="Consolas" w:hAnsi="Consolas"/>
          <w:sz w:val="20"/>
        </w:rPr>
        <w:t xml:space="preserve">docwarp md2docx --help</w:t>
      </w:r>
      <w:r>
        <w:br/>
      </w:r>
      <w:r>
        <w:rPr>
          <w:rStyle w:val="Code"/>
          <w:rFonts w:ascii="Consolas" w:hAnsi="Consolas"/>
          <w:sz w:val="20"/>
        </w:rPr>
        <w:t xml:space="preserve">docwarp docx2md --help</w:t>
      </w:r>
    </w:p>
    <w:p>
      <w:pPr>
        <w:pStyle w:val="Heading2"/>
        <w:spacing w:before="240" w:after="240"/>
      </w:pPr>
      <w:r>
        <w:t xml:space="preserve">Docs</w:t>
      </w:r>
    </w:p>
    <w:p>
      <w:pPr>
        <w:pStyle w:val="ListBullet"/>
        <w:ind w:left="720" w:hanging="360"/>
      </w:pPr>
      <w:r>
        <w:t xml:space="preserve">Install guide: </w:t>
      </w:r>
      <w:r>
        <w:rPr>
          <w:rStyle w:val="Code"/>
          <w:rFonts w:ascii="Consolas" w:hAnsi="Consolas"/>
          <w:sz w:val="20"/>
        </w:rPr>
        <w:t xml:space="preserve">docs/install.md</w:t>
      </w:r>
    </w:p>
    <w:p>
      <w:pPr>
        <w:pStyle w:val="ListBullet"/>
        <w:ind w:left="720" w:hanging="360"/>
      </w:pPr>
      <w:r>
        <w:t xml:space="preserve">Configuration and style maps: </w:t>
      </w:r>
      <w:r>
        <w:rPr>
          <w:rStyle w:val="Code"/>
          <w:rFonts w:ascii="Consolas" w:hAnsi="Consolas"/>
          <w:sz w:val="20"/>
        </w:rPr>
        <w:t xml:space="preserve">docs/configuration.md</w:t>
      </w:r>
    </w:p>
    <w:p>
      <w:pPr>
        <w:pStyle w:val="ListBullet"/>
        <w:ind w:left="720" w:hanging="360"/>
      </w:pPr>
      <w:r>
        <w:t xml:space="preserve">Strict mode and CI guidance: </w:t>
      </w:r>
      <w:r>
        <w:rPr>
          <w:rStyle w:val="Code"/>
          <w:rFonts w:ascii="Consolas" w:hAnsi="Consolas"/>
          <w:sz w:val="20"/>
        </w:rPr>
        <w:t xml:space="preserve">docs/strict-mode.md</w:t>
      </w:r>
    </w:p>
    <w:p>
      <w:pPr>
        <w:pStyle w:val="ListBullet"/>
        <w:ind w:left="720" w:hanging="360"/>
      </w:pPr>
      <w:r>
        <w:t xml:space="preserve">JSON report schema: </w:t>
      </w:r>
      <w:r>
        <w:rPr>
          <w:rStyle w:val="Code"/>
          <w:rFonts w:ascii="Consolas" w:hAnsi="Consolas"/>
          <w:sz w:val="20"/>
        </w:rPr>
        <w:t xml:space="preserve">docs/report-schema.md</w:t>
      </w:r>
    </w:p>
    <w:p>
      <w:pPr>
        <w:pStyle w:val="ListBullet"/>
        <w:ind w:left="720" w:hanging="360"/>
      </w:pPr>
      <w:r>
        <w:t xml:space="preserve">Warning code catalog: </w:t>
      </w:r>
      <w:r>
        <w:rPr>
          <w:rStyle w:val="Code"/>
          <w:rFonts w:ascii="Consolas" w:hAnsi="Consolas"/>
          <w:sz w:val="20"/>
        </w:rPr>
        <w:t xml:space="preserve">docs/warnings.md</w:t>
      </w:r>
    </w:p>
    <w:p>
      <w:pPr>
        <w:pStyle w:val="ListBullet"/>
        <w:ind w:left="720" w:hanging="360"/>
      </w:pPr>
      <w:r>
        <w:t xml:space="preserve">Release runbook: </w:t>
      </w:r>
      <w:r>
        <w:rPr>
          <w:rStyle w:val="Code"/>
          <w:rFonts w:ascii="Consolas" w:hAnsi="Consolas"/>
          <w:sz w:val="20"/>
        </w:rPr>
        <w:t xml:space="preserve">docs/release.md</w:t>
      </w:r>
    </w:p>
    <w:p>
      <w:pPr>
        <w:pStyle w:val="ListBullet"/>
        <w:ind w:left="720" w:hanging="360"/>
      </w:pPr>
      <w:r>
        <w:t xml:space="preserve">Changelog: </w:t>
      </w:r>
      <w:r>
        <w:rPr>
          <w:rStyle w:val="Code"/>
          <w:rFonts w:ascii="Consolas" w:hAnsi="Consolas"/>
          <w:sz w:val="20"/>
        </w:rPr>
        <w:t xml:space="preserve">CHANGELOG.md</w:t>
      </w:r>
    </w:p>
    <w:p>
      <w:pPr>
        <w:pStyle w:val="Heading2"/>
        <w:spacing w:before="240" w:after="240"/>
      </w:pPr>
      <w:r>
        <w:t xml:space="preserve">Warning Codes</w:t>
      </w:r>
    </w:p>
    <w:p>
      <w:pPr>
        <w:pStyle w:val="Normal"/>
        <w:spacing w:after="240"/>
      </w:pPr>
      <w:r>
        <w:t xml:space="preserve">See </w:t>
      </w:r>
      <w:r>
        <w:rPr>
          <w:rStyle w:val="Code"/>
          <w:rFonts w:ascii="Consolas" w:hAnsi="Consolas"/>
          <w:sz w:val="20"/>
        </w:rPr>
        <w:t xml:space="preserve">docs/warnings.md</w:t>
      </w:r>
      <w:r>
        <w:t xml:space="preserve"> for the stable warning-code catalog.</w:t>
      </w:r>
    </w:p>
    <w:p>
      <w:pPr>
        <w:pStyle w:val="Heading2"/>
        <w:spacing w:before="240" w:after="240"/>
      </w:pPr>
      <w:r>
        <w:t xml:space="preserve">License</w:t>
      </w:r>
    </w:p>
    <w:p>
      <w:pPr>
        <w:pStyle w:val="Normal"/>
        <w:spacing w:after="240"/>
      </w:pPr>
      <w:r>
        <w:t xml:space="preserve">Apache-2.0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  <w:style w:type="paragraph" w:default="1" w:styleId="Normal">
    <w:name w:val="Normal"/>
  </w:style>
  <w:style w:type="paragraph" w:styleId="Title">
    <w:name w:val="Title"/>
    <w:basedOn w:val="Normal"/>
    <w:qFormat/>
    <w:rPr>
      <w:b/>
      <w:sz w:val="48"/>
    </w:rPr>
  </w:style>
  <w:style w:type="paragraph" w:styleId="Heading1">
    <w:name w:val="heading 1"/>
    <w:basedOn w:val="Normal"/>
    <w:qFormat/>
    <w:rPr>
      <w:b/>
      <w:sz w:val="32"/>
    </w:rPr>
  </w:style>
  <w:style w:type="paragraph" w:styleId="Heading2">
    <w:name w:val="heading 2"/>
    <w:basedOn w:val="Normal"/>
    <w:qFormat/>
    <w:rPr>
      <w:b/>
      <w:sz w:val="28"/>
    </w:rPr>
  </w:style>
  <w:style w:type="paragraph" w:styleId="Heading3">
    <w:name w:val="heading 3"/>
    <w:basedOn w:val="Normal"/>
    <w:qFormat/>
    <w:rPr>
      <w:b/>
      <w:sz w:val="24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Heading5">
    <w:name w:val="heading 5"/>
    <w:basedOn w:val="Normal"/>
    <w:qFormat/>
    <w:rPr>
      <w:b/>
      <w:sz w:val="20"/>
    </w:rPr>
  </w:style>
  <w:style w:type="paragraph" w:styleId="Heading6">
    <w:name w:val="heading 6"/>
    <w:basedOn w:val="Normal"/>
    <w:qFormat/>
    <w:rPr>
      <w:b/>
      <w:sz w:val="18"/>
    </w:rPr>
  </w:style>
  <w:style w:type="paragraph" w:styleId="Quote">
    <w:name w:val="Quote"/>
    <w:basedOn w:val="Normal"/>
    <w:pPr>
      <w:ind w:left="720"/>
    </w:pPr>
    <w:rPr>
      <w:i/>
    </w:rPr>
  </w:style>
  <w:style w:type="paragraph" w:styleId="Code">
    <w:name w:val="Code"/>
    <w:basedOn w:val="Normal"/>
    <w:pPr>
      <w:spacing w:line="240"/>
    </w:pPr>
    <w:rPr>
      <w:rFonts w:ascii="Consolas" w:hAnsi="Consolas"/>
      <w:sz w:val="20"/>
    </w:rPr>
  </w:style>
  <w:style w:type="paragraph" w:styleId="ListBullet">
    <w:name w:val="List Bullet"/>
    <w:basedOn w:val="Normal"/>
    <w:pPr>
      <w:ind w:left="720"/>
    </w:pPr>
  </w:style>
  <w:style w:type="paragraph" w:styleId="ListNumber">
    <w:name w:val="List Number"/>
    <w:basedOn w:val="Normal"/>
    <w:pPr>
      <w:ind w:left="720"/>
    </w:pPr>
  </w:style>
  <w:style w:type="table" w:styleId="Table">
    <w:name w:val="Tabl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docwarp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docwarp output</dc:title>
  <dc:creator>docwarp</dc:creator>
</cp:coreProperties>
</file>